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F6E" w:rsidRDefault="00A41B82" w:rsidP="0092485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Improving Business Performance t</w:t>
      </w:r>
      <w:r w:rsidR="00842B12" w:rsidRPr="00924851">
        <w:rPr>
          <w:rFonts w:ascii="Times New Roman" w:hAnsi="Times New Roman" w:cs="Times New Roman"/>
          <w:b/>
          <w:bCs/>
          <w:sz w:val="28"/>
          <w:szCs w:val="28"/>
        </w:rPr>
        <w:t xml:space="preserve">hrough Innovation Strategy And Total Quality Management </w:t>
      </w:r>
      <w:r>
        <w:rPr>
          <w:rFonts w:ascii="Times New Roman" w:hAnsi="Times New Roman" w:cs="Times New Roman"/>
          <w:b/>
          <w:bCs/>
          <w:sz w:val="28"/>
          <w:szCs w:val="28"/>
        </w:rPr>
        <w:t xml:space="preserve">Practice : </w:t>
      </w:r>
      <w:r w:rsidR="00842B12" w:rsidRPr="00924851">
        <w:rPr>
          <w:rFonts w:ascii="Times New Roman" w:hAnsi="Times New Roman" w:cs="Times New Roman"/>
          <w:b/>
          <w:bCs/>
          <w:sz w:val="28"/>
          <w:szCs w:val="28"/>
        </w:rPr>
        <w:t>Survey On The Pharm</w:t>
      </w:r>
      <w:r>
        <w:rPr>
          <w:rFonts w:ascii="Times New Roman" w:hAnsi="Times New Roman" w:cs="Times New Roman"/>
          <w:b/>
          <w:bCs/>
          <w:sz w:val="28"/>
          <w:szCs w:val="28"/>
        </w:rPr>
        <w:t>aceutical Industry In Indonesia</w:t>
      </w:r>
    </w:p>
    <w:p w:rsidR="00A41B82" w:rsidRPr="00A41B82" w:rsidRDefault="00A41B82" w:rsidP="00A41B82">
      <w:pPr>
        <w:spacing w:line="240" w:lineRule="auto"/>
        <w:jc w:val="center"/>
        <w:rPr>
          <w:rFonts w:ascii="Times New Roman" w:hAnsi="Times New Roman" w:cs="Times New Roman"/>
          <w:b/>
          <w:sz w:val="24"/>
          <w:szCs w:val="24"/>
        </w:rPr>
      </w:pPr>
      <w:r w:rsidRPr="00A41B82">
        <w:rPr>
          <w:rFonts w:ascii="Times New Roman" w:hAnsi="Times New Roman" w:cs="Times New Roman"/>
          <w:b/>
          <w:sz w:val="24"/>
          <w:szCs w:val="24"/>
        </w:rPr>
        <w:t>Yuli Fitriyani</w:t>
      </w:r>
    </w:p>
    <w:p w:rsidR="00A41B82" w:rsidRPr="00A41B82" w:rsidRDefault="00A41B82" w:rsidP="00A41B82">
      <w:pPr>
        <w:spacing w:line="240" w:lineRule="auto"/>
        <w:jc w:val="center"/>
        <w:rPr>
          <w:rFonts w:ascii="Times New Roman" w:eastAsia="Times New Roman" w:hAnsi="Times New Roman" w:cs="Times New Roman"/>
          <w:sz w:val="24"/>
          <w:szCs w:val="24"/>
          <w:lang w:val="en-US"/>
        </w:rPr>
      </w:pPr>
      <w:r w:rsidRPr="00A41B82">
        <w:rPr>
          <w:rFonts w:ascii="Times New Roman" w:eastAsia="Times New Roman" w:hAnsi="Times New Roman" w:cs="Times New Roman"/>
          <w:sz w:val="24"/>
          <w:szCs w:val="24"/>
          <w:lang w:val="en-US"/>
        </w:rPr>
        <w:t>Master of Management Program</w:t>
      </w:r>
    </w:p>
    <w:p w:rsidR="00A41B82" w:rsidRPr="00A41B82" w:rsidRDefault="00A41B82" w:rsidP="00A41B82">
      <w:pPr>
        <w:spacing w:line="240" w:lineRule="auto"/>
        <w:jc w:val="center"/>
        <w:rPr>
          <w:rFonts w:ascii="Times New Roman" w:eastAsia="Times New Roman" w:hAnsi="Times New Roman" w:cs="Times New Roman"/>
          <w:sz w:val="24"/>
          <w:szCs w:val="24"/>
        </w:rPr>
      </w:pPr>
      <w:r w:rsidRPr="00A41B82">
        <w:rPr>
          <w:rFonts w:ascii="Times New Roman" w:eastAsia="Times New Roman" w:hAnsi="Times New Roman" w:cs="Times New Roman"/>
          <w:sz w:val="24"/>
          <w:szCs w:val="24"/>
          <w:lang w:val="en-US"/>
        </w:rPr>
        <w:t xml:space="preserve"> Faculty of Economics and Business, </w:t>
      </w:r>
      <w:proofErr w:type="spellStart"/>
      <w:r w:rsidRPr="00A41B82">
        <w:rPr>
          <w:rFonts w:ascii="Times New Roman" w:eastAsia="Times New Roman" w:hAnsi="Times New Roman" w:cs="Times New Roman"/>
          <w:sz w:val="24"/>
          <w:szCs w:val="24"/>
          <w:lang w:val="en-US"/>
        </w:rPr>
        <w:t>Padjajaran</w:t>
      </w:r>
      <w:proofErr w:type="spellEnd"/>
      <w:r w:rsidRPr="00A41B82">
        <w:rPr>
          <w:rFonts w:ascii="Times New Roman" w:eastAsia="Times New Roman" w:hAnsi="Times New Roman" w:cs="Times New Roman"/>
          <w:sz w:val="24"/>
          <w:szCs w:val="24"/>
          <w:lang w:val="en-US"/>
        </w:rPr>
        <w:t xml:space="preserve"> University</w:t>
      </w:r>
      <w:r w:rsidRPr="00A41B82">
        <w:rPr>
          <w:rFonts w:ascii="Times New Roman" w:eastAsia="Times New Roman" w:hAnsi="Times New Roman" w:cs="Times New Roman"/>
          <w:sz w:val="24"/>
          <w:szCs w:val="24"/>
        </w:rPr>
        <w:t>, Indonesia</w:t>
      </w:r>
    </w:p>
    <w:p w:rsidR="00A41B82" w:rsidRPr="00A41B82" w:rsidRDefault="00A41B82" w:rsidP="00A41B82">
      <w:pPr>
        <w:spacing w:line="240" w:lineRule="auto"/>
        <w:jc w:val="center"/>
        <w:rPr>
          <w:rFonts w:ascii="Times New Roman" w:eastAsia="Times New Roman" w:hAnsi="Times New Roman" w:cs="Times New Roman"/>
          <w:sz w:val="24"/>
          <w:szCs w:val="24"/>
        </w:rPr>
      </w:pPr>
      <w:r w:rsidRPr="00A41B82">
        <w:rPr>
          <w:rFonts w:ascii="Times New Roman" w:eastAsia="Times New Roman" w:hAnsi="Times New Roman" w:cs="Times New Roman"/>
          <w:sz w:val="24"/>
          <w:szCs w:val="24"/>
        </w:rPr>
        <w:t xml:space="preserve">Email : </w:t>
      </w:r>
      <w:r w:rsidRPr="00A41B82">
        <w:rPr>
          <w:rFonts w:ascii="Times New Roman" w:eastAsia="Times New Roman" w:hAnsi="Times New Roman" w:cs="Times New Roman"/>
          <w:sz w:val="24"/>
          <w:szCs w:val="24"/>
        </w:rPr>
        <w:fldChar w:fldCharType="begin"/>
      </w:r>
      <w:r w:rsidRPr="00A41B82">
        <w:rPr>
          <w:rFonts w:ascii="Times New Roman" w:eastAsia="Times New Roman" w:hAnsi="Times New Roman" w:cs="Times New Roman"/>
          <w:sz w:val="24"/>
          <w:szCs w:val="24"/>
        </w:rPr>
        <w:instrText xml:space="preserve"> HYPERLINK "mailto:yuli17004@mail.unpad.ac.id" </w:instrText>
      </w:r>
      <w:r w:rsidRPr="00A41B82">
        <w:rPr>
          <w:rFonts w:ascii="Times New Roman" w:eastAsia="Times New Roman" w:hAnsi="Times New Roman" w:cs="Times New Roman"/>
          <w:sz w:val="24"/>
          <w:szCs w:val="24"/>
        </w:rPr>
        <w:fldChar w:fldCharType="separate"/>
      </w:r>
      <w:r w:rsidRPr="00A41B82">
        <w:rPr>
          <w:rFonts w:ascii="Times New Roman" w:eastAsia="Times New Roman" w:hAnsi="Times New Roman" w:cs="Times New Roman"/>
          <w:color w:val="0563C1" w:themeColor="hyperlink"/>
          <w:sz w:val="24"/>
          <w:szCs w:val="24"/>
          <w:u w:val="single"/>
        </w:rPr>
        <w:t>yuli17004@mail.unpad.ac.id</w:t>
      </w:r>
      <w:r w:rsidRPr="00A41B82">
        <w:rPr>
          <w:rFonts w:ascii="Times New Roman" w:eastAsia="Times New Roman" w:hAnsi="Times New Roman" w:cs="Times New Roman"/>
          <w:sz w:val="24"/>
          <w:szCs w:val="24"/>
        </w:rPr>
        <w:fldChar w:fldCharType="end"/>
      </w:r>
      <w:r w:rsidRPr="00A41B82">
        <w:rPr>
          <w:rFonts w:ascii="Times New Roman" w:eastAsia="Times New Roman" w:hAnsi="Times New Roman" w:cs="Times New Roman"/>
          <w:sz w:val="24"/>
          <w:szCs w:val="24"/>
        </w:rPr>
        <w:t xml:space="preserve"> (</w:t>
      </w:r>
      <w:r w:rsidRPr="00A41B82">
        <w:rPr>
          <w:rFonts w:ascii="Times New Roman" w:eastAsia="Times New Roman" w:hAnsi="Times New Roman" w:cs="Times New Roman"/>
          <w:i/>
          <w:sz w:val="24"/>
          <w:szCs w:val="24"/>
        </w:rPr>
        <w:t>Corresponding Author</w:t>
      </w:r>
      <w:r w:rsidRPr="00A41B82">
        <w:rPr>
          <w:rFonts w:ascii="Times New Roman" w:eastAsia="Times New Roman" w:hAnsi="Times New Roman" w:cs="Times New Roman"/>
          <w:sz w:val="24"/>
          <w:szCs w:val="24"/>
        </w:rPr>
        <w:t>)</w:t>
      </w:r>
    </w:p>
    <w:p w:rsidR="00A41B82" w:rsidRPr="00A41B82" w:rsidRDefault="00A41B82" w:rsidP="00A41B82">
      <w:pPr>
        <w:spacing w:line="240" w:lineRule="auto"/>
        <w:jc w:val="center"/>
        <w:rPr>
          <w:rFonts w:ascii="Times New Roman" w:eastAsia="Times New Roman" w:hAnsi="Times New Roman" w:cs="Times New Roman"/>
          <w:sz w:val="24"/>
          <w:szCs w:val="24"/>
        </w:rPr>
      </w:pPr>
    </w:p>
    <w:p w:rsidR="00A41B82" w:rsidRPr="00A41B82" w:rsidRDefault="00A41B82" w:rsidP="00A41B82">
      <w:pPr>
        <w:spacing w:line="240" w:lineRule="auto"/>
        <w:jc w:val="center"/>
        <w:rPr>
          <w:rFonts w:ascii="Times New Roman" w:eastAsia="Times New Roman" w:hAnsi="Times New Roman" w:cs="Times New Roman"/>
          <w:b/>
          <w:sz w:val="24"/>
          <w:szCs w:val="24"/>
        </w:rPr>
      </w:pPr>
      <w:r w:rsidRPr="00A41B82">
        <w:rPr>
          <w:rFonts w:ascii="Times New Roman" w:eastAsia="Times New Roman" w:hAnsi="Times New Roman" w:cs="Times New Roman"/>
          <w:b/>
          <w:sz w:val="24"/>
          <w:szCs w:val="24"/>
        </w:rPr>
        <w:t>Yudi Aziz</w:t>
      </w:r>
    </w:p>
    <w:p w:rsidR="00A41B82" w:rsidRPr="00A41B82" w:rsidRDefault="00A41B82" w:rsidP="00A41B82">
      <w:pPr>
        <w:spacing w:line="240" w:lineRule="auto"/>
        <w:jc w:val="center"/>
        <w:rPr>
          <w:rFonts w:ascii="Times New Roman" w:eastAsia="Times New Roman" w:hAnsi="Times New Roman" w:cs="Times New Roman"/>
          <w:sz w:val="24"/>
          <w:szCs w:val="24"/>
          <w:lang w:val="en-US"/>
        </w:rPr>
      </w:pPr>
      <w:r w:rsidRPr="00A41B82">
        <w:rPr>
          <w:rFonts w:ascii="Times New Roman" w:eastAsia="Times New Roman" w:hAnsi="Times New Roman" w:cs="Times New Roman"/>
          <w:sz w:val="24"/>
          <w:szCs w:val="24"/>
          <w:lang w:val="en-US"/>
        </w:rPr>
        <w:t>Master of Management Program</w:t>
      </w:r>
    </w:p>
    <w:p w:rsidR="00A41B82" w:rsidRPr="00A41B82" w:rsidRDefault="00A41B82" w:rsidP="00A41B82">
      <w:pPr>
        <w:spacing w:line="240" w:lineRule="auto"/>
        <w:jc w:val="center"/>
        <w:rPr>
          <w:rFonts w:ascii="Times New Roman" w:eastAsia="Times New Roman" w:hAnsi="Times New Roman" w:cs="Times New Roman"/>
          <w:sz w:val="24"/>
          <w:szCs w:val="24"/>
        </w:rPr>
      </w:pPr>
      <w:r w:rsidRPr="00A41B82">
        <w:rPr>
          <w:rFonts w:ascii="Times New Roman" w:eastAsia="Times New Roman" w:hAnsi="Times New Roman" w:cs="Times New Roman"/>
          <w:sz w:val="24"/>
          <w:szCs w:val="24"/>
          <w:lang w:val="en-US"/>
        </w:rPr>
        <w:t xml:space="preserve"> Faculty of Economics and Business, </w:t>
      </w:r>
      <w:proofErr w:type="spellStart"/>
      <w:r w:rsidRPr="00A41B82">
        <w:rPr>
          <w:rFonts w:ascii="Times New Roman" w:eastAsia="Times New Roman" w:hAnsi="Times New Roman" w:cs="Times New Roman"/>
          <w:sz w:val="24"/>
          <w:szCs w:val="24"/>
          <w:lang w:val="en-US"/>
        </w:rPr>
        <w:t>Padjajaran</w:t>
      </w:r>
      <w:proofErr w:type="spellEnd"/>
      <w:r w:rsidRPr="00A41B82">
        <w:rPr>
          <w:rFonts w:ascii="Times New Roman" w:eastAsia="Times New Roman" w:hAnsi="Times New Roman" w:cs="Times New Roman"/>
          <w:sz w:val="24"/>
          <w:szCs w:val="24"/>
          <w:lang w:val="en-US"/>
        </w:rPr>
        <w:t xml:space="preserve"> University</w:t>
      </w:r>
      <w:r w:rsidRPr="00A41B82">
        <w:rPr>
          <w:rFonts w:ascii="Times New Roman" w:eastAsia="Times New Roman" w:hAnsi="Times New Roman" w:cs="Times New Roman"/>
          <w:sz w:val="24"/>
          <w:szCs w:val="24"/>
        </w:rPr>
        <w:t>, Indonesia</w:t>
      </w:r>
    </w:p>
    <w:p w:rsidR="00A41B82" w:rsidRPr="00A41B82" w:rsidRDefault="00A41B82" w:rsidP="00A41B82">
      <w:pPr>
        <w:spacing w:line="240" w:lineRule="auto"/>
        <w:jc w:val="center"/>
        <w:rPr>
          <w:rFonts w:ascii="Times New Roman" w:hAnsi="Times New Roman" w:cs="Times New Roman"/>
          <w:sz w:val="24"/>
          <w:szCs w:val="24"/>
        </w:rPr>
      </w:pPr>
      <w:r w:rsidRPr="00A41B82">
        <w:rPr>
          <w:rFonts w:ascii="Times New Roman" w:hAnsi="Times New Roman" w:cs="Times New Roman"/>
          <w:sz w:val="24"/>
          <w:szCs w:val="24"/>
        </w:rPr>
        <w:t xml:space="preserve">Email : </w:t>
      </w:r>
      <w:r w:rsidRPr="00A41B82">
        <w:rPr>
          <w:rFonts w:ascii="Times New Roman" w:hAnsi="Times New Roman" w:cs="Times New Roman"/>
          <w:sz w:val="24"/>
          <w:szCs w:val="24"/>
        </w:rPr>
        <w:fldChar w:fldCharType="begin"/>
      </w:r>
      <w:r w:rsidRPr="00A41B82">
        <w:rPr>
          <w:rFonts w:ascii="Times New Roman" w:hAnsi="Times New Roman" w:cs="Times New Roman"/>
          <w:sz w:val="24"/>
          <w:szCs w:val="24"/>
        </w:rPr>
        <w:instrText xml:space="preserve"> HYPERLINK "mailto:yudi.azis@unpad.ac.id" </w:instrText>
      </w:r>
      <w:r w:rsidRPr="00A41B82">
        <w:rPr>
          <w:rFonts w:ascii="Times New Roman" w:hAnsi="Times New Roman" w:cs="Times New Roman"/>
          <w:sz w:val="24"/>
          <w:szCs w:val="24"/>
        </w:rPr>
        <w:fldChar w:fldCharType="separate"/>
      </w:r>
      <w:r w:rsidRPr="00A41B82">
        <w:rPr>
          <w:rFonts w:ascii="Times New Roman" w:hAnsi="Times New Roman" w:cs="Times New Roman"/>
          <w:color w:val="0563C1" w:themeColor="hyperlink"/>
          <w:sz w:val="24"/>
          <w:szCs w:val="24"/>
          <w:u w:val="single"/>
        </w:rPr>
        <w:t>yudi.azis@unpad.ac.id</w:t>
      </w:r>
      <w:r w:rsidRPr="00A41B82">
        <w:rPr>
          <w:rFonts w:ascii="Times New Roman" w:hAnsi="Times New Roman" w:cs="Times New Roman"/>
          <w:sz w:val="24"/>
          <w:szCs w:val="24"/>
        </w:rPr>
        <w:fldChar w:fldCharType="end"/>
      </w:r>
    </w:p>
    <w:p w:rsidR="00A41B82" w:rsidRPr="00A41B82" w:rsidRDefault="00A41B82" w:rsidP="00A41B82">
      <w:pPr>
        <w:spacing w:line="240" w:lineRule="auto"/>
        <w:jc w:val="center"/>
        <w:rPr>
          <w:rFonts w:ascii="Times New Roman" w:hAnsi="Times New Roman" w:cs="Times New Roman"/>
          <w:sz w:val="24"/>
          <w:szCs w:val="24"/>
        </w:rPr>
      </w:pPr>
    </w:p>
    <w:p w:rsidR="00A41B82" w:rsidRPr="00A41B82" w:rsidRDefault="00A41B82" w:rsidP="00A41B82">
      <w:pPr>
        <w:spacing w:line="240" w:lineRule="auto"/>
        <w:jc w:val="center"/>
        <w:rPr>
          <w:rFonts w:ascii="Times New Roman" w:hAnsi="Times New Roman" w:cs="Times New Roman"/>
          <w:b/>
          <w:sz w:val="24"/>
          <w:szCs w:val="24"/>
        </w:rPr>
      </w:pPr>
      <w:r w:rsidRPr="00A41B82">
        <w:rPr>
          <w:rFonts w:ascii="Times New Roman" w:hAnsi="Times New Roman" w:cs="Times New Roman"/>
          <w:b/>
          <w:sz w:val="24"/>
          <w:szCs w:val="24"/>
        </w:rPr>
        <w:t>Irvan Rivani</w:t>
      </w:r>
      <w:r w:rsidRPr="00A41B82">
        <w:rPr>
          <w:rFonts w:ascii="Times New Roman" w:hAnsi="Times New Roman" w:cs="Times New Roman"/>
          <w:b/>
          <w:sz w:val="24"/>
          <w:szCs w:val="24"/>
        </w:rPr>
        <w:fldChar w:fldCharType="begin"/>
      </w:r>
      <w:r w:rsidRPr="00A41B82">
        <w:rPr>
          <w:rFonts w:ascii="Times New Roman" w:hAnsi="Times New Roman" w:cs="Times New Roman"/>
          <w:b/>
          <w:sz w:val="24"/>
          <w:szCs w:val="24"/>
        </w:rPr>
        <w:instrText xml:space="preserve"> HYPERLINK "mailto:yudi.azis@unpad.ac.id" </w:instrText>
      </w:r>
      <w:r w:rsidRPr="00A41B82">
        <w:rPr>
          <w:rFonts w:ascii="Times New Roman" w:hAnsi="Times New Roman" w:cs="Times New Roman"/>
          <w:b/>
          <w:sz w:val="24"/>
          <w:szCs w:val="24"/>
        </w:rPr>
        <w:fldChar w:fldCharType="end"/>
      </w:r>
    </w:p>
    <w:p w:rsidR="00A41B82" w:rsidRPr="00A41B82" w:rsidRDefault="00A41B82" w:rsidP="00A41B82">
      <w:pPr>
        <w:spacing w:line="240" w:lineRule="auto"/>
        <w:jc w:val="center"/>
        <w:rPr>
          <w:rFonts w:ascii="Times New Roman" w:eastAsia="Times New Roman" w:hAnsi="Times New Roman" w:cs="Times New Roman"/>
          <w:sz w:val="24"/>
          <w:szCs w:val="24"/>
          <w:lang w:val="en-US"/>
        </w:rPr>
      </w:pPr>
      <w:r w:rsidRPr="00A41B82">
        <w:rPr>
          <w:rFonts w:ascii="Times New Roman" w:eastAsia="Times New Roman" w:hAnsi="Times New Roman" w:cs="Times New Roman"/>
          <w:sz w:val="24"/>
          <w:szCs w:val="24"/>
          <w:lang w:val="en-US"/>
        </w:rPr>
        <w:t>Master of Management Program</w:t>
      </w:r>
    </w:p>
    <w:p w:rsidR="00A41B82" w:rsidRPr="00A41B82" w:rsidRDefault="00A41B82" w:rsidP="00A41B82">
      <w:pPr>
        <w:spacing w:line="240" w:lineRule="auto"/>
        <w:jc w:val="center"/>
        <w:rPr>
          <w:rFonts w:ascii="Times New Roman" w:eastAsia="Times New Roman" w:hAnsi="Times New Roman" w:cs="Times New Roman"/>
          <w:sz w:val="24"/>
          <w:szCs w:val="24"/>
        </w:rPr>
      </w:pPr>
      <w:r w:rsidRPr="00A41B82">
        <w:rPr>
          <w:rFonts w:ascii="Times New Roman" w:eastAsia="Times New Roman" w:hAnsi="Times New Roman" w:cs="Times New Roman"/>
          <w:sz w:val="24"/>
          <w:szCs w:val="24"/>
          <w:lang w:val="en-US"/>
        </w:rPr>
        <w:t xml:space="preserve"> Faculty of Economics and Business, </w:t>
      </w:r>
      <w:proofErr w:type="spellStart"/>
      <w:r w:rsidRPr="00A41B82">
        <w:rPr>
          <w:rFonts w:ascii="Times New Roman" w:eastAsia="Times New Roman" w:hAnsi="Times New Roman" w:cs="Times New Roman"/>
          <w:sz w:val="24"/>
          <w:szCs w:val="24"/>
          <w:lang w:val="en-US"/>
        </w:rPr>
        <w:t>Padjajaran</w:t>
      </w:r>
      <w:proofErr w:type="spellEnd"/>
      <w:r w:rsidRPr="00A41B82">
        <w:rPr>
          <w:rFonts w:ascii="Times New Roman" w:eastAsia="Times New Roman" w:hAnsi="Times New Roman" w:cs="Times New Roman"/>
          <w:sz w:val="24"/>
          <w:szCs w:val="24"/>
          <w:lang w:val="en-US"/>
        </w:rPr>
        <w:t xml:space="preserve"> University</w:t>
      </w:r>
      <w:r w:rsidRPr="00A41B82">
        <w:rPr>
          <w:rFonts w:ascii="Times New Roman" w:eastAsia="Times New Roman" w:hAnsi="Times New Roman" w:cs="Times New Roman"/>
          <w:sz w:val="24"/>
          <w:szCs w:val="24"/>
        </w:rPr>
        <w:t>, Indonesia</w:t>
      </w:r>
    </w:p>
    <w:p w:rsidR="00A41B82" w:rsidRPr="00A41B82" w:rsidRDefault="00A41B82" w:rsidP="00A41B82">
      <w:pPr>
        <w:spacing w:line="240" w:lineRule="auto"/>
        <w:jc w:val="center"/>
        <w:rPr>
          <w:rFonts w:ascii="Times New Roman" w:hAnsi="Times New Roman" w:cs="Times New Roman"/>
          <w:sz w:val="24"/>
          <w:szCs w:val="24"/>
        </w:rPr>
      </w:pPr>
      <w:r w:rsidRPr="00A41B82">
        <w:rPr>
          <w:rFonts w:ascii="Times New Roman" w:hAnsi="Times New Roman" w:cs="Times New Roman"/>
          <w:sz w:val="24"/>
          <w:szCs w:val="24"/>
        </w:rPr>
        <w:t xml:space="preserve">Email : </w:t>
      </w:r>
      <w:r w:rsidRPr="00A41B82">
        <w:rPr>
          <w:rFonts w:ascii="Times New Roman" w:hAnsi="Times New Roman" w:cs="Times New Roman"/>
          <w:sz w:val="24"/>
          <w:szCs w:val="24"/>
        </w:rPr>
        <w:fldChar w:fldCharType="begin"/>
      </w:r>
      <w:r w:rsidRPr="00A41B82">
        <w:rPr>
          <w:rFonts w:ascii="Times New Roman" w:hAnsi="Times New Roman" w:cs="Times New Roman"/>
          <w:sz w:val="24"/>
          <w:szCs w:val="24"/>
        </w:rPr>
        <w:instrText xml:space="preserve"> HYPERLINK "mailto:irvanrivani0902@gmail.com" </w:instrText>
      </w:r>
      <w:r w:rsidRPr="00A41B82">
        <w:rPr>
          <w:rFonts w:ascii="Times New Roman" w:hAnsi="Times New Roman" w:cs="Times New Roman"/>
          <w:sz w:val="24"/>
          <w:szCs w:val="24"/>
        </w:rPr>
        <w:fldChar w:fldCharType="separate"/>
      </w:r>
      <w:r w:rsidRPr="00A41B82">
        <w:rPr>
          <w:rFonts w:ascii="Times New Roman" w:hAnsi="Times New Roman" w:cs="Times New Roman"/>
          <w:color w:val="0563C1" w:themeColor="hyperlink"/>
          <w:sz w:val="24"/>
          <w:szCs w:val="24"/>
          <w:u w:val="single"/>
        </w:rPr>
        <w:t>irvanrivani0902@gmail.com</w:t>
      </w:r>
      <w:r w:rsidRPr="00A41B82">
        <w:rPr>
          <w:rFonts w:ascii="Times New Roman" w:hAnsi="Times New Roman" w:cs="Times New Roman"/>
          <w:sz w:val="24"/>
          <w:szCs w:val="24"/>
        </w:rPr>
        <w:fldChar w:fldCharType="end"/>
      </w:r>
    </w:p>
    <w:p w:rsidR="00A41B82" w:rsidRPr="00A41B82" w:rsidRDefault="00A41B82" w:rsidP="00A41B82">
      <w:pPr>
        <w:spacing w:line="240" w:lineRule="auto"/>
        <w:jc w:val="center"/>
        <w:rPr>
          <w:rFonts w:ascii="Times New Roman" w:hAnsi="Times New Roman" w:cs="Times New Roman"/>
          <w:sz w:val="24"/>
          <w:szCs w:val="24"/>
        </w:rPr>
      </w:pPr>
    </w:p>
    <w:p w:rsidR="00A41B82" w:rsidRPr="00A41B82" w:rsidRDefault="00A41B82" w:rsidP="00A41B82">
      <w:pPr>
        <w:spacing w:line="240" w:lineRule="auto"/>
        <w:jc w:val="center"/>
        <w:rPr>
          <w:rFonts w:ascii="Times New Roman" w:hAnsi="Times New Roman" w:cs="Times New Roman"/>
          <w:b/>
          <w:sz w:val="24"/>
          <w:szCs w:val="24"/>
        </w:rPr>
      </w:pPr>
      <w:r w:rsidRPr="00A41B82">
        <w:rPr>
          <w:rFonts w:ascii="Times New Roman" w:hAnsi="Times New Roman" w:cs="Times New Roman"/>
          <w:b/>
          <w:sz w:val="24"/>
          <w:szCs w:val="24"/>
        </w:rPr>
        <w:t>Umi Kaltum</w:t>
      </w:r>
    </w:p>
    <w:p w:rsidR="00A41B82" w:rsidRPr="00A41B82" w:rsidRDefault="00A41B82" w:rsidP="00A41B82">
      <w:pPr>
        <w:spacing w:line="240" w:lineRule="auto"/>
        <w:jc w:val="center"/>
        <w:rPr>
          <w:rFonts w:ascii="Times New Roman" w:eastAsia="Times New Roman" w:hAnsi="Times New Roman" w:cs="Times New Roman"/>
          <w:sz w:val="24"/>
          <w:szCs w:val="24"/>
          <w:lang w:val="en-US"/>
        </w:rPr>
      </w:pPr>
      <w:r w:rsidRPr="00A41B82">
        <w:rPr>
          <w:rFonts w:ascii="Times New Roman" w:eastAsia="Times New Roman" w:hAnsi="Times New Roman" w:cs="Times New Roman"/>
          <w:sz w:val="24"/>
          <w:szCs w:val="24"/>
          <w:lang w:val="en-US"/>
        </w:rPr>
        <w:t>Master of Management Program</w:t>
      </w:r>
    </w:p>
    <w:p w:rsidR="00A41B82" w:rsidRPr="00A41B82" w:rsidRDefault="00A41B82" w:rsidP="00A41B82">
      <w:pPr>
        <w:spacing w:line="240" w:lineRule="auto"/>
        <w:jc w:val="center"/>
        <w:rPr>
          <w:rFonts w:ascii="Times New Roman" w:eastAsia="Times New Roman" w:hAnsi="Times New Roman" w:cs="Times New Roman"/>
          <w:sz w:val="24"/>
          <w:szCs w:val="24"/>
        </w:rPr>
      </w:pPr>
      <w:r w:rsidRPr="00A41B82">
        <w:rPr>
          <w:rFonts w:ascii="Times New Roman" w:eastAsia="Times New Roman" w:hAnsi="Times New Roman" w:cs="Times New Roman"/>
          <w:sz w:val="24"/>
          <w:szCs w:val="24"/>
          <w:lang w:val="en-US"/>
        </w:rPr>
        <w:t xml:space="preserve"> Faculty of Economics and Business, </w:t>
      </w:r>
      <w:proofErr w:type="spellStart"/>
      <w:r w:rsidRPr="00A41B82">
        <w:rPr>
          <w:rFonts w:ascii="Times New Roman" w:eastAsia="Times New Roman" w:hAnsi="Times New Roman" w:cs="Times New Roman"/>
          <w:sz w:val="24"/>
          <w:szCs w:val="24"/>
          <w:lang w:val="en-US"/>
        </w:rPr>
        <w:t>Padjajaran</w:t>
      </w:r>
      <w:proofErr w:type="spellEnd"/>
      <w:r w:rsidRPr="00A41B82">
        <w:rPr>
          <w:rFonts w:ascii="Times New Roman" w:eastAsia="Times New Roman" w:hAnsi="Times New Roman" w:cs="Times New Roman"/>
          <w:sz w:val="24"/>
          <w:szCs w:val="24"/>
          <w:lang w:val="en-US"/>
        </w:rPr>
        <w:t xml:space="preserve"> University</w:t>
      </w:r>
      <w:r w:rsidRPr="00A41B82">
        <w:rPr>
          <w:rFonts w:ascii="Times New Roman" w:eastAsia="Times New Roman" w:hAnsi="Times New Roman" w:cs="Times New Roman"/>
          <w:sz w:val="24"/>
          <w:szCs w:val="24"/>
        </w:rPr>
        <w:t>, Indonesia</w:t>
      </w:r>
    </w:p>
    <w:p w:rsidR="00A41B82" w:rsidRPr="00A41B82" w:rsidRDefault="00A41B82" w:rsidP="00A41B82">
      <w:pPr>
        <w:spacing w:line="240" w:lineRule="auto"/>
        <w:jc w:val="center"/>
        <w:rPr>
          <w:rFonts w:ascii="Times New Roman" w:hAnsi="Times New Roman" w:cs="Times New Roman"/>
          <w:sz w:val="24"/>
          <w:szCs w:val="24"/>
        </w:rPr>
      </w:pPr>
      <w:r w:rsidRPr="00A41B82">
        <w:rPr>
          <w:rFonts w:ascii="Times New Roman" w:hAnsi="Times New Roman" w:cs="Times New Roman"/>
          <w:sz w:val="24"/>
          <w:szCs w:val="24"/>
        </w:rPr>
        <w:t xml:space="preserve">Email : </w:t>
      </w:r>
      <w:r w:rsidRPr="00A41B82">
        <w:rPr>
          <w:rFonts w:ascii="Times New Roman" w:hAnsi="Times New Roman" w:cs="Times New Roman"/>
          <w:sz w:val="24"/>
          <w:szCs w:val="24"/>
        </w:rPr>
        <w:fldChar w:fldCharType="begin"/>
      </w:r>
      <w:r w:rsidRPr="00A41B82">
        <w:rPr>
          <w:rFonts w:ascii="Times New Roman" w:hAnsi="Times New Roman" w:cs="Times New Roman"/>
          <w:sz w:val="24"/>
          <w:szCs w:val="24"/>
        </w:rPr>
        <w:instrText xml:space="preserve"> HYPERLINK "mailto:umi.kaltum@gmail.com" </w:instrText>
      </w:r>
      <w:r w:rsidRPr="00A41B82">
        <w:rPr>
          <w:rFonts w:ascii="Times New Roman" w:hAnsi="Times New Roman" w:cs="Times New Roman"/>
          <w:sz w:val="24"/>
          <w:szCs w:val="24"/>
        </w:rPr>
        <w:fldChar w:fldCharType="separate"/>
      </w:r>
      <w:r w:rsidRPr="00A41B82">
        <w:rPr>
          <w:rFonts w:ascii="Times New Roman" w:hAnsi="Times New Roman" w:cs="Times New Roman"/>
          <w:color w:val="0563C1" w:themeColor="hyperlink"/>
          <w:sz w:val="24"/>
          <w:szCs w:val="24"/>
          <w:u w:val="single"/>
        </w:rPr>
        <w:t>umi.kaltum@gmail.com</w:t>
      </w:r>
      <w:r w:rsidRPr="00A41B82">
        <w:rPr>
          <w:rFonts w:ascii="Times New Roman" w:hAnsi="Times New Roman" w:cs="Times New Roman"/>
          <w:sz w:val="24"/>
          <w:szCs w:val="24"/>
        </w:rPr>
        <w:fldChar w:fldCharType="end"/>
      </w:r>
    </w:p>
    <w:p w:rsidR="00A41B82" w:rsidRPr="00A41B82" w:rsidRDefault="00A41B82" w:rsidP="00A41B82">
      <w:pPr>
        <w:spacing w:line="240" w:lineRule="auto"/>
        <w:jc w:val="center"/>
        <w:rPr>
          <w:rFonts w:ascii="Times New Roman" w:hAnsi="Times New Roman" w:cs="Times New Roman"/>
          <w:sz w:val="24"/>
          <w:szCs w:val="24"/>
        </w:rPr>
      </w:pPr>
    </w:p>
    <w:p w:rsidR="00A41B82" w:rsidRPr="00A41B82" w:rsidRDefault="00A41B82" w:rsidP="00A41B82">
      <w:pPr>
        <w:spacing w:line="240" w:lineRule="auto"/>
        <w:jc w:val="center"/>
        <w:rPr>
          <w:rFonts w:ascii="Times New Roman" w:hAnsi="Times New Roman" w:cs="Times New Roman"/>
          <w:b/>
          <w:sz w:val="24"/>
          <w:szCs w:val="24"/>
        </w:rPr>
      </w:pPr>
      <w:r w:rsidRPr="00A41B82">
        <w:rPr>
          <w:rFonts w:ascii="Times New Roman" w:hAnsi="Times New Roman" w:cs="Times New Roman"/>
          <w:b/>
          <w:sz w:val="24"/>
          <w:szCs w:val="24"/>
        </w:rPr>
        <w:t>John Sihotang</w:t>
      </w:r>
    </w:p>
    <w:p w:rsidR="00A41B82" w:rsidRPr="00A41B82" w:rsidRDefault="00A41B82" w:rsidP="00A41B82">
      <w:pPr>
        <w:spacing w:line="240" w:lineRule="auto"/>
        <w:jc w:val="center"/>
        <w:rPr>
          <w:rFonts w:ascii="Times New Roman" w:eastAsia="Times New Roman" w:hAnsi="Times New Roman" w:cs="Times New Roman"/>
          <w:sz w:val="24"/>
          <w:szCs w:val="24"/>
          <w:lang w:val="en-US"/>
        </w:rPr>
      </w:pPr>
      <w:r w:rsidRPr="00A41B82">
        <w:rPr>
          <w:rFonts w:ascii="Times New Roman" w:eastAsia="Times New Roman" w:hAnsi="Times New Roman" w:cs="Times New Roman"/>
          <w:sz w:val="24"/>
          <w:szCs w:val="24"/>
          <w:lang w:val="en-US"/>
        </w:rPr>
        <w:t>Master of Management Program</w:t>
      </w:r>
    </w:p>
    <w:p w:rsidR="00A41B82" w:rsidRPr="00A41B82" w:rsidRDefault="00A41B82" w:rsidP="00A41B82">
      <w:pPr>
        <w:spacing w:line="240" w:lineRule="auto"/>
        <w:jc w:val="center"/>
        <w:rPr>
          <w:rFonts w:ascii="Times New Roman" w:eastAsia="Times New Roman" w:hAnsi="Times New Roman" w:cs="Times New Roman"/>
          <w:sz w:val="24"/>
          <w:szCs w:val="24"/>
        </w:rPr>
      </w:pPr>
      <w:r w:rsidRPr="00A41B82">
        <w:rPr>
          <w:rFonts w:ascii="Times New Roman" w:eastAsia="Times New Roman" w:hAnsi="Times New Roman" w:cs="Times New Roman"/>
          <w:sz w:val="24"/>
          <w:szCs w:val="24"/>
          <w:lang w:val="en-US"/>
        </w:rPr>
        <w:t xml:space="preserve"> Faculty of Economics and Business, </w:t>
      </w:r>
      <w:proofErr w:type="spellStart"/>
      <w:r w:rsidRPr="00A41B82">
        <w:rPr>
          <w:rFonts w:ascii="Times New Roman" w:eastAsia="Times New Roman" w:hAnsi="Times New Roman" w:cs="Times New Roman"/>
          <w:sz w:val="24"/>
          <w:szCs w:val="24"/>
          <w:lang w:val="en-US"/>
        </w:rPr>
        <w:t>Padjajaran</w:t>
      </w:r>
      <w:proofErr w:type="spellEnd"/>
      <w:r w:rsidRPr="00A41B82">
        <w:rPr>
          <w:rFonts w:ascii="Times New Roman" w:eastAsia="Times New Roman" w:hAnsi="Times New Roman" w:cs="Times New Roman"/>
          <w:sz w:val="24"/>
          <w:szCs w:val="24"/>
          <w:lang w:val="en-US"/>
        </w:rPr>
        <w:t xml:space="preserve"> University</w:t>
      </w:r>
      <w:r w:rsidRPr="00A41B82">
        <w:rPr>
          <w:rFonts w:ascii="Times New Roman" w:eastAsia="Times New Roman" w:hAnsi="Times New Roman" w:cs="Times New Roman"/>
          <w:sz w:val="24"/>
          <w:szCs w:val="24"/>
        </w:rPr>
        <w:t>, Indonesia</w:t>
      </w:r>
    </w:p>
    <w:p w:rsidR="00A41B82" w:rsidRPr="00A41B82" w:rsidRDefault="00A41B82" w:rsidP="00A41B82">
      <w:pPr>
        <w:spacing w:line="240" w:lineRule="auto"/>
        <w:jc w:val="center"/>
        <w:rPr>
          <w:rFonts w:ascii="Times New Roman" w:hAnsi="Times New Roman" w:cs="Times New Roman"/>
          <w:sz w:val="24"/>
          <w:szCs w:val="24"/>
        </w:rPr>
      </w:pPr>
      <w:r w:rsidRPr="00A41B82">
        <w:rPr>
          <w:rFonts w:ascii="Times New Roman" w:hAnsi="Times New Roman" w:cs="Times New Roman"/>
          <w:sz w:val="24"/>
          <w:szCs w:val="24"/>
        </w:rPr>
        <w:t xml:space="preserve">Email : </w:t>
      </w:r>
      <w:r w:rsidRPr="00A41B82">
        <w:fldChar w:fldCharType="begin"/>
      </w:r>
      <w:r w:rsidRPr="00A41B82">
        <w:instrText xml:space="preserve"> HYPERLINK "mailto:jhotank@yahoo.com" </w:instrText>
      </w:r>
      <w:r w:rsidRPr="00A41B82">
        <w:fldChar w:fldCharType="separate"/>
      </w:r>
      <w:r w:rsidRPr="00A41B82">
        <w:rPr>
          <w:rFonts w:ascii="Times New Roman" w:hAnsi="Times New Roman" w:cs="Times New Roman"/>
          <w:color w:val="0563C1" w:themeColor="hyperlink"/>
          <w:sz w:val="24"/>
          <w:szCs w:val="24"/>
          <w:u w:val="single"/>
        </w:rPr>
        <w:t>jhotank@yahoo.com</w:t>
      </w:r>
      <w:r w:rsidRPr="00A41B82">
        <w:rPr>
          <w:rFonts w:ascii="Times New Roman" w:hAnsi="Times New Roman" w:cs="Times New Roman"/>
          <w:color w:val="0563C1" w:themeColor="hyperlink"/>
          <w:sz w:val="24"/>
          <w:szCs w:val="24"/>
          <w:u w:val="single"/>
        </w:rPr>
        <w:fldChar w:fldCharType="end"/>
      </w:r>
      <w:r w:rsidRPr="00A41B82">
        <w:rPr>
          <w:rFonts w:ascii="Times New Roman" w:hAnsi="Times New Roman" w:cs="Times New Roman"/>
          <w:sz w:val="24"/>
          <w:szCs w:val="24"/>
        </w:rPr>
        <w:t xml:space="preserve"> </w:t>
      </w:r>
    </w:p>
    <w:p w:rsidR="00924851" w:rsidRDefault="00924851" w:rsidP="00924851">
      <w:pPr>
        <w:spacing w:line="360" w:lineRule="auto"/>
        <w:jc w:val="both"/>
        <w:rPr>
          <w:rFonts w:ascii="Times New Roman" w:hAnsi="Times New Roman" w:cs="Times New Roman"/>
          <w:b/>
          <w:bCs/>
          <w:sz w:val="28"/>
          <w:szCs w:val="28"/>
        </w:rPr>
      </w:pPr>
    </w:p>
    <w:sdt>
      <w:sdtPr>
        <w:id w:val="-1784568489"/>
        <w:placeholder>
          <w:docPart w:val="C9D9B031B5F34C74A1468BC1C96BEF86"/>
        </w:placeholder>
      </w:sdtPr>
      <w:sdtEndPr/>
      <w:sdtContent>
        <w:p w:rsidR="00924851" w:rsidRPr="000D60D6" w:rsidRDefault="00924851" w:rsidP="00924851">
          <w:pPr>
            <w:pStyle w:val="Heading2"/>
          </w:pPr>
          <w:r w:rsidRPr="000D60D6">
            <w:t>Abstract</w:t>
          </w:r>
        </w:p>
      </w:sdtContent>
    </w:sdt>
    <w:p w:rsidR="007C4251" w:rsidRPr="009B74A1" w:rsidRDefault="00924851" w:rsidP="00300B54">
      <w:pPr>
        <w:jc w:val="both"/>
        <w:rPr>
          <w:rFonts w:ascii="Times New Roman" w:hAnsi="Times New Roman" w:cs="Times New Roman"/>
          <w:sz w:val="24"/>
          <w:szCs w:val="24"/>
        </w:rPr>
      </w:pPr>
      <w:r w:rsidRPr="00F809A4">
        <w:rPr>
          <w:rFonts w:ascii="Times New Roman" w:hAnsi="Times New Roman" w:cs="Times New Roman"/>
          <w:sz w:val="24"/>
          <w:szCs w:val="24"/>
        </w:rPr>
        <w:t>The main purpose of this research is to analyze the relationship between innovation strategy and T</w:t>
      </w:r>
      <w:r w:rsidR="00F809A4">
        <w:rPr>
          <w:rFonts w:ascii="Times New Roman" w:hAnsi="Times New Roman" w:cs="Times New Roman"/>
          <w:sz w:val="24"/>
          <w:szCs w:val="24"/>
        </w:rPr>
        <w:t xml:space="preserve">otal </w:t>
      </w:r>
      <w:r w:rsidRPr="00F809A4">
        <w:rPr>
          <w:rFonts w:ascii="Times New Roman" w:hAnsi="Times New Roman" w:cs="Times New Roman"/>
          <w:sz w:val="24"/>
          <w:szCs w:val="24"/>
        </w:rPr>
        <w:t>Q</w:t>
      </w:r>
      <w:r w:rsidR="00F809A4">
        <w:rPr>
          <w:rFonts w:ascii="Times New Roman" w:hAnsi="Times New Roman" w:cs="Times New Roman"/>
          <w:sz w:val="24"/>
          <w:szCs w:val="24"/>
        </w:rPr>
        <w:t xml:space="preserve">uality </w:t>
      </w:r>
      <w:r w:rsidRPr="00F809A4">
        <w:rPr>
          <w:rFonts w:ascii="Times New Roman" w:hAnsi="Times New Roman" w:cs="Times New Roman"/>
          <w:sz w:val="24"/>
          <w:szCs w:val="24"/>
        </w:rPr>
        <w:t>M</w:t>
      </w:r>
      <w:r w:rsidR="00F809A4">
        <w:rPr>
          <w:rFonts w:ascii="Times New Roman" w:hAnsi="Times New Roman" w:cs="Times New Roman"/>
          <w:sz w:val="24"/>
          <w:szCs w:val="24"/>
        </w:rPr>
        <w:t>anagement</w:t>
      </w:r>
      <w:r w:rsidRPr="00F809A4">
        <w:rPr>
          <w:rFonts w:ascii="Times New Roman" w:hAnsi="Times New Roman" w:cs="Times New Roman"/>
          <w:sz w:val="24"/>
          <w:szCs w:val="24"/>
        </w:rPr>
        <w:t xml:space="preserve"> in improving business performance. The object study of this research is pharmaceutical Industries in Indonesia. This research reveals the proper innovation strategy execution and effective implementation of </w:t>
      </w:r>
      <w:r w:rsidR="00F809A4" w:rsidRPr="00F809A4">
        <w:rPr>
          <w:rFonts w:ascii="Times New Roman" w:hAnsi="Times New Roman" w:cs="Times New Roman"/>
          <w:sz w:val="24"/>
          <w:szCs w:val="24"/>
        </w:rPr>
        <w:t>T</w:t>
      </w:r>
      <w:r w:rsidR="00F809A4">
        <w:rPr>
          <w:rFonts w:ascii="Times New Roman" w:hAnsi="Times New Roman" w:cs="Times New Roman"/>
          <w:sz w:val="24"/>
          <w:szCs w:val="24"/>
        </w:rPr>
        <w:t xml:space="preserve">otal </w:t>
      </w:r>
      <w:r w:rsidR="00F809A4" w:rsidRPr="00F809A4">
        <w:rPr>
          <w:rFonts w:ascii="Times New Roman" w:hAnsi="Times New Roman" w:cs="Times New Roman"/>
          <w:sz w:val="24"/>
          <w:szCs w:val="24"/>
        </w:rPr>
        <w:t>Q</w:t>
      </w:r>
      <w:r w:rsidR="00F809A4">
        <w:rPr>
          <w:rFonts w:ascii="Times New Roman" w:hAnsi="Times New Roman" w:cs="Times New Roman"/>
          <w:sz w:val="24"/>
          <w:szCs w:val="24"/>
        </w:rPr>
        <w:t xml:space="preserve">uality </w:t>
      </w:r>
      <w:r w:rsidR="00F809A4" w:rsidRPr="00F809A4">
        <w:rPr>
          <w:rFonts w:ascii="Times New Roman" w:hAnsi="Times New Roman" w:cs="Times New Roman"/>
          <w:sz w:val="24"/>
          <w:szCs w:val="24"/>
        </w:rPr>
        <w:t>M</w:t>
      </w:r>
      <w:r w:rsidR="00F809A4">
        <w:rPr>
          <w:rFonts w:ascii="Times New Roman" w:hAnsi="Times New Roman" w:cs="Times New Roman"/>
          <w:sz w:val="24"/>
          <w:szCs w:val="24"/>
        </w:rPr>
        <w:t>anagement</w:t>
      </w:r>
      <w:r w:rsidR="00776656">
        <w:rPr>
          <w:rFonts w:ascii="Times New Roman" w:hAnsi="Times New Roman" w:cs="Times New Roman"/>
          <w:sz w:val="24"/>
          <w:szCs w:val="24"/>
        </w:rPr>
        <w:t xml:space="preserve"> </w:t>
      </w:r>
      <w:r w:rsidR="00300B54">
        <w:rPr>
          <w:rFonts w:ascii="Times New Roman" w:hAnsi="Times New Roman" w:cs="Times New Roman"/>
          <w:sz w:val="24"/>
          <w:szCs w:val="24"/>
        </w:rPr>
        <w:t>in</w:t>
      </w:r>
      <w:r w:rsidR="00776656">
        <w:rPr>
          <w:rFonts w:ascii="Times New Roman" w:hAnsi="Times New Roman" w:cs="Times New Roman"/>
          <w:sz w:val="24"/>
          <w:szCs w:val="24"/>
        </w:rPr>
        <w:t xml:space="preserve"> business performance </w:t>
      </w:r>
      <w:r w:rsidR="00300B54">
        <w:rPr>
          <w:rFonts w:ascii="Times New Roman" w:hAnsi="Times New Roman" w:cs="Times New Roman"/>
          <w:sz w:val="24"/>
          <w:szCs w:val="24"/>
        </w:rPr>
        <w:t>improvement</w:t>
      </w:r>
      <w:r w:rsidRPr="00F809A4">
        <w:rPr>
          <w:rFonts w:ascii="Times New Roman" w:hAnsi="Times New Roman" w:cs="Times New Roman"/>
          <w:sz w:val="24"/>
          <w:szCs w:val="24"/>
        </w:rPr>
        <w:t xml:space="preserve">. In this context, data collected from 168 managers at 42 firms operating in pharmaceutical industry in Indonesia were analyzed. The partial least squares structural equation modeling (PLS-SEM) method </w:t>
      </w:r>
      <w:r w:rsidR="00F809A4">
        <w:rPr>
          <w:rFonts w:ascii="Times New Roman" w:hAnsi="Times New Roman" w:cs="Times New Roman"/>
          <w:sz w:val="24"/>
          <w:szCs w:val="24"/>
        </w:rPr>
        <w:t>is</w:t>
      </w:r>
      <w:r w:rsidRPr="00F809A4">
        <w:rPr>
          <w:rFonts w:ascii="Times New Roman" w:hAnsi="Times New Roman" w:cs="Times New Roman"/>
          <w:sz w:val="24"/>
          <w:szCs w:val="24"/>
        </w:rPr>
        <w:t xml:space="preserve"> used to test </w:t>
      </w:r>
      <w:r w:rsidR="00A25566">
        <w:rPr>
          <w:rFonts w:ascii="Times New Roman" w:hAnsi="Times New Roman" w:cs="Times New Roman"/>
          <w:sz w:val="24"/>
          <w:szCs w:val="24"/>
        </w:rPr>
        <w:t xml:space="preserve">the </w:t>
      </w:r>
      <w:r w:rsidR="00DE76BE">
        <w:rPr>
          <w:rFonts w:ascii="Times New Roman" w:hAnsi="Times New Roman" w:cs="Times New Roman"/>
          <w:sz w:val="24"/>
          <w:szCs w:val="24"/>
        </w:rPr>
        <w:t xml:space="preserve">hypotheses </w:t>
      </w:r>
      <w:r w:rsidR="00DE76BE">
        <w:rPr>
          <w:rFonts w:ascii="Times New Roman" w:hAnsi="Times New Roman"/>
          <w:sz w:val="24"/>
          <w:szCs w:val="24"/>
        </w:rPr>
        <w:t>both of reflective and formative construct with second order/higher order construct in our model of study</w:t>
      </w:r>
      <w:r w:rsidR="00B700E3">
        <w:rPr>
          <w:rFonts w:ascii="Times New Roman" w:hAnsi="Times New Roman"/>
          <w:sz w:val="24"/>
          <w:szCs w:val="24"/>
        </w:rPr>
        <w:t xml:space="preserve"> </w:t>
      </w:r>
      <w:bookmarkStart w:id="0" w:name="_GoBack"/>
      <w:r w:rsidR="00B700E3" w:rsidRPr="00B700E3">
        <w:rPr>
          <w:rFonts w:ascii="Times New Roman" w:hAnsi="Times New Roman" w:cs="Times New Roman"/>
          <w:sz w:val="24"/>
          <w:szCs w:val="24"/>
        </w:rPr>
        <w:t>which is rarely found in the previous study</w:t>
      </w:r>
      <w:r w:rsidR="00DE76BE" w:rsidRPr="00B700E3">
        <w:rPr>
          <w:rFonts w:ascii="Times New Roman" w:hAnsi="Times New Roman"/>
          <w:sz w:val="24"/>
          <w:szCs w:val="24"/>
        </w:rPr>
        <w:t xml:space="preserve">. </w:t>
      </w:r>
      <w:bookmarkEnd w:id="0"/>
      <w:r w:rsidR="00300B54" w:rsidRPr="00300B54">
        <w:rPr>
          <w:rFonts w:ascii="Times New Roman" w:hAnsi="Times New Roman" w:cs="Times New Roman"/>
          <w:sz w:val="24"/>
          <w:szCs w:val="24"/>
        </w:rPr>
        <w:t>The findings support the hypothesis that there is a positive and</w:t>
      </w:r>
      <w:r w:rsidR="00300B54">
        <w:rPr>
          <w:rFonts w:ascii="Times New Roman" w:hAnsi="Times New Roman" w:cs="Times New Roman"/>
          <w:sz w:val="24"/>
          <w:szCs w:val="24"/>
        </w:rPr>
        <w:t xml:space="preserve"> </w:t>
      </w:r>
      <w:r w:rsidR="00300B54" w:rsidRPr="00300B54">
        <w:rPr>
          <w:rFonts w:ascii="Times New Roman" w:hAnsi="Times New Roman" w:cs="Times New Roman"/>
          <w:sz w:val="24"/>
          <w:szCs w:val="24"/>
        </w:rPr>
        <w:t>significant effect</w:t>
      </w:r>
      <w:r w:rsidR="00300B54">
        <w:rPr>
          <w:rFonts w:ascii="Times New Roman" w:hAnsi="Times New Roman" w:cs="Times New Roman"/>
          <w:sz w:val="24"/>
          <w:szCs w:val="24"/>
        </w:rPr>
        <w:t xml:space="preserve"> of </w:t>
      </w:r>
      <w:r w:rsidRPr="00F809A4">
        <w:rPr>
          <w:rFonts w:ascii="Times New Roman" w:hAnsi="Times New Roman" w:cs="Times New Roman"/>
          <w:sz w:val="24"/>
          <w:szCs w:val="24"/>
        </w:rPr>
        <w:t xml:space="preserve">innovation strategy and </w:t>
      </w:r>
      <w:r w:rsidR="00F809A4" w:rsidRPr="00F809A4">
        <w:rPr>
          <w:rFonts w:ascii="Times New Roman" w:hAnsi="Times New Roman" w:cs="Times New Roman"/>
          <w:sz w:val="24"/>
          <w:szCs w:val="24"/>
        </w:rPr>
        <w:t>T</w:t>
      </w:r>
      <w:r w:rsidR="00F809A4">
        <w:rPr>
          <w:rFonts w:ascii="Times New Roman" w:hAnsi="Times New Roman" w:cs="Times New Roman"/>
          <w:sz w:val="24"/>
          <w:szCs w:val="24"/>
        </w:rPr>
        <w:t xml:space="preserve">otal </w:t>
      </w:r>
      <w:r w:rsidR="00F809A4" w:rsidRPr="00F809A4">
        <w:rPr>
          <w:rFonts w:ascii="Times New Roman" w:hAnsi="Times New Roman" w:cs="Times New Roman"/>
          <w:sz w:val="24"/>
          <w:szCs w:val="24"/>
        </w:rPr>
        <w:t>Q</w:t>
      </w:r>
      <w:r w:rsidR="00F809A4">
        <w:rPr>
          <w:rFonts w:ascii="Times New Roman" w:hAnsi="Times New Roman" w:cs="Times New Roman"/>
          <w:sz w:val="24"/>
          <w:szCs w:val="24"/>
        </w:rPr>
        <w:t xml:space="preserve">uality </w:t>
      </w:r>
      <w:r w:rsidR="00F809A4" w:rsidRPr="00F809A4">
        <w:rPr>
          <w:rFonts w:ascii="Times New Roman" w:hAnsi="Times New Roman" w:cs="Times New Roman"/>
          <w:sz w:val="24"/>
          <w:szCs w:val="24"/>
        </w:rPr>
        <w:t>M</w:t>
      </w:r>
      <w:r w:rsidR="00F809A4">
        <w:rPr>
          <w:rFonts w:ascii="Times New Roman" w:hAnsi="Times New Roman" w:cs="Times New Roman"/>
          <w:sz w:val="24"/>
          <w:szCs w:val="24"/>
        </w:rPr>
        <w:t>anagement</w:t>
      </w:r>
      <w:r w:rsidRPr="00F809A4">
        <w:rPr>
          <w:rFonts w:ascii="Times New Roman" w:hAnsi="Times New Roman" w:cs="Times New Roman"/>
          <w:sz w:val="24"/>
          <w:szCs w:val="24"/>
        </w:rPr>
        <w:t xml:space="preserve"> </w:t>
      </w:r>
      <w:r w:rsidR="00300B54">
        <w:rPr>
          <w:rFonts w:ascii="Times New Roman" w:hAnsi="Times New Roman" w:cs="Times New Roman"/>
          <w:sz w:val="24"/>
          <w:szCs w:val="24"/>
        </w:rPr>
        <w:t>on improving</w:t>
      </w:r>
      <w:r w:rsidRPr="00F809A4">
        <w:rPr>
          <w:rFonts w:ascii="Times New Roman" w:hAnsi="Times New Roman" w:cs="Times New Roman"/>
          <w:sz w:val="24"/>
          <w:szCs w:val="24"/>
        </w:rPr>
        <w:t xml:space="preserve"> business performance of the company. </w:t>
      </w:r>
      <w:r w:rsidR="007C4251" w:rsidRPr="009B74A1">
        <w:rPr>
          <w:rFonts w:ascii="Times New Roman" w:hAnsi="Times New Roman" w:cs="Times New Roman"/>
          <w:sz w:val="24"/>
          <w:szCs w:val="24"/>
          <w:lang w:val="en-US"/>
        </w:rPr>
        <w:t xml:space="preserve">The result of this research will have </w:t>
      </w:r>
      <w:r w:rsidR="007C4251" w:rsidRPr="009B74A1">
        <w:rPr>
          <w:rFonts w:ascii="Times New Roman" w:hAnsi="Times New Roman" w:cs="Times New Roman"/>
          <w:sz w:val="24"/>
          <w:szCs w:val="24"/>
        </w:rPr>
        <w:t>strategic</w:t>
      </w:r>
      <w:r w:rsidR="007C4251" w:rsidRPr="009B74A1">
        <w:rPr>
          <w:rFonts w:ascii="Times New Roman" w:hAnsi="Times New Roman" w:cs="Times New Roman"/>
          <w:sz w:val="24"/>
          <w:szCs w:val="24"/>
          <w:lang w:val="en-US"/>
        </w:rPr>
        <w:t xml:space="preserve"> implications </w:t>
      </w:r>
      <w:r w:rsidR="007C4251" w:rsidRPr="009B74A1">
        <w:rPr>
          <w:rFonts w:ascii="Times New Roman" w:hAnsi="Times New Roman" w:cs="Times New Roman"/>
          <w:sz w:val="24"/>
          <w:szCs w:val="24"/>
        </w:rPr>
        <w:t>for the company</w:t>
      </w:r>
      <w:r w:rsidR="007C4251" w:rsidRPr="009B74A1">
        <w:rPr>
          <w:rFonts w:ascii="Times New Roman" w:hAnsi="Times New Roman" w:cs="Times New Roman"/>
          <w:sz w:val="24"/>
          <w:szCs w:val="24"/>
          <w:lang w:val="en-ID"/>
        </w:rPr>
        <w:t xml:space="preserve"> and </w:t>
      </w:r>
      <w:r w:rsidR="007C4251" w:rsidRPr="009B74A1">
        <w:rPr>
          <w:rFonts w:ascii="Times New Roman" w:hAnsi="Times New Roman" w:cs="Times New Roman"/>
          <w:sz w:val="24"/>
          <w:szCs w:val="24"/>
          <w:lang w:val="en-US"/>
        </w:rPr>
        <w:t>expect to be used as feedback related to the execution of their innovation strategies and TQM implementation promptly to improve their business performance.</w:t>
      </w:r>
    </w:p>
    <w:p w:rsidR="00F809A4" w:rsidRPr="00776656" w:rsidRDefault="00F809A4" w:rsidP="00F809A4">
      <w:pPr>
        <w:spacing w:line="360" w:lineRule="auto"/>
        <w:jc w:val="both"/>
        <w:rPr>
          <w:rFonts w:ascii="Times New Roman" w:hAnsi="Times New Roman" w:cs="Times New Roman"/>
          <w:i/>
          <w:sz w:val="24"/>
          <w:szCs w:val="24"/>
        </w:rPr>
      </w:pPr>
      <w:r w:rsidRPr="00F809A4">
        <w:rPr>
          <w:rFonts w:ascii="Times New Roman" w:hAnsi="Times New Roman" w:cs="Times New Roman"/>
          <w:b/>
          <w:sz w:val="24"/>
          <w:szCs w:val="24"/>
        </w:rPr>
        <w:t>Keywords:</w:t>
      </w:r>
      <w:r>
        <w:rPr>
          <w:rFonts w:ascii="Times New Roman" w:hAnsi="Times New Roman" w:cs="Times New Roman"/>
          <w:b/>
          <w:sz w:val="24"/>
          <w:szCs w:val="24"/>
        </w:rPr>
        <w:t xml:space="preserve"> </w:t>
      </w:r>
      <w:r w:rsidRPr="00776656">
        <w:rPr>
          <w:rFonts w:ascii="Times New Roman" w:hAnsi="Times New Roman" w:cs="Times New Roman"/>
          <w:i/>
          <w:sz w:val="24"/>
          <w:szCs w:val="24"/>
        </w:rPr>
        <w:t>Innovation Strategy, Total Quality Ma</w:t>
      </w:r>
      <w:r w:rsidR="00FF6970">
        <w:rPr>
          <w:rFonts w:ascii="Times New Roman" w:hAnsi="Times New Roman" w:cs="Times New Roman"/>
          <w:i/>
          <w:sz w:val="24"/>
          <w:szCs w:val="24"/>
        </w:rPr>
        <w:t>nagement, Business Performance. Strategic management.</w:t>
      </w:r>
    </w:p>
    <w:sdt>
      <w:sdtPr>
        <w:id w:val="-1448307520"/>
        <w:placeholder>
          <w:docPart w:val="1191060497D84451A7F05018638D5941"/>
        </w:placeholder>
      </w:sdtPr>
      <w:sdtEndPr/>
      <w:sdtContent>
        <w:p w:rsidR="0061213C" w:rsidRPr="00A777FF" w:rsidRDefault="0061213C" w:rsidP="0061213C">
          <w:pPr>
            <w:pStyle w:val="Heading2"/>
          </w:pPr>
          <w:r w:rsidRPr="00A777FF">
            <w:t>Introduction</w:t>
          </w:r>
        </w:p>
      </w:sdtContent>
    </w:sdt>
    <w:p w:rsidR="0061213C" w:rsidRDefault="0061213C" w:rsidP="00780D91">
      <w:pPr>
        <w:spacing w:line="360" w:lineRule="auto"/>
        <w:ind w:firstLine="720"/>
        <w:jc w:val="both"/>
        <w:rPr>
          <w:rFonts w:ascii="Times New Roman" w:hAnsi="Times New Roman" w:cs="Times New Roman"/>
          <w:sz w:val="24"/>
          <w:szCs w:val="24"/>
        </w:rPr>
      </w:pPr>
      <w:r w:rsidRPr="0061213C">
        <w:rPr>
          <w:rFonts w:ascii="Times New Roman" w:hAnsi="Times New Roman" w:cs="Times New Roman"/>
          <w:sz w:val="24"/>
          <w:szCs w:val="24"/>
        </w:rPr>
        <w:t>Today, pharmaceutical industry in Indonesia is one of the priority sectors because it is considered to provide a significant contribution to the growth of the Indonesian economy. The pharmaceutical industry market grew 7.5% until the fourth quarter of 2016, higher than the same period in the previous year which was 4.9% (IMS Health, 2017).</w:t>
      </w:r>
    </w:p>
    <w:p w:rsidR="007C4251" w:rsidRPr="007C4251" w:rsidRDefault="007C4251" w:rsidP="00780D91">
      <w:pPr>
        <w:spacing w:line="360" w:lineRule="auto"/>
        <w:ind w:firstLine="709"/>
        <w:jc w:val="both"/>
        <w:rPr>
          <w:rFonts w:ascii="Times New Roman" w:hAnsi="Times New Roman" w:cs="Times New Roman"/>
          <w:sz w:val="24"/>
          <w:szCs w:val="24"/>
          <w:lang w:val="en-US"/>
        </w:rPr>
      </w:pPr>
    </w:p>
    <w:p w:rsidR="007C4251" w:rsidRPr="007C4251" w:rsidRDefault="007C4251" w:rsidP="00780D91">
      <w:pPr>
        <w:autoSpaceDE w:val="0"/>
        <w:autoSpaceDN w:val="0"/>
        <w:adjustRightInd w:val="0"/>
        <w:spacing w:after="0" w:line="360" w:lineRule="auto"/>
        <w:ind w:left="218" w:firstLine="502"/>
        <w:contextualSpacing/>
        <w:jc w:val="both"/>
        <w:rPr>
          <w:rFonts w:ascii="Times New Roman" w:hAnsi="Times New Roman" w:cs="Times New Roman"/>
          <w:sz w:val="24"/>
          <w:szCs w:val="24"/>
        </w:rPr>
      </w:pPr>
      <w:r w:rsidRPr="007C4251">
        <w:rPr>
          <w:noProof/>
          <w:lang w:eastAsia="id-ID"/>
        </w:rPr>
        <w:drawing>
          <wp:inline distT="0" distB="0" distL="0" distR="0" wp14:anchorId="2219350C" wp14:editId="3C14E241">
            <wp:extent cx="4314190" cy="1944710"/>
            <wp:effectExtent l="0" t="0" r="1016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C4251" w:rsidRPr="007C4251" w:rsidRDefault="007C4251" w:rsidP="00780D91">
      <w:pPr>
        <w:autoSpaceDE w:val="0"/>
        <w:autoSpaceDN w:val="0"/>
        <w:adjustRightInd w:val="0"/>
        <w:spacing w:after="0" w:line="360" w:lineRule="auto"/>
        <w:ind w:left="218" w:firstLine="502"/>
        <w:contextualSpacing/>
        <w:jc w:val="both"/>
        <w:rPr>
          <w:rFonts w:ascii="Times New Roman" w:hAnsi="Times New Roman" w:cs="Times New Roman"/>
          <w:sz w:val="24"/>
          <w:szCs w:val="24"/>
          <w:lang w:val="en-ID"/>
        </w:rPr>
      </w:pPr>
      <w:r w:rsidRPr="007C4251">
        <w:rPr>
          <w:rFonts w:ascii="Times New Roman" w:hAnsi="Times New Roman" w:cs="Times New Roman"/>
          <w:noProof/>
          <w:lang w:eastAsia="id-ID"/>
        </w:rPr>
        <w:lastRenderedPageBreak/>
        <mc:AlternateContent>
          <mc:Choice Requires="wps">
            <w:drawing>
              <wp:anchor distT="45720" distB="45720" distL="114300" distR="114300" simplePos="0" relativeHeight="251660288" behindDoc="0" locked="0" layoutInCell="1" allowOverlap="1" wp14:anchorId="0838A9BD" wp14:editId="00D46E23">
                <wp:simplePos x="0" y="0"/>
                <wp:positionH relativeFrom="column">
                  <wp:posOffset>979170</wp:posOffset>
                </wp:positionH>
                <wp:positionV relativeFrom="paragraph">
                  <wp:posOffset>8255</wp:posOffset>
                </wp:positionV>
                <wp:extent cx="1885950" cy="342900"/>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42900"/>
                        </a:xfrm>
                        <a:prstGeom prst="rect">
                          <a:avLst/>
                        </a:prstGeom>
                        <a:solidFill>
                          <a:srgbClr val="FFFFFF"/>
                        </a:solidFill>
                        <a:ln w="9525">
                          <a:noFill/>
                          <a:miter lim="800000"/>
                          <a:headEnd/>
                          <a:tailEnd/>
                        </a:ln>
                      </wps:spPr>
                      <wps:txbx>
                        <w:txbxContent>
                          <w:p w:rsidR="00D86D67" w:rsidRDefault="00D86D67" w:rsidP="007C4251">
                            <w:r w:rsidRPr="00747595">
                              <w:rPr>
                                <w:lang w:val="en-ID"/>
                              </w:rPr>
                              <w:t>Pharm Market</w:t>
                            </w:r>
                            <w:r>
                              <w:rPr>
                                <w:lang w:val="en-ID"/>
                              </w:rPr>
                              <w:t xml:space="preserve"> (Trillions IDR)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8A9BD" id="_x0000_t202" coordsize="21600,21600" o:spt="202" path="m,l,21600r21600,l21600,xe">
                <v:stroke joinstyle="miter"/>
                <v:path gradientshapeok="t" o:connecttype="rect"/>
              </v:shapetype>
              <v:shape id="Text Box 2" o:spid="_x0000_s1026" type="#_x0000_t202" style="position:absolute;left:0;text-align:left;margin-left:77.1pt;margin-top:.65pt;width:148.5pt;height:2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" stroked="f">
                <v:textbox>
                  <w:txbxContent>
                    <w:p w:rsidR="00D86D67" w:rsidRDefault="00D86D67" w:rsidP="007C4251">
                      <w:r w:rsidRPr="00747595">
                        <w:rPr>
                          <w:lang w:val="en-ID"/>
                        </w:rPr>
                        <w:t>Pharm Market</w:t>
                      </w:r>
                      <w:r>
                        <w:rPr>
                          <w:lang w:val="en-ID"/>
                        </w:rPr>
                        <w:t xml:space="preserve"> (Trillions IDR)</w:t>
                      </w:r>
                    </w:p>
                  </w:txbxContent>
                </v:textbox>
                <w10:wrap type="square"/>
              </v:shape>
            </w:pict>
          </mc:Fallback>
        </mc:AlternateContent>
      </w:r>
      <w:r w:rsidRPr="007C4251">
        <w:rPr>
          <w:noProof/>
          <w:lang w:eastAsia="id-ID"/>
        </w:rPr>
        <mc:AlternateContent>
          <mc:Choice Requires="wps">
            <w:drawing>
              <wp:anchor distT="0" distB="0" distL="114300" distR="114300" simplePos="0" relativeHeight="251659264" behindDoc="0" locked="0" layoutInCell="1" allowOverlap="1" wp14:anchorId="7091EA36" wp14:editId="28D30DFC">
                <wp:simplePos x="0" y="0"/>
                <wp:positionH relativeFrom="column">
                  <wp:posOffset>457200</wp:posOffset>
                </wp:positionH>
                <wp:positionV relativeFrom="paragraph">
                  <wp:posOffset>85090</wp:posOffset>
                </wp:positionV>
                <wp:extent cx="394970" cy="146756"/>
                <wp:effectExtent l="0" t="0" r="24130" b="24765"/>
                <wp:wrapNone/>
                <wp:docPr id="43" name="Rectangle 43"/>
                <wp:cNvGraphicFramePr/>
                <a:graphic xmlns:a="http://schemas.openxmlformats.org/drawingml/2006/main">
                  <a:graphicData uri="http://schemas.microsoft.com/office/word/2010/wordprocessingShape">
                    <wps:wsp>
                      <wps:cNvSpPr/>
                      <wps:spPr>
                        <a:xfrm>
                          <a:off x="0" y="0"/>
                          <a:ext cx="394970" cy="146756"/>
                        </a:xfrm>
                        <a:prstGeom prst="rect">
                          <a:avLst/>
                        </a:prstGeom>
                        <a:solidFill>
                          <a:sysClr val="windowText" lastClr="000000">
                            <a:lumMod val="65000"/>
                            <a:lumOff val="3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CF55F4" id="Rectangle 43" o:spid="_x0000_s1026" style="position:absolute;margin-left:36pt;margin-top:6.7pt;width:31.1pt;height:11.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" fillcolor="#595959" strokeweight="1pt"/>
            </w:pict>
          </mc:Fallback>
        </mc:AlternateContent>
      </w:r>
    </w:p>
    <w:p w:rsidR="007C4251" w:rsidRPr="007C4251" w:rsidRDefault="007C4251" w:rsidP="00780D91">
      <w:pPr>
        <w:autoSpaceDE w:val="0"/>
        <w:autoSpaceDN w:val="0"/>
        <w:adjustRightInd w:val="0"/>
        <w:spacing w:after="0" w:line="360" w:lineRule="auto"/>
        <w:ind w:left="218" w:firstLine="491"/>
        <w:contextualSpacing/>
        <w:jc w:val="both"/>
        <w:rPr>
          <w:rFonts w:ascii="Times New Roman" w:hAnsi="Times New Roman" w:cs="Times New Roman"/>
          <w:sz w:val="40"/>
          <w:szCs w:val="40"/>
          <w:lang w:val="en-ID"/>
        </w:rPr>
      </w:pPr>
      <w:r w:rsidRPr="007C4251">
        <w:rPr>
          <w:rFonts w:ascii="Times New Roman" w:hAnsi="Times New Roman" w:cs="Times New Roman"/>
          <w:noProof/>
          <w:lang w:eastAsia="id-ID"/>
        </w:rPr>
        <mc:AlternateContent>
          <mc:Choice Requires="wps">
            <w:drawing>
              <wp:anchor distT="45720" distB="45720" distL="114300" distR="114300" simplePos="0" relativeHeight="251661312" behindDoc="0" locked="0" layoutInCell="1" allowOverlap="1" wp14:anchorId="43CC3F02" wp14:editId="0D9A0DFD">
                <wp:simplePos x="0" y="0"/>
                <wp:positionH relativeFrom="column">
                  <wp:posOffset>990600</wp:posOffset>
                </wp:positionH>
                <wp:positionV relativeFrom="paragraph">
                  <wp:posOffset>16510</wp:posOffset>
                </wp:positionV>
                <wp:extent cx="1320800" cy="270510"/>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70510"/>
                        </a:xfrm>
                        <a:prstGeom prst="rect">
                          <a:avLst/>
                        </a:prstGeom>
                        <a:solidFill>
                          <a:srgbClr val="FFFFFF"/>
                        </a:solidFill>
                        <a:ln w="9525">
                          <a:noFill/>
                          <a:miter lim="800000"/>
                          <a:headEnd/>
                          <a:tailEnd/>
                        </a:ln>
                      </wps:spPr>
                      <wps:txbx>
                        <w:txbxContent>
                          <w:p w:rsidR="00D86D67" w:rsidRDefault="00D86D67" w:rsidP="007C4251">
                            <w:r>
                              <w:rPr>
                                <w:lang w:val="en-ID"/>
                              </w:rPr>
                              <w:t>Growth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C3F02" id="_x0000_s1027" type="#_x0000_t202" style="position:absolute;left:0;text-align:left;margin-left:78pt;margin-top:1.3pt;width:104pt;height:21.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" stroked="f">
                <v:textbox>
                  <w:txbxContent>
                    <w:p w:rsidR="00D86D67" w:rsidRDefault="00D86D67" w:rsidP="007C4251">
                      <w:r>
                        <w:rPr>
                          <w:lang w:val="en-ID"/>
                        </w:rPr>
                        <w:t>Growth (%)</w:t>
                      </w:r>
                    </w:p>
                  </w:txbxContent>
                </v:textbox>
                <w10:wrap type="square"/>
              </v:shape>
            </w:pict>
          </mc:Fallback>
        </mc:AlternateContent>
      </w:r>
      <w:r w:rsidRPr="007C4251">
        <w:rPr>
          <w:rFonts w:ascii="Times New Roman" w:hAnsi="Times New Roman" w:cs="Times New Roman"/>
          <w:sz w:val="40"/>
          <w:szCs w:val="40"/>
          <w:lang w:val="en-ID"/>
        </w:rPr>
        <w:t>----</w:t>
      </w:r>
    </w:p>
    <w:p w:rsidR="007C4251" w:rsidRDefault="007C4251" w:rsidP="00780D91">
      <w:pPr>
        <w:autoSpaceDE w:val="0"/>
        <w:autoSpaceDN w:val="0"/>
        <w:adjustRightInd w:val="0"/>
        <w:spacing w:after="0" w:line="360" w:lineRule="auto"/>
        <w:ind w:left="720"/>
        <w:contextualSpacing/>
        <w:jc w:val="both"/>
        <w:rPr>
          <w:rFonts w:ascii="Times New Roman" w:hAnsi="Times New Roman" w:cs="Times New Roman"/>
          <w:lang w:val="en-ID"/>
        </w:rPr>
      </w:pPr>
      <w:r w:rsidRPr="007C4251">
        <w:rPr>
          <w:rFonts w:ascii="Times New Roman" w:hAnsi="Times New Roman" w:cs="Times New Roman"/>
          <w:lang w:val="en-ID"/>
        </w:rPr>
        <w:t>Figure 1. Pharmaceutical Industry Market in Indonesia, 2012-2016 (Source: IMS Health, 2017)</w:t>
      </w:r>
    </w:p>
    <w:p w:rsidR="007C4251" w:rsidRPr="007C4251" w:rsidRDefault="007C4251" w:rsidP="00780D91">
      <w:pPr>
        <w:pStyle w:val="Default"/>
        <w:spacing w:line="360" w:lineRule="auto"/>
        <w:ind w:firstLine="720"/>
        <w:jc w:val="both"/>
        <w:rPr>
          <w:rFonts w:ascii="Times New Roman" w:hAnsi="Times New Roman" w:cs="Times New Roman"/>
        </w:rPr>
      </w:pPr>
      <w:r w:rsidRPr="007C4251">
        <w:rPr>
          <w:rFonts w:ascii="Times New Roman" w:hAnsi="Times New Roman" w:cs="Times New Roman"/>
        </w:rPr>
        <w:t>One of the driving factors for pharmaceutical industry growth is the widespread participation of the National Health Insurance (</w:t>
      </w:r>
      <w:r w:rsidRPr="00006F1A">
        <w:rPr>
          <w:rFonts w:ascii="Times New Roman" w:hAnsi="Times New Roman" w:cs="Times New Roman"/>
          <w:i/>
        </w:rPr>
        <w:t>Jaminan Kesehatan Nasional</w:t>
      </w:r>
      <w:r w:rsidRPr="007C4251">
        <w:rPr>
          <w:rFonts w:ascii="Times New Roman" w:hAnsi="Times New Roman" w:cs="Times New Roman"/>
        </w:rPr>
        <w:t xml:space="preserve"> / JKN) or BPJS (</w:t>
      </w:r>
      <w:r w:rsidRPr="00006F1A">
        <w:rPr>
          <w:rFonts w:ascii="Times New Roman" w:hAnsi="Times New Roman" w:cs="Times New Roman"/>
          <w:i/>
        </w:rPr>
        <w:t>Badan Penyelenggara Jaminan Sosial kesehatan</w:t>
      </w:r>
      <w:r w:rsidRPr="007C4251">
        <w:rPr>
          <w:rFonts w:ascii="Times New Roman" w:hAnsi="Times New Roman" w:cs="Times New Roman"/>
        </w:rPr>
        <w:t xml:space="preserve">). JKN is health protection program provided by Indonesian Government covered basic health needs given to everyone who has paid contributions or fees paid by the government. This program aims to provide health insurance for all Indonesians and expatriates working in Indonesia for more than 6 months. </w:t>
      </w:r>
    </w:p>
    <w:p w:rsidR="007C4251" w:rsidRDefault="007C4251" w:rsidP="00780D91">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7C4251">
        <w:rPr>
          <w:rFonts w:ascii="Times New Roman" w:hAnsi="Times New Roman" w:cs="Times New Roman"/>
          <w:sz w:val="24"/>
          <w:szCs w:val="24"/>
        </w:rPr>
        <w:t>JKN program will continue to be the main driver for the development of the healthcare and pharmaceutical industries, where the health industries continues to record growth in the number of BPJS Kesehatan participants which reached around 199 million in July 2018. This is in line with the initial plan of the JKN program which targeted 100% coverage in 2019 for the entire Indonesian population of 250 million.</w:t>
      </w:r>
    </w:p>
    <w:p w:rsidR="00006F1A" w:rsidRPr="00006F1A" w:rsidRDefault="00006F1A" w:rsidP="00780D91">
      <w:pPr>
        <w:spacing w:line="360" w:lineRule="auto"/>
        <w:jc w:val="center"/>
        <w:rPr>
          <w:lang w:val="en-US"/>
        </w:rPr>
      </w:pPr>
      <w:r w:rsidRPr="00006F1A">
        <w:rPr>
          <w:rFonts w:ascii="Times New Roman" w:hAnsi="Times New Roman" w:cs="Times New Roman"/>
          <w:noProof/>
          <w:lang w:eastAsia="id-ID"/>
        </w:rPr>
        <w:drawing>
          <wp:inline distT="0" distB="0" distL="0" distR="0" wp14:anchorId="50F013AE" wp14:editId="252FD301">
            <wp:extent cx="4446270" cy="224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8159"/>
                    <a:stretch/>
                  </pic:blipFill>
                  <pic:spPr bwMode="auto">
                    <a:xfrm>
                      <a:off x="0" y="0"/>
                      <a:ext cx="4462379" cy="2256044"/>
                    </a:xfrm>
                    <a:prstGeom prst="rect">
                      <a:avLst/>
                    </a:prstGeom>
                    <a:ln>
                      <a:noFill/>
                    </a:ln>
                    <a:extLst>
                      <a:ext uri="{53640926-AAD7-44D8-BBD7-CCE9431645EC}">
                        <a14:shadowObscured xmlns:a14="http://schemas.microsoft.com/office/drawing/2010/main"/>
                      </a:ext>
                    </a:extLst>
                  </pic:spPr>
                </pic:pic>
              </a:graphicData>
            </a:graphic>
          </wp:inline>
        </w:drawing>
      </w:r>
    </w:p>
    <w:p w:rsidR="00006F1A" w:rsidRDefault="00006F1A" w:rsidP="00780D91">
      <w:pPr>
        <w:spacing w:line="360" w:lineRule="auto"/>
        <w:jc w:val="center"/>
        <w:rPr>
          <w:rFonts w:ascii="Times New Roman" w:hAnsi="Times New Roman" w:cs="Times New Roman"/>
          <w:shd w:val="clear" w:color="auto" w:fill="F8F9FA"/>
          <w:lang w:val="en-US"/>
        </w:rPr>
      </w:pPr>
      <w:r w:rsidRPr="00006F1A">
        <w:rPr>
          <w:rFonts w:ascii="Times New Roman" w:hAnsi="Times New Roman" w:cs="Times New Roman"/>
          <w:shd w:val="clear" w:color="auto" w:fill="F8F9FA"/>
          <w:lang w:val="en-US"/>
        </w:rPr>
        <w:t>Figure 2. Growth of JKN Program Participants, 2014-2019F (Source: BPJS, July 2018)</w:t>
      </w:r>
    </w:p>
    <w:p w:rsidR="00006F1A" w:rsidRPr="00006F1A" w:rsidRDefault="00006F1A" w:rsidP="00780D91">
      <w:pPr>
        <w:spacing w:line="360" w:lineRule="auto"/>
        <w:ind w:left="-426" w:firstLine="1135"/>
        <w:jc w:val="center"/>
        <w:rPr>
          <w:rFonts w:ascii="Times New Roman" w:hAnsi="Times New Roman" w:cs="Times New Roman"/>
          <w:shd w:val="clear" w:color="auto" w:fill="F8F9FA"/>
          <w:lang w:val="en-US"/>
        </w:rPr>
      </w:pPr>
    </w:p>
    <w:p w:rsidR="00006F1A" w:rsidRPr="00006F1A" w:rsidRDefault="00006F1A" w:rsidP="00780D91">
      <w:pPr>
        <w:pStyle w:val="Default"/>
        <w:spacing w:line="360" w:lineRule="auto"/>
        <w:ind w:firstLine="709"/>
        <w:jc w:val="both"/>
        <w:rPr>
          <w:rFonts w:ascii="Times New Roman" w:hAnsi="Times New Roman" w:cs="Times New Roman"/>
        </w:rPr>
      </w:pPr>
      <w:r w:rsidRPr="00006F1A">
        <w:rPr>
          <w:rFonts w:ascii="Times New Roman" w:hAnsi="Times New Roman" w:cs="Times New Roman"/>
        </w:rPr>
        <w:t xml:space="preserve">Even though pharmaceutical industry growth is increasing, however its growth in 2016 was lower compared to the CAGR (compound annual growth rate) </w:t>
      </w:r>
      <w:r w:rsidRPr="00006F1A">
        <w:rPr>
          <w:rFonts w:ascii="Times New Roman" w:hAnsi="Times New Roman" w:cs="Times New Roman"/>
        </w:rPr>
        <w:lastRenderedPageBreak/>
        <w:t xml:space="preserve">growth in 2012-2016 worth 8.9%. This is caused by the JKN implementation. In terms of quantity, medicine consumption has indeed increased, but sales have decreased, since most medicine used in JKN program was generic drugs which selling price has been set by the government through the Government Agency for Procurement of Goods and Services Policy (LKPP) and the price is not negotiable. Some of pharmaceutical industries in Indonesia face a slowdown in business growth. For example, PT Kalbe Farma Tbk, they experienced a slowdown in business growth from the 2014-2016 period reaching 14.7%.However, in 2016-2017 the company's sales growth was only around 4.5% (Kalbe Farma’s Annual Report, 2017). </w:t>
      </w:r>
    </w:p>
    <w:p w:rsidR="00F8727A" w:rsidRDefault="00F8727A" w:rsidP="00780D91">
      <w:pPr>
        <w:pStyle w:val="Default"/>
        <w:spacing w:line="360" w:lineRule="auto"/>
        <w:jc w:val="both"/>
        <w:rPr>
          <w:rFonts w:ascii="Times New Roman" w:hAnsi="Times New Roman" w:cs="Times New Roman"/>
        </w:rPr>
      </w:pPr>
    </w:p>
    <w:p w:rsidR="00006F1A" w:rsidRPr="00006F1A" w:rsidRDefault="00006F1A" w:rsidP="00780D91">
      <w:pPr>
        <w:pStyle w:val="Default"/>
        <w:spacing w:line="360" w:lineRule="auto"/>
        <w:jc w:val="both"/>
        <w:rPr>
          <w:rFonts w:ascii="Times New Roman" w:hAnsi="Times New Roman" w:cs="Times New Roman"/>
        </w:rPr>
      </w:pPr>
      <w:r w:rsidRPr="00006F1A">
        <w:rPr>
          <w:rFonts w:ascii="Times New Roman" w:hAnsi="Times New Roman" w:cs="Times New Roman"/>
        </w:rPr>
        <w:t xml:space="preserve">Table 1. Sales Growth of Pharmaceutical Industries in Indonesia </w:t>
      </w:r>
    </w:p>
    <w:p w:rsidR="00006F1A" w:rsidRDefault="00006F1A" w:rsidP="00780D91">
      <w:pPr>
        <w:autoSpaceDE w:val="0"/>
        <w:autoSpaceDN w:val="0"/>
        <w:adjustRightInd w:val="0"/>
        <w:spacing w:after="0" w:line="360" w:lineRule="auto"/>
        <w:contextualSpacing/>
        <w:jc w:val="both"/>
        <w:rPr>
          <w:rFonts w:ascii="Times New Roman" w:hAnsi="Times New Roman" w:cs="Times New Roman"/>
          <w:sz w:val="24"/>
          <w:szCs w:val="24"/>
        </w:rPr>
      </w:pPr>
      <w:r w:rsidRPr="00006F1A">
        <w:rPr>
          <w:rFonts w:ascii="Times New Roman" w:hAnsi="Times New Roman" w:cs="Times New Roman"/>
          <w:sz w:val="24"/>
          <w:szCs w:val="24"/>
        </w:rPr>
        <w:t>(Source: Company’s Financial Statement in Year 2016-2017)</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53"/>
        <w:gridCol w:w="1985"/>
        <w:gridCol w:w="1984"/>
      </w:tblGrid>
      <w:tr w:rsidR="00F8727A" w:rsidRPr="00F8727A" w:rsidTr="00780D91">
        <w:tc>
          <w:tcPr>
            <w:tcW w:w="516" w:type="dxa"/>
          </w:tcPr>
          <w:p w:rsidR="00F8727A" w:rsidRPr="00F8727A" w:rsidRDefault="00F8727A" w:rsidP="00780D91">
            <w:pPr>
              <w:spacing w:line="360" w:lineRule="auto"/>
              <w:contextualSpacing/>
              <w:jc w:val="both"/>
              <w:rPr>
                <w:rFonts w:ascii="Times New Roman" w:hAnsi="Times New Roman" w:cs="Times New Roman"/>
                <w:b/>
                <w:lang w:val="en-ID"/>
              </w:rPr>
            </w:pPr>
            <w:r w:rsidRPr="00F8727A">
              <w:rPr>
                <w:rFonts w:ascii="Times New Roman" w:hAnsi="Times New Roman" w:cs="Times New Roman"/>
                <w:b/>
                <w:lang w:val="en-ID"/>
              </w:rPr>
              <w:t>No</w:t>
            </w:r>
          </w:p>
        </w:tc>
        <w:tc>
          <w:tcPr>
            <w:tcW w:w="3453" w:type="dxa"/>
          </w:tcPr>
          <w:p w:rsidR="00F8727A" w:rsidRPr="00F8727A" w:rsidRDefault="00F8727A" w:rsidP="00780D91">
            <w:pPr>
              <w:spacing w:line="360" w:lineRule="auto"/>
              <w:contextualSpacing/>
              <w:jc w:val="center"/>
              <w:rPr>
                <w:rFonts w:ascii="Times New Roman" w:hAnsi="Times New Roman" w:cs="Times New Roman"/>
                <w:b/>
                <w:lang w:val="en-ID"/>
              </w:rPr>
            </w:pPr>
            <w:r w:rsidRPr="00F8727A">
              <w:rPr>
                <w:rFonts w:ascii="Times New Roman" w:hAnsi="Times New Roman" w:cs="Times New Roman"/>
                <w:b/>
                <w:lang w:val="en-ID"/>
              </w:rPr>
              <w:t>Company Name</w:t>
            </w:r>
          </w:p>
        </w:tc>
        <w:tc>
          <w:tcPr>
            <w:tcW w:w="1985" w:type="dxa"/>
          </w:tcPr>
          <w:p w:rsidR="00F8727A" w:rsidRPr="00F8727A" w:rsidRDefault="00F8727A" w:rsidP="00780D91">
            <w:pPr>
              <w:spacing w:line="360" w:lineRule="auto"/>
              <w:contextualSpacing/>
              <w:jc w:val="both"/>
              <w:rPr>
                <w:rFonts w:ascii="Times New Roman" w:hAnsi="Times New Roman" w:cs="Times New Roman"/>
                <w:b/>
                <w:lang w:val="en-ID"/>
              </w:rPr>
            </w:pPr>
            <w:r w:rsidRPr="00F8727A">
              <w:rPr>
                <w:rFonts w:ascii="Times New Roman" w:hAnsi="Times New Roman" w:cs="Times New Roman"/>
                <w:b/>
                <w:lang w:val="en-ID"/>
              </w:rPr>
              <w:t>2016-2017 Growth</w:t>
            </w:r>
          </w:p>
        </w:tc>
        <w:tc>
          <w:tcPr>
            <w:tcW w:w="1984" w:type="dxa"/>
          </w:tcPr>
          <w:p w:rsidR="00F8727A" w:rsidRPr="00F8727A" w:rsidRDefault="00F8727A" w:rsidP="00780D91">
            <w:pPr>
              <w:spacing w:line="360" w:lineRule="auto"/>
              <w:contextualSpacing/>
              <w:jc w:val="both"/>
              <w:rPr>
                <w:rFonts w:ascii="Times New Roman" w:hAnsi="Times New Roman" w:cs="Times New Roman"/>
                <w:b/>
                <w:lang w:val="en-ID"/>
              </w:rPr>
            </w:pPr>
            <w:r w:rsidRPr="00F8727A">
              <w:rPr>
                <w:rFonts w:ascii="Times New Roman" w:hAnsi="Times New Roman" w:cs="Times New Roman"/>
                <w:b/>
                <w:lang w:val="en-ID"/>
              </w:rPr>
              <w:t>2015-2016 Growth</w:t>
            </w:r>
          </w:p>
        </w:tc>
      </w:tr>
      <w:tr w:rsidR="00F8727A" w:rsidRPr="00F8727A" w:rsidTr="00780D91">
        <w:tc>
          <w:tcPr>
            <w:tcW w:w="516" w:type="dxa"/>
          </w:tcPr>
          <w:p w:rsidR="00F8727A" w:rsidRPr="00F8727A" w:rsidRDefault="00F8727A" w:rsidP="00780D91">
            <w:pPr>
              <w:spacing w:line="360" w:lineRule="auto"/>
              <w:contextualSpacing/>
              <w:jc w:val="center"/>
              <w:rPr>
                <w:rFonts w:ascii="Times New Roman" w:hAnsi="Times New Roman" w:cs="Times New Roman"/>
                <w:lang w:val="en-ID"/>
              </w:rPr>
            </w:pPr>
            <w:r w:rsidRPr="00F8727A">
              <w:rPr>
                <w:rFonts w:ascii="Times New Roman" w:hAnsi="Times New Roman" w:cs="Times New Roman"/>
                <w:lang w:val="en-ID"/>
              </w:rPr>
              <w:t>1.</w:t>
            </w:r>
          </w:p>
        </w:tc>
        <w:tc>
          <w:tcPr>
            <w:tcW w:w="3453" w:type="dxa"/>
            <w:shd w:val="clear" w:color="auto" w:fill="auto"/>
            <w:vAlign w:val="center"/>
          </w:tcPr>
          <w:p w:rsidR="00F8727A" w:rsidRPr="00F8727A" w:rsidRDefault="00F8727A" w:rsidP="00780D91">
            <w:pPr>
              <w:spacing w:line="360" w:lineRule="auto"/>
              <w:rPr>
                <w:rFonts w:ascii="Times New Roman" w:hAnsi="Times New Roman" w:cs="Times New Roman"/>
                <w:bCs/>
              </w:rPr>
            </w:pPr>
            <w:r w:rsidRPr="00F8727A">
              <w:rPr>
                <w:rFonts w:ascii="Times New Roman" w:hAnsi="Times New Roman" w:cs="Times New Roman"/>
                <w:bCs/>
              </w:rPr>
              <w:t xml:space="preserve"> PT Darya-Varia Laboratoria Tbk</w:t>
            </w:r>
          </w:p>
        </w:tc>
        <w:tc>
          <w:tcPr>
            <w:tcW w:w="1985" w:type="dxa"/>
            <w:shd w:val="clear" w:color="auto" w:fill="auto"/>
            <w:vAlign w:val="bottom"/>
          </w:tcPr>
          <w:p w:rsidR="00F8727A" w:rsidRPr="00F8727A" w:rsidRDefault="00F8727A" w:rsidP="00780D91">
            <w:pPr>
              <w:spacing w:line="360" w:lineRule="auto"/>
              <w:jc w:val="center"/>
              <w:rPr>
                <w:rFonts w:ascii="Times New Roman" w:hAnsi="Times New Roman" w:cs="Times New Roman"/>
              </w:rPr>
            </w:pPr>
            <w:r w:rsidRPr="00F8727A">
              <w:rPr>
                <w:rFonts w:ascii="Times New Roman" w:hAnsi="Times New Roman" w:cs="Times New Roman"/>
              </w:rPr>
              <w:t>8,56%</w:t>
            </w:r>
          </w:p>
        </w:tc>
        <w:tc>
          <w:tcPr>
            <w:tcW w:w="1984" w:type="dxa"/>
            <w:shd w:val="clear" w:color="auto" w:fill="auto"/>
            <w:vAlign w:val="bottom"/>
          </w:tcPr>
          <w:p w:rsidR="00F8727A" w:rsidRPr="00F8727A" w:rsidRDefault="00F8727A" w:rsidP="00780D91">
            <w:pPr>
              <w:spacing w:line="360" w:lineRule="auto"/>
              <w:jc w:val="center"/>
              <w:rPr>
                <w:rFonts w:ascii="Times New Roman" w:hAnsi="Times New Roman" w:cs="Times New Roman"/>
              </w:rPr>
            </w:pPr>
            <w:r w:rsidRPr="00F8727A">
              <w:rPr>
                <w:rFonts w:ascii="Times New Roman" w:hAnsi="Times New Roman" w:cs="Times New Roman"/>
              </w:rPr>
              <w:t>11,12%</w:t>
            </w:r>
          </w:p>
        </w:tc>
      </w:tr>
      <w:tr w:rsidR="00780D91" w:rsidRPr="00F8727A" w:rsidTr="00780D91">
        <w:tc>
          <w:tcPr>
            <w:tcW w:w="516" w:type="dxa"/>
          </w:tcPr>
          <w:p w:rsidR="00780D91" w:rsidRPr="00F8727A" w:rsidRDefault="00780D91" w:rsidP="00780D91">
            <w:pPr>
              <w:spacing w:line="360" w:lineRule="auto"/>
              <w:contextualSpacing/>
              <w:jc w:val="center"/>
              <w:rPr>
                <w:rFonts w:ascii="Times New Roman" w:hAnsi="Times New Roman" w:cs="Times New Roman"/>
                <w:lang w:val="en-ID"/>
              </w:rPr>
            </w:pPr>
            <w:r w:rsidRPr="00F8727A">
              <w:rPr>
                <w:rFonts w:ascii="Times New Roman" w:hAnsi="Times New Roman" w:cs="Times New Roman"/>
                <w:lang w:val="en-ID"/>
              </w:rPr>
              <w:t>2.</w:t>
            </w:r>
          </w:p>
        </w:tc>
        <w:tc>
          <w:tcPr>
            <w:tcW w:w="3453" w:type="dxa"/>
            <w:shd w:val="clear" w:color="auto" w:fill="auto"/>
            <w:vAlign w:val="center"/>
          </w:tcPr>
          <w:p w:rsidR="00780D91" w:rsidRPr="00F8727A" w:rsidRDefault="00780D91" w:rsidP="00780D91">
            <w:pPr>
              <w:spacing w:line="360" w:lineRule="auto"/>
              <w:rPr>
                <w:rFonts w:ascii="Times New Roman" w:hAnsi="Times New Roman" w:cs="Times New Roman"/>
                <w:bCs/>
              </w:rPr>
            </w:pPr>
            <w:r w:rsidRPr="00F8727A">
              <w:rPr>
                <w:rFonts w:ascii="Times New Roman" w:hAnsi="Times New Roman" w:cs="Times New Roman"/>
                <w:bCs/>
              </w:rPr>
              <w:t>PT Kimia Farma (Persero) Tbk</w:t>
            </w:r>
          </w:p>
        </w:tc>
        <w:tc>
          <w:tcPr>
            <w:tcW w:w="1985" w:type="dxa"/>
            <w:shd w:val="clear" w:color="auto" w:fill="auto"/>
            <w:vAlign w:val="bottom"/>
          </w:tcPr>
          <w:p w:rsidR="00780D91" w:rsidRPr="00F8727A" w:rsidRDefault="00780D91" w:rsidP="00780D91">
            <w:pPr>
              <w:spacing w:line="360" w:lineRule="auto"/>
              <w:jc w:val="center"/>
              <w:rPr>
                <w:rFonts w:ascii="Times New Roman" w:hAnsi="Times New Roman" w:cs="Times New Roman"/>
              </w:rPr>
            </w:pPr>
            <w:r w:rsidRPr="00F8727A">
              <w:rPr>
                <w:rFonts w:ascii="Times New Roman" w:hAnsi="Times New Roman" w:cs="Times New Roman"/>
              </w:rPr>
              <w:t>5,44%</w:t>
            </w:r>
          </w:p>
        </w:tc>
        <w:tc>
          <w:tcPr>
            <w:tcW w:w="1984" w:type="dxa"/>
            <w:shd w:val="clear" w:color="auto" w:fill="auto"/>
            <w:vAlign w:val="bottom"/>
          </w:tcPr>
          <w:p w:rsidR="00780D91" w:rsidRPr="00F8727A" w:rsidRDefault="00780D91" w:rsidP="00780D91">
            <w:pPr>
              <w:spacing w:line="360" w:lineRule="auto"/>
              <w:jc w:val="center"/>
              <w:rPr>
                <w:rFonts w:ascii="Times New Roman" w:hAnsi="Times New Roman" w:cs="Times New Roman"/>
              </w:rPr>
            </w:pPr>
            <w:r w:rsidRPr="00F8727A">
              <w:rPr>
                <w:rFonts w:ascii="Times New Roman" w:hAnsi="Times New Roman" w:cs="Times New Roman"/>
              </w:rPr>
              <w:t>19,6%</w:t>
            </w:r>
          </w:p>
        </w:tc>
      </w:tr>
      <w:tr w:rsidR="00780D91" w:rsidRPr="00F8727A" w:rsidTr="00F3173E">
        <w:tc>
          <w:tcPr>
            <w:tcW w:w="516" w:type="dxa"/>
          </w:tcPr>
          <w:p w:rsidR="00780D91" w:rsidRPr="00F8727A" w:rsidRDefault="00780D91" w:rsidP="00780D91">
            <w:pPr>
              <w:spacing w:line="360" w:lineRule="auto"/>
              <w:contextualSpacing/>
              <w:jc w:val="both"/>
              <w:rPr>
                <w:rFonts w:ascii="Times New Roman" w:hAnsi="Times New Roman" w:cs="Times New Roman"/>
                <w:b/>
                <w:lang w:val="en-ID"/>
              </w:rPr>
            </w:pPr>
            <w:r w:rsidRPr="00F8727A">
              <w:rPr>
                <w:rFonts w:ascii="Times New Roman" w:hAnsi="Times New Roman" w:cs="Times New Roman"/>
                <w:b/>
                <w:lang w:val="en-ID"/>
              </w:rPr>
              <w:t>No</w:t>
            </w:r>
          </w:p>
        </w:tc>
        <w:tc>
          <w:tcPr>
            <w:tcW w:w="3453" w:type="dxa"/>
          </w:tcPr>
          <w:p w:rsidR="00780D91" w:rsidRPr="00F8727A" w:rsidRDefault="00780D91" w:rsidP="00780D91">
            <w:pPr>
              <w:spacing w:line="360" w:lineRule="auto"/>
              <w:contextualSpacing/>
              <w:jc w:val="center"/>
              <w:rPr>
                <w:rFonts w:ascii="Times New Roman" w:hAnsi="Times New Roman" w:cs="Times New Roman"/>
                <w:b/>
                <w:lang w:val="en-ID"/>
              </w:rPr>
            </w:pPr>
            <w:r w:rsidRPr="00F8727A">
              <w:rPr>
                <w:rFonts w:ascii="Times New Roman" w:hAnsi="Times New Roman" w:cs="Times New Roman"/>
                <w:b/>
                <w:lang w:val="en-ID"/>
              </w:rPr>
              <w:t>Company Name</w:t>
            </w:r>
          </w:p>
        </w:tc>
        <w:tc>
          <w:tcPr>
            <w:tcW w:w="1985" w:type="dxa"/>
          </w:tcPr>
          <w:p w:rsidR="00780D91" w:rsidRPr="00F8727A" w:rsidRDefault="00780D91" w:rsidP="00780D91">
            <w:pPr>
              <w:spacing w:line="360" w:lineRule="auto"/>
              <w:contextualSpacing/>
              <w:jc w:val="both"/>
              <w:rPr>
                <w:rFonts w:ascii="Times New Roman" w:hAnsi="Times New Roman" w:cs="Times New Roman"/>
                <w:b/>
                <w:lang w:val="en-ID"/>
              </w:rPr>
            </w:pPr>
            <w:r w:rsidRPr="00F8727A">
              <w:rPr>
                <w:rFonts w:ascii="Times New Roman" w:hAnsi="Times New Roman" w:cs="Times New Roman"/>
                <w:b/>
                <w:lang w:val="en-ID"/>
              </w:rPr>
              <w:t>2016-2017 Growth</w:t>
            </w:r>
          </w:p>
        </w:tc>
        <w:tc>
          <w:tcPr>
            <w:tcW w:w="1984" w:type="dxa"/>
          </w:tcPr>
          <w:p w:rsidR="00780D91" w:rsidRPr="00F8727A" w:rsidRDefault="00780D91" w:rsidP="00780D91">
            <w:pPr>
              <w:spacing w:line="360" w:lineRule="auto"/>
              <w:contextualSpacing/>
              <w:jc w:val="both"/>
              <w:rPr>
                <w:rFonts w:ascii="Times New Roman" w:hAnsi="Times New Roman" w:cs="Times New Roman"/>
                <w:b/>
                <w:lang w:val="en-ID"/>
              </w:rPr>
            </w:pPr>
            <w:r w:rsidRPr="00F8727A">
              <w:rPr>
                <w:rFonts w:ascii="Times New Roman" w:hAnsi="Times New Roman" w:cs="Times New Roman"/>
                <w:b/>
                <w:lang w:val="en-ID"/>
              </w:rPr>
              <w:t>2015-2016 Growth</w:t>
            </w:r>
          </w:p>
        </w:tc>
      </w:tr>
      <w:tr w:rsidR="00780D91" w:rsidRPr="00F8727A" w:rsidTr="00780D91">
        <w:tc>
          <w:tcPr>
            <w:tcW w:w="516" w:type="dxa"/>
          </w:tcPr>
          <w:p w:rsidR="00780D91" w:rsidRPr="00F8727A" w:rsidRDefault="00780D91" w:rsidP="00780D91">
            <w:pPr>
              <w:spacing w:line="360" w:lineRule="auto"/>
              <w:contextualSpacing/>
              <w:jc w:val="center"/>
              <w:rPr>
                <w:rFonts w:ascii="Times New Roman" w:hAnsi="Times New Roman" w:cs="Times New Roman"/>
                <w:lang w:val="en-ID"/>
              </w:rPr>
            </w:pPr>
            <w:r w:rsidRPr="00F8727A">
              <w:rPr>
                <w:rFonts w:ascii="Times New Roman" w:hAnsi="Times New Roman" w:cs="Times New Roman"/>
                <w:lang w:val="en-ID"/>
              </w:rPr>
              <w:t>3.</w:t>
            </w:r>
          </w:p>
        </w:tc>
        <w:tc>
          <w:tcPr>
            <w:tcW w:w="3453" w:type="dxa"/>
            <w:shd w:val="clear" w:color="auto" w:fill="auto"/>
            <w:vAlign w:val="center"/>
          </w:tcPr>
          <w:p w:rsidR="00780D91" w:rsidRPr="00F8727A" w:rsidRDefault="00780D91" w:rsidP="00780D91">
            <w:pPr>
              <w:spacing w:line="360" w:lineRule="auto"/>
              <w:rPr>
                <w:rFonts w:ascii="Times New Roman" w:hAnsi="Times New Roman" w:cs="Times New Roman"/>
                <w:bCs/>
              </w:rPr>
            </w:pPr>
            <w:r w:rsidRPr="00F8727A">
              <w:rPr>
                <w:rFonts w:ascii="Times New Roman" w:hAnsi="Times New Roman" w:cs="Times New Roman"/>
                <w:bCs/>
              </w:rPr>
              <w:t xml:space="preserve"> PT Kalbe Farma Tbk</w:t>
            </w:r>
          </w:p>
        </w:tc>
        <w:tc>
          <w:tcPr>
            <w:tcW w:w="1985" w:type="dxa"/>
            <w:shd w:val="clear" w:color="auto" w:fill="auto"/>
            <w:vAlign w:val="bottom"/>
          </w:tcPr>
          <w:p w:rsidR="00780D91" w:rsidRPr="00F8727A" w:rsidRDefault="00780D91" w:rsidP="00780D91">
            <w:pPr>
              <w:spacing w:line="360" w:lineRule="auto"/>
              <w:jc w:val="center"/>
              <w:rPr>
                <w:rFonts w:ascii="Times New Roman" w:hAnsi="Times New Roman" w:cs="Times New Roman"/>
              </w:rPr>
            </w:pPr>
            <w:r w:rsidRPr="00F8727A">
              <w:rPr>
                <w:rFonts w:ascii="Times New Roman" w:hAnsi="Times New Roman" w:cs="Times New Roman"/>
              </w:rPr>
              <w:t>4,17%</w:t>
            </w:r>
          </w:p>
        </w:tc>
        <w:tc>
          <w:tcPr>
            <w:tcW w:w="1984" w:type="dxa"/>
            <w:shd w:val="clear" w:color="auto" w:fill="auto"/>
            <w:vAlign w:val="bottom"/>
          </w:tcPr>
          <w:p w:rsidR="00780D91" w:rsidRPr="00F8727A" w:rsidRDefault="00780D91" w:rsidP="00780D91">
            <w:pPr>
              <w:spacing w:line="360" w:lineRule="auto"/>
              <w:jc w:val="center"/>
              <w:rPr>
                <w:rFonts w:ascii="Times New Roman" w:hAnsi="Times New Roman" w:cs="Times New Roman"/>
              </w:rPr>
            </w:pPr>
            <w:r w:rsidRPr="00F8727A">
              <w:rPr>
                <w:rFonts w:ascii="Times New Roman" w:hAnsi="Times New Roman" w:cs="Times New Roman"/>
              </w:rPr>
              <w:t>8,3%</w:t>
            </w:r>
          </w:p>
        </w:tc>
      </w:tr>
      <w:tr w:rsidR="00780D91" w:rsidRPr="00F8727A" w:rsidTr="00780D91">
        <w:tc>
          <w:tcPr>
            <w:tcW w:w="516" w:type="dxa"/>
          </w:tcPr>
          <w:p w:rsidR="00780D91" w:rsidRPr="00F8727A" w:rsidRDefault="00780D91" w:rsidP="00780D91">
            <w:pPr>
              <w:spacing w:line="360" w:lineRule="auto"/>
              <w:contextualSpacing/>
              <w:jc w:val="center"/>
              <w:rPr>
                <w:rFonts w:ascii="Times New Roman" w:hAnsi="Times New Roman" w:cs="Times New Roman"/>
                <w:lang w:val="en-ID"/>
              </w:rPr>
            </w:pPr>
            <w:r w:rsidRPr="00F8727A">
              <w:rPr>
                <w:rFonts w:ascii="Times New Roman" w:hAnsi="Times New Roman" w:cs="Times New Roman"/>
                <w:lang w:val="en-ID"/>
              </w:rPr>
              <w:t>4.</w:t>
            </w:r>
          </w:p>
        </w:tc>
        <w:tc>
          <w:tcPr>
            <w:tcW w:w="3453" w:type="dxa"/>
            <w:shd w:val="clear" w:color="auto" w:fill="auto"/>
            <w:vAlign w:val="center"/>
          </w:tcPr>
          <w:p w:rsidR="00780D91" w:rsidRPr="00F8727A" w:rsidRDefault="00780D91" w:rsidP="00780D91">
            <w:pPr>
              <w:spacing w:line="360" w:lineRule="auto"/>
              <w:rPr>
                <w:rFonts w:ascii="Times New Roman" w:hAnsi="Times New Roman" w:cs="Times New Roman"/>
                <w:bCs/>
              </w:rPr>
            </w:pPr>
            <w:r w:rsidRPr="00F8727A">
              <w:rPr>
                <w:rFonts w:ascii="Times New Roman" w:hAnsi="Times New Roman" w:cs="Times New Roman"/>
                <w:bCs/>
              </w:rPr>
              <w:t>PT Industri Jamu dan Farmasi Sido Muncul Tbk</w:t>
            </w:r>
          </w:p>
        </w:tc>
        <w:tc>
          <w:tcPr>
            <w:tcW w:w="1985" w:type="dxa"/>
            <w:shd w:val="clear" w:color="auto" w:fill="auto"/>
            <w:vAlign w:val="bottom"/>
          </w:tcPr>
          <w:p w:rsidR="00780D91" w:rsidRPr="00F8727A" w:rsidRDefault="00780D91" w:rsidP="00780D91">
            <w:pPr>
              <w:spacing w:line="360" w:lineRule="auto"/>
              <w:jc w:val="center"/>
              <w:rPr>
                <w:rFonts w:ascii="Times New Roman" w:hAnsi="Times New Roman" w:cs="Times New Roman"/>
              </w:rPr>
            </w:pPr>
            <w:r w:rsidRPr="00F8727A">
              <w:rPr>
                <w:rFonts w:ascii="Times New Roman" w:hAnsi="Times New Roman" w:cs="Times New Roman"/>
              </w:rPr>
              <w:t>0,47%</w:t>
            </w:r>
          </w:p>
        </w:tc>
        <w:tc>
          <w:tcPr>
            <w:tcW w:w="1984" w:type="dxa"/>
            <w:shd w:val="clear" w:color="auto" w:fill="auto"/>
            <w:vAlign w:val="bottom"/>
          </w:tcPr>
          <w:p w:rsidR="00780D91" w:rsidRPr="00F8727A" w:rsidRDefault="00780D91" w:rsidP="00780D91">
            <w:pPr>
              <w:spacing w:line="360" w:lineRule="auto"/>
              <w:jc w:val="center"/>
              <w:rPr>
                <w:rFonts w:ascii="Times New Roman" w:hAnsi="Times New Roman" w:cs="Times New Roman"/>
              </w:rPr>
            </w:pPr>
            <w:r w:rsidRPr="00F8727A">
              <w:rPr>
                <w:rFonts w:ascii="Times New Roman" w:hAnsi="Times New Roman" w:cs="Times New Roman"/>
              </w:rPr>
              <w:t>55,2%</w:t>
            </w:r>
          </w:p>
        </w:tc>
      </w:tr>
      <w:tr w:rsidR="00780D91" w:rsidRPr="00F8727A" w:rsidTr="00780D91">
        <w:tc>
          <w:tcPr>
            <w:tcW w:w="516" w:type="dxa"/>
          </w:tcPr>
          <w:p w:rsidR="00780D91" w:rsidRPr="00F8727A" w:rsidRDefault="00780D91" w:rsidP="00780D91">
            <w:pPr>
              <w:spacing w:line="360" w:lineRule="auto"/>
              <w:contextualSpacing/>
              <w:jc w:val="center"/>
              <w:rPr>
                <w:rFonts w:ascii="Times New Roman" w:hAnsi="Times New Roman" w:cs="Times New Roman"/>
                <w:lang w:val="en-ID"/>
              </w:rPr>
            </w:pPr>
            <w:r w:rsidRPr="00F8727A">
              <w:rPr>
                <w:rFonts w:ascii="Times New Roman" w:hAnsi="Times New Roman" w:cs="Times New Roman"/>
                <w:lang w:val="en-ID"/>
              </w:rPr>
              <w:t>5.</w:t>
            </w:r>
          </w:p>
        </w:tc>
        <w:tc>
          <w:tcPr>
            <w:tcW w:w="3453" w:type="dxa"/>
            <w:shd w:val="clear" w:color="auto" w:fill="auto"/>
            <w:vAlign w:val="center"/>
          </w:tcPr>
          <w:p w:rsidR="00780D91" w:rsidRPr="00F8727A" w:rsidRDefault="00780D91" w:rsidP="00780D91">
            <w:pPr>
              <w:spacing w:line="360" w:lineRule="auto"/>
              <w:rPr>
                <w:rFonts w:ascii="Times New Roman" w:hAnsi="Times New Roman" w:cs="Times New Roman"/>
                <w:bCs/>
              </w:rPr>
            </w:pPr>
            <w:r w:rsidRPr="00F8727A">
              <w:rPr>
                <w:rFonts w:ascii="Times New Roman" w:hAnsi="Times New Roman" w:cs="Times New Roman"/>
                <w:bCs/>
              </w:rPr>
              <w:t>PT Tempo Scan Pacifik Tbk</w:t>
            </w:r>
          </w:p>
        </w:tc>
        <w:tc>
          <w:tcPr>
            <w:tcW w:w="1985" w:type="dxa"/>
            <w:shd w:val="clear" w:color="auto" w:fill="auto"/>
            <w:vAlign w:val="bottom"/>
          </w:tcPr>
          <w:p w:rsidR="00780D91" w:rsidRPr="00F8727A" w:rsidRDefault="00780D91" w:rsidP="00780D91">
            <w:pPr>
              <w:spacing w:line="360" w:lineRule="auto"/>
              <w:jc w:val="center"/>
              <w:rPr>
                <w:rFonts w:ascii="Times New Roman" w:hAnsi="Times New Roman" w:cs="Times New Roman"/>
              </w:rPr>
            </w:pPr>
            <w:r w:rsidRPr="00F8727A">
              <w:rPr>
                <w:rFonts w:ascii="Times New Roman" w:hAnsi="Times New Roman" w:cs="Times New Roman"/>
              </w:rPr>
              <w:t>4,68%</w:t>
            </w:r>
          </w:p>
        </w:tc>
        <w:tc>
          <w:tcPr>
            <w:tcW w:w="1984" w:type="dxa"/>
            <w:shd w:val="clear" w:color="auto" w:fill="auto"/>
            <w:vAlign w:val="bottom"/>
          </w:tcPr>
          <w:p w:rsidR="00780D91" w:rsidRPr="00F8727A" w:rsidRDefault="00780D91" w:rsidP="00780D91">
            <w:pPr>
              <w:spacing w:line="360" w:lineRule="auto"/>
              <w:jc w:val="center"/>
              <w:rPr>
                <w:rFonts w:ascii="Times New Roman" w:hAnsi="Times New Roman" w:cs="Times New Roman"/>
              </w:rPr>
            </w:pPr>
            <w:r w:rsidRPr="00F8727A">
              <w:rPr>
                <w:rFonts w:ascii="Times New Roman" w:hAnsi="Times New Roman" w:cs="Times New Roman"/>
              </w:rPr>
              <w:t>11,7%</w:t>
            </w:r>
          </w:p>
        </w:tc>
      </w:tr>
      <w:tr w:rsidR="00780D91" w:rsidRPr="00F8727A" w:rsidTr="00780D91">
        <w:tc>
          <w:tcPr>
            <w:tcW w:w="516" w:type="dxa"/>
          </w:tcPr>
          <w:p w:rsidR="00780D91" w:rsidRPr="00F8727A" w:rsidRDefault="00780D91" w:rsidP="00780D91">
            <w:pPr>
              <w:spacing w:line="360" w:lineRule="auto"/>
              <w:contextualSpacing/>
              <w:jc w:val="center"/>
              <w:rPr>
                <w:rFonts w:ascii="Times New Roman" w:hAnsi="Times New Roman" w:cs="Times New Roman"/>
                <w:lang w:val="en-ID"/>
              </w:rPr>
            </w:pPr>
            <w:r w:rsidRPr="00F8727A">
              <w:rPr>
                <w:rFonts w:ascii="Times New Roman" w:hAnsi="Times New Roman" w:cs="Times New Roman"/>
                <w:lang w:val="en-ID"/>
              </w:rPr>
              <w:t>6.</w:t>
            </w:r>
          </w:p>
        </w:tc>
        <w:tc>
          <w:tcPr>
            <w:tcW w:w="3453" w:type="dxa"/>
            <w:shd w:val="clear" w:color="auto" w:fill="auto"/>
            <w:vAlign w:val="center"/>
          </w:tcPr>
          <w:p w:rsidR="00780D91" w:rsidRPr="00F8727A" w:rsidRDefault="00780D91" w:rsidP="00780D91">
            <w:pPr>
              <w:spacing w:line="360" w:lineRule="auto"/>
              <w:rPr>
                <w:rFonts w:ascii="Times New Roman" w:hAnsi="Times New Roman" w:cs="Times New Roman"/>
                <w:bCs/>
              </w:rPr>
            </w:pPr>
            <w:r w:rsidRPr="00F8727A">
              <w:rPr>
                <w:rFonts w:ascii="Times New Roman" w:hAnsi="Times New Roman" w:cs="Times New Roman"/>
                <w:bCs/>
              </w:rPr>
              <w:t>PT Indofarma (Persero) Tbk</w:t>
            </w:r>
          </w:p>
        </w:tc>
        <w:tc>
          <w:tcPr>
            <w:tcW w:w="1985" w:type="dxa"/>
            <w:shd w:val="clear" w:color="auto" w:fill="auto"/>
            <w:vAlign w:val="bottom"/>
          </w:tcPr>
          <w:p w:rsidR="00780D91" w:rsidRPr="00F8727A" w:rsidRDefault="00780D91" w:rsidP="00780D91">
            <w:pPr>
              <w:spacing w:line="360" w:lineRule="auto"/>
              <w:jc w:val="center"/>
              <w:rPr>
                <w:rFonts w:ascii="Times New Roman" w:hAnsi="Times New Roman" w:cs="Times New Roman"/>
              </w:rPr>
            </w:pPr>
            <w:r w:rsidRPr="00F8727A">
              <w:rPr>
                <w:rFonts w:ascii="Times New Roman" w:hAnsi="Times New Roman" w:cs="Times New Roman"/>
              </w:rPr>
              <w:t>-2,59%</w:t>
            </w:r>
          </w:p>
        </w:tc>
        <w:tc>
          <w:tcPr>
            <w:tcW w:w="1984" w:type="dxa"/>
            <w:shd w:val="clear" w:color="auto" w:fill="auto"/>
            <w:vAlign w:val="bottom"/>
          </w:tcPr>
          <w:p w:rsidR="00780D91" w:rsidRPr="00F8727A" w:rsidRDefault="00780D91" w:rsidP="00780D91">
            <w:pPr>
              <w:spacing w:line="360" w:lineRule="auto"/>
              <w:jc w:val="center"/>
              <w:rPr>
                <w:rFonts w:ascii="Times New Roman" w:hAnsi="Times New Roman" w:cs="Times New Roman"/>
              </w:rPr>
            </w:pPr>
            <w:r w:rsidRPr="00F8727A">
              <w:rPr>
                <w:rFonts w:ascii="Times New Roman" w:hAnsi="Times New Roman" w:cs="Times New Roman"/>
              </w:rPr>
              <w:t>3,3%</w:t>
            </w:r>
          </w:p>
        </w:tc>
      </w:tr>
      <w:tr w:rsidR="00780D91" w:rsidRPr="00F8727A" w:rsidTr="00780D91">
        <w:tc>
          <w:tcPr>
            <w:tcW w:w="516" w:type="dxa"/>
          </w:tcPr>
          <w:p w:rsidR="00780D91" w:rsidRPr="00F8727A" w:rsidRDefault="00780D91" w:rsidP="00780D91">
            <w:pPr>
              <w:spacing w:line="360" w:lineRule="auto"/>
              <w:contextualSpacing/>
              <w:jc w:val="center"/>
              <w:rPr>
                <w:rFonts w:ascii="Times New Roman" w:hAnsi="Times New Roman" w:cs="Times New Roman"/>
                <w:lang w:val="en-ID"/>
              </w:rPr>
            </w:pPr>
            <w:r w:rsidRPr="00F8727A">
              <w:rPr>
                <w:rFonts w:ascii="Times New Roman" w:hAnsi="Times New Roman" w:cs="Times New Roman"/>
                <w:lang w:val="en-ID"/>
              </w:rPr>
              <w:t>7.</w:t>
            </w:r>
          </w:p>
        </w:tc>
        <w:tc>
          <w:tcPr>
            <w:tcW w:w="3453" w:type="dxa"/>
            <w:shd w:val="clear" w:color="auto" w:fill="auto"/>
            <w:vAlign w:val="center"/>
          </w:tcPr>
          <w:p w:rsidR="00780D91" w:rsidRPr="00F8727A" w:rsidRDefault="00780D91" w:rsidP="00780D91">
            <w:pPr>
              <w:spacing w:line="360" w:lineRule="auto"/>
              <w:rPr>
                <w:rFonts w:ascii="Times New Roman" w:hAnsi="Times New Roman" w:cs="Times New Roman"/>
                <w:bCs/>
              </w:rPr>
            </w:pPr>
            <w:r w:rsidRPr="00F8727A">
              <w:rPr>
                <w:rFonts w:ascii="Times New Roman" w:hAnsi="Times New Roman" w:cs="Times New Roman"/>
                <w:bCs/>
              </w:rPr>
              <w:t>PT Millennium Pharmacon International Tbk</w:t>
            </w:r>
          </w:p>
        </w:tc>
        <w:tc>
          <w:tcPr>
            <w:tcW w:w="1985" w:type="dxa"/>
            <w:shd w:val="clear" w:color="auto" w:fill="auto"/>
            <w:vAlign w:val="bottom"/>
          </w:tcPr>
          <w:p w:rsidR="00780D91" w:rsidRPr="00F8727A" w:rsidRDefault="00780D91" w:rsidP="00780D91">
            <w:pPr>
              <w:spacing w:line="360" w:lineRule="auto"/>
              <w:jc w:val="center"/>
              <w:rPr>
                <w:rFonts w:ascii="Times New Roman" w:hAnsi="Times New Roman" w:cs="Times New Roman"/>
              </w:rPr>
            </w:pPr>
            <w:r w:rsidRPr="00F8727A">
              <w:rPr>
                <w:rFonts w:ascii="Times New Roman" w:hAnsi="Times New Roman" w:cs="Times New Roman"/>
              </w:rPr>
              <w:t>7,14%</w:t>
            </w:r>
          </w:p>
        </w:tc>
        <w:tc>
          <w:tcPr>
            <w:tcW w:w="1984" w:type="dxa"/>
            <w:shd w:val="clear" w:color="auto" w:fill="auto"/>
            <w:vAlign w:val="bottom"/>
          </w:tcPr>
          <w:p w:rsidR="00780D91" w:rsidRPr="00F8727A" w:rsidRDefault="00780D91" w:rsidP="00780D91">
            <w:pPr>
              <w:spacing w:line="360" w:lineRule="auto"/>
              <w:jc w:val="center"/>
              <w:rPr>
                <w:rFonts w:ascii="Times New Roman" w:hAnsi="Times New Roman" w:cs="Times New Roman"/>
              </w:rPr>
            </w:pPr>
            <w:r w:rsidRPr="00F8727A">
              <w:rPr>
                <w:rFonts w:ascii="Times New Roman" w:hAnsi="Times New Roman" w:cs="Times New Roman"/>
              </w:rPr>
              <w:t>15,4%</w:t>
            </w:r>
          </w:p>
        </w:tc>
      </w:tr>
      <w:tr w:rsidR="00780D91" w:rsidRPr="00F8727A" w:rsidTr="00780D91">
        <w:tc>
          <w:tcPr>
            <w:tcW w:w="516" w:type="dxa"/>
          </w:tcPr>
          <w:p w:rsidR="00780D91" w:rsidRPr="00F8727A" w:rsidRDefault="00780D91" w:rsidP="00780D91">
            <w:pPr>
              <w:spacing w:line="360" w:lineRule="auto"/>
              <w:contextualSpacing/>
              <w:jc w:val="center"/>
              <w:rPr>
                <w:rFonts w:ascii="Times New Roman" w:hAnsi="Times New Roman" w:cs="Times New Roman"/>
                <w:lang w:val="en-ID"/>
              </w:rPr>
            </w:pPr>
            <w:r w:rsidRPr="00F8727A">
              <w:rPr>
                <w:rFonts w:ascii="Times New Roman" w:hAnsi="Times New Roman" w:cs="Times New Roman"/>
                <w:lang w:val="en-ID"/>
              </w:rPr>
              <w:t>8.</w:t>
            </w:r>
          </w:p>
        </w:tc>
        <w:tc>
          <w:tcPr>
            <w:tcW w:w="3453" w:type="dxa"/>
            <w:shd w:val="clear" w:color="auto" w:fill="auto"/>
            <w:vAlign w:val="center"/>
          </w:tcPr>
          <w:p w:rsidR="00780D91" w:rsidRPr="00F8727A" w:rsidRDefault="00780D91" w:rsidP="00780D91">
            <w:pPr>
              <w:spacing w:line="360" w:lineRule="auto"/>
              <w:rPr>
                <w:rFonts w:ascii="Times New Roman" w:hAnsi="Times New Roman" w:cs="Times New Roman"/>
                <w:bCs/>
              </w:rPr>
            </w:pPr>
            <w:r w:rsidRPr="00F8727A">
              <w:rPr>
                <w:rFonts w:ascii="Times New Roman" w:hAnsi="Times New Roman" w:cs="Times New Roman"/>
                <w:bCs/>
              </w:rPr>
              <w:t>PT Merck Sharp Dohme Tbk</w:t>
            </w:r>
          </w:p>
        </w:tc>
        <w:tc>
          <w:tcPr>
            <w:tcW w:w="1985" w:type="dxa"/>
            <w:shd w:val="clear" w:color="auto" w:fill="auto"/>
            <w:vAlign w:val="bottom"/>
          </w:tcPr>
          <w:p w:rsidR="00780D91" w:rsidRPr="00F8727A" w:rsidRDefault="00780D91" w:rsidP="00780D91">
            <w:pPr>
              <w:spacing w:line="360" w:lineRule="auto"/>
              <w:jc w:val="center"/>
              <w:rPr>
                <w:rFonts w:ascii="Times New Roman" w:hAnsi="Times New Roman" w:cs="Times New Roman"/>
              </w:rPr>
            </w:pPr>
            <w:r w:rsidRPr="00F8727A">
              <w:rPr>
                <w:rFonts w:ascii="Times New Roman" w:hAnsi="Times New Roman" w:cs="Times New Roman"/>
              </w:rPr>
              <w:t>-8,97%</w:t>
            </w:r>
          </w:p>
        </w:tc>
        <w:tc>
          <w:tcPr>
            <w:tcW w:w="1984" w:type="dxa"/>
            <w:shd w:val="clear" w:color="auto" w:fill="auto"/>
            <w:vAlign w:val="bottom"/>
          </w:tcPr>
          <w:p w:rsidR="00780D91" w:rsidRPr="00F8727A" w:rsidRDefault="00780D91" w:rsidP="00780D91">
            <w:pPr>
              <w:spacing w:line="360" w:lineRule="auto"/>
              <w:jc w:val="center"/>
              <w:rPr>
                <w:rFonts w:ascii="Times New Roman" w:hAnsi="Times New Roman" w:cs="Times New Roman"/>
              </w:rPr>
            </w:pPr>
            <w:r w:rsidRPr="00F8727A">
              <w:rPr>
                <w:rFonts w:ascii="Times New Roman" w:hAnsi="Times New Roman" w:cs="Times New Roman"/>
              </w:rPr>
              <w:t>38,9%</w:t>
            </w:r>
          </w:p>
        </w:tc>
      </w:tr>
    </w:tbl>
    <w:p w:rsidR="00F8727A" w:rsidRDefault="00F8727A" w:rsidP="00780D91">
      <w:pPr>
        <w:spacing w:line="360" w:lineRule="auto"/>
        <w:ind w:firstLine="709"/>
        <w:jc w:val="both"/>
        <w:rPr>
          <w:rFonts w:ascii="Times New Roman" w:hAnsi="Times New Roman" w:cs="Times New Roman"/>
          <w:sz w:val="24"/>
          <w:szCs w:val="24"/>
          <w:lang w:val="en-US"/>
        </w:rPr>
      </w:pPr>
    </w:p>
    <w:p w:rsidR="00F8727A" w:rsidRDefault="00F8727A" w:rsidP="00780D91">
      <w:pPr>
        <w:spacing w:line="360" w:lineRule="auto"/>
        <w:ind w:firstLine="709"/>
        <w:jc w:val="both"/>
        <w:rPr>
          <w:rFonts w:ascii="Times New Roman" w:hAnsi="Times New Roman" w:cs="Times New Roman"/>
          <w:sz w:val="24"/>
          <w:szCs w:val="24"/>
          <w:lang w:val="en-US"/>
        </w:rPr>
      </w:pPr>
      <w:r w:rsidRPr="00F8727A">
        <w:rPr>
          <w:rFonts w:ascii="Times New Roman" w:hAnsi="Times New Roman" w:cs="Times New Roman"/>
          <w:sz w:val="24"/>
          <w:szCs w:val="24"/>
          <w:lang w:val="en-US"/>
        </w:rPr>
        <w:t xml:space="preserve">Most of generic drugs sold under the JKN program are cheaper so that they cannot drive sales much higher for the company. Other causes are 90 % of raw </w:t>
      </w:r>
      <w:r w:rsidRPr="00F8727A">
        <w:rPr>
          <w:rFonts w:ascii="Times New Roman" w:hAnsi="Times New Roman" w:cs="Times New Roman"/>
          <w:sz w:val="24"/>
          <w:szCs w:val="24"/>
          <w:lang w:val="en-US"/>
        </w:rPr>
        <w:lastRenderedPageBreak/>
        <w:t>materials for medicine production originating from imports and high cost of distribution. Pharmaceutical companies must distribute their medicines to remote areas far from factories with the same selling price, because they are participating in the JKN program. New challenges for the pharmaceutical industry in Indonesia in the JKN system implementation era are able to produce cheap medicines but still the quality should be guaranteed. To obtain marketing authorization, medicinal products should meet the standards of quality, efficacy and safety that have been determined in accordance with the regulation of Good Manufacturing Practices (GMP).</w:t>
      </w:r>
    </w:p>
    <w:p w:rsidR="00F8727A" w:rsidRPr="00F8727A" w:rsidRDefault="00F8727A" w:rsidP="00780D91">
      <w:pPr>
        <w:spacing w:line="360" w:lineRule="auto"/>
        <w:ind w:firstLine="709"/>
        <w:jc w:val="both"/>
        <w:rPr>
          <w:rFonts w:ascii="Times New Roman" w:hAnsi="Times New Roman" w:cs="Times New Roman"/>
          <w:sz w:val="24"/>
          <w:szCs w:val="24"/>
          <w:lang w:val="en-US"/>
        </w:rPr>
      </w:pPr>
      <w:r w:rsidRPr="00F8727A">
        <w:rPr>
          <w:rFonts w:ascii="Times New Roman" w:hAnsi="Times New Roman" w:cs="Times New Roman"/>
          <w:sz w:val="24"/>
          <w:szCs w:val="24"/>
          <w:lang w:val="en-US"/>
        </w:rPr>
        <w:t>This phenomenon raises questions about key success factors related to the effectiveness of corporate strategies that must be implemented in order to survive and grow sustainably with the change in the business landscape of the pharmaceutical industry which is currently undergoing changes to the insurance market, namely producing generic drugs at low prices (low cost and low margin medicines). To overcome these challenges, while ensuring sustainable growth of pharmaceutical industry in Indonesia, an innovation strategy in terms of research and development and industrial raw materials are needed as an opportunity for improving business in the pharmaceutical industries. Innovation can have a significant impact on the performance of a company's business through better market share, thus increasing the competitiveness of the company and ultimately will have an impact on improving its business performance. In today’s competitive world, it is concluded that using old methods will not be efficient anymore. New technology and product innovation are some new techniques that are currently considered to be implemented globally in order to survive in the competition (</w:t>
      </w:r>
      <w:proofErr w:type="spellStart"/>
      <w:r w:rsidRPr="00F8727A">
        <w:rPr>
          <w:rFonts w:ascii="Times New Roman" w:hAnsi="Times New Roman" w:cs="Times New Roman"/>
          <w:sz w:val="24"/>
          <w:szCs w:val="24"/>
          <w:lang w:val="en-US"/>
        </w:rPr>
        <w:t>Tohidi</w:t>
      </w:r>
      <w:proofErr w:type="spellEnd"/>
      <w:r w:rsidRPr="00F8727A">
        <w:rPr>
          <w:rFonts w:ascii="Times New Roman" w:hAnsi="Times New Roman" w:cs="Times New Roman"/>
          <w:sz w:val="24"/>
          <w:szCs w:val="24"/>
          <w:lang w:val="en-US"/>
        </w:rPr>
        <w:t xml:space="preserve"> &amp; </w:t>
      </w:r>
      <w:proofErr w:type="spellStart"/>
      <w:r w:rsidRPr="00F8727A">
        <w:rPr>
          <w:rFonts w:ascii="Times New Roman" w:hAnsi="Times New Roman" w:cs="Times New Roman"/>
          <w:sz w:val="24"/>
          <w:szCs w:val="24"/>
          <w:lang w:val="en-US"/>
        </w:rPr>
        <w:t>Jabbari</w:t>
      </w:r>
      <w:proofErr w:type="spellEnd"/>
      <w:r w:rsidRPr="00F8727A">
        <w:rPr>
          <w:rFonts w:ascii="Times New Roman" w:hAnsi="Times New Roman" w:cs="Times New Roman"/>
          <w:sz w:val="24"/>
          <w:szCs w:val="24"/>
          <w:lang w:val="en-US"/>
        </w:rPr>
        <w:t xml:space="preserve">, 2012: 521). </w:t>
      </w:r>
    </w:p>
    <w:p w:rsidR="00DE76BE" w:rsidRPr="00DE76BE" w:rsidRDefault="00F8727A" w:rsidP="00DE76BE">
      <w:pPr>
        <w:spacing w:line="360" w:lineRule="auto"/>
        <w:jc w:val="both"/>
        <w:rPr>
          <w:rFonts w:ascii="Times New Roman" w:hAnsi="Times New Roman" w:cs="Times New Roman"/>
          <w:sz w:val="24"/>
          <w:szCs w:val="24"/>
          <w:lang w:val="en-US"/>
        </w:rPr>
      </w:pPr>
      <w:r w:rsidRPr="00F8727A">
        <w:rPr>
          <w:rFonts w:ascii="Times New Roman" w:hAnsi="Times New Roman" w:cs="Times New Roman"/>
          <w:sz w:val="24"/>
          <w:szCs w:val="24"/>
          <w:lang w:val="en-US"/>
        </w:rPr>
        <w:t>Innovation has played a significant role in creating unique products and services, in order to get value added for the company and then determine constraints to entry for new rivals (</w:t>
      </w:r>
      <w:proofErr w:type="spellStart"/>
      <w:r w:rsidRPr="00F8727A">
        <w:rPr>
          <w:rFonts w:ascii="Times New Roman" w:hAnsi="Times New Roman" w:cs="Times New Roman"/>
          <w:sz w:val="24"/>
          <w:szCs w:val="24"/>
          <w:lang w:val="en-US"/>
        </w:rPr>
        <w:t>Antunes</w:t>
      </w:r>
      <w:proofErr w:type="spellEnd"/>
      <w:r w:rsidRPr="00F8727A">
        <w:rPr>
          <w:rFonts w:ascii="Times New Roman" w:hAnsi="Times New Roman" w:cs="Times New Roman"/>
          <w:sz w:val="24"/>
          <w:szCs w:val="24"/>
          <w:lang w:val="en-US"/>
        </w:rPr>
        <w:t xml:space="preserve"> et al., 2017: 2).</w:t>
      </w:r>
      <w:r w:rsidRPr="00F8727A">
        <w:rPr>
          <w:lang w:val="en-US"/>
        </w:rPr>
        <w:t xml:space="preserve"> </w:t>
      </w:r>
      <w:r w:rsidRPr="00F8727A">
        <w:rPr>
          <w:rFonts w:ascii="Times New Roman" w:hAnsi="Times New Roman" w:cs="Times New Roman"/>
          <w:sz w:val="24"/>
          <w:szCs w:val="24"/>
          <w:lang w:val="en-US"/>
        </w:rPr>
        <w:t xml:space="preserve">However, the company is impossible to get avail from the innovation advantages if there is no organizational structure that is deemed qualified to follow these strategies. Based on these reasons, innovation has </w:t>
      </w:r>
      <w:r w:rsidRPr="00F8727A">
        <w:rPr>
          <w:rFonts w:ascii="Times New Roman" w:hAnsi="Times New Roman" w:cs="Times New Roman"/>
          <w:sz w:val="24"/>
          <w:szCs w:val="24"/>
          <w:lang w:val="en-US"/>
        </w:rPr>
        <w:lastRenderedPageBreak/>
        <w:t>triggered the interest of many researchers to identify the driving factors, and one of the problems that has been considered is whether the practice of Total Quality Management (TQM) can emerge as one of the supporting factors of the innovation strategy. The intense global competition has had an impact on development of Total Quality Management (TQM) concept (Garvin, 1988 in Ahmad et al., 2012: 187). In the literature it can be found opposite ideas, and that is why there is no consensus about whether innovation creates conditions for the application of TQM or TQM actually helps create an environment and culture to support innovation (</w:t>
      </w:r>
      <w:proofErr w:type="spellStart"/>
      <w:r w:rsidRPr="00F8727A">
        <w:rPr>
          <w:rFonts w:ascii="Times New Roman" w:hAnsi="Times New Roman" w:cs="Times New Roman"/>
          <w:sz w:val="24"/>
          <w:szCs w:val="24"/>
          <w:lang w:val="en-US"/>
        </w:rPr>
        <w:t>Antunes</w:t>
      </w:r>
      <w:proofErr w:type="spellEnd"/>
      <w:r w:rsidRPr="00F8727A">
        <w:rPr>
          <w:rFonts w:ascii="Times New Roman" w:hAnsi="Times New Roman" w:cs="Times New Roman"/>
          <w:sz w:val="24"/>
          <w:szCs w:val="24"/>
          <w:lang w:val="en-US"/>
        </w:rPr>
        <w:t xml:space="preserve"> et al., 2017: 2). </w:t>
      </w:r>
      <w:r w:rsidR="00D91FDB" w:rsidRPr="00D91FDB">
        <w:rPr>
          <w:rFonts w:ascii="Times New Roman" w:hAnsi="Times New Roman" w:cs="Times New Roman"/>
          <w:sz w:val="24"/>
          <w:szCs w:val="24"/>
          <w:lang w:val="en-US"/>
        </w:rPr>
        <w:t>One of the goals of this</w:t>
      </w:r>
      <w:r w:rsidR="00D91FDB">
        <w:rPr>
          <w:rFonts w:ascii="Times New Roman" w:hAnsi="Times New Roman" w:cs="Times New Roman"/>
          <w:sz w:val="24"/>
          <w:szCs w:val="24"/>
        </w:rPr>
        <w:t xml:space="preserve"> </w:t>
      </w:r>
      <w:r w:rsidR="00D91FDB" w:rsidRPr="00D91FDB">
        <w:rPr>
          <w:rFonts w:ascii="Times New Roman" w:hAnsi="Times New Roman" w:cs="Times New Roman"/>
          <w:sz w:val="24"/>
          <w:szCs w:val="24"/>
          <w:lang w:val="en-US"/>
        </w:rPr>
        <w:t xml:space="preserve">research is to contribute in an enriching way for the study of these </w:t>
      </w:r>
      <w:r w:rsidR="00D91FDB">
        <w:rPr>
          <w:rFonts w:ascii="Times New Roman" w:hAnsi="Times New Roman" w:cs="Times New Roman"/>
          <w:sz w:val="24"/>
          <w:szCs w:val="24"/>
        </w:rPr>
        <w:t>variables</w:t>
      </w:r>
      <w:r w:rsidR="00D91FDB" w:rsidRPr="00D91FDB">
        <w:rPr>
          <w:rFonts w:ascii="Times New Roman" w:hAnsi="Times New Roman" w:cs="Times New Roman"/>
          <w:sz w:val="24"/>
          <w:szCs w:val="24"/>
          <w:lang w:val="en-US"/>
        </w:rPr>
        <w:t xml:space="preserve">, based on </w:t>
      </w:r>
      <w:r w:rsidR="00D91FDB">
        <w:rPr>
          <w:rFonts w:ascii="Times New Roman" w:hAnsi="Times New Roman" w:cs="Times New Roman"/>
          <w:sz w:val="24"/>
          <w:szCs w:val="24"/>
        </w:rPr>
        <w:t>Indonesian pharmaceutical companies</w:t>
      </w:r>
      <w:r w:rsidR="00D91FDB" w:rsidRPr="00D91FDB">
        <w:rPr>
          <w:rFonts w:ascii="Times New Roman" w:hAnsi="Times New Roman" w:cs="Times New Roman"/>
          <w:sz w:val="24"/>
          <w:szCs w:val="24"/>
          <w:lang w:val="en-US"/>
        </w:rPr>
        <w:t>.</w:t>
      </w:r>
      <w:r w:rsidRPr="00F8727A">
        <w:rPr>
          <w:rFonts w:ascii="Times New Roman" w:hAnsi="Times New Roman" w:cs="Times New Roman"/>
          <w:sz w:val="24"/>
          <w:szCs w:val="24"/>
          <w:lang w:val="en-US"/>
        </w:rPr>
        <w:t>Thus, it is intended in this research to analyze the relationship between innovation strategy and TQM in improving business performance.</w:t>
      </w:r>
      <w:r w:rsidR="00F369FC" w:rsidRPr="00F369FC">
        <w:rPr>
          <w:rFonts w:ascii="Times New Roman" w:hAnsi="Times New Roman" w:cs="Times New Roman"/>
          <w:sz w:val="20"/>
          <w:szCs w:val="20"/>
          <w:lang w:val="en-US"/>
        </w:rPr>
        <w:t xml:space="preserve"> </w:t>
      </w:r>
      <w:r w:rsidR="00DE76BE" w:rsidRPr="00DE76BE">
        <w:rPr>
          <w:rFonts w:ascii="Times New Roman" w:hAnsi="Times New Roman" w:cs="Times New Roman"/>
          <w:sz w:val="24"/>
          <w:szCs w:val="24"/>
        </w:rPr>
        <w:t xml:space="preserve">Furthermore, we use both of reflective and formative construct with second order/higher order construct in our model of study which is rarely found in the previous study. </w:t>
      </w:r>
    </w:p>
    <w:p w:rsidR="00F369FC" w:rsidRDefault="00F369FC" w:rsidP="00780D91">
      <w:pPr>
        <w:spacing w:line="360" w:lineRule="auto"/>
        <w:jc w:val="both"/>
        <w:rPr>
          <w:rFonts w:ascii="Times New Roman" w:hAnsi="Times New Roman" w:cs="Times New Roman"/>
          <w:sz w:val="24"/>
          <w:szCs w:val="24"/>
          <w:lang w:val="en-US"/>
        </w:rPr>
      </w:pPr>
      <w:r w:rsidRPr="00F369FC">
        <w:rPr>
          <w:rFonts w:ascii="Times New Roman" w:hAnsi="Times New Roman" w:cs="Times New Roman"/>
          <w:sz w:val="24"/>
          <w:szCs w:val="24"/>
          <w:lang w:val="en-US"/>
        </w:rPr>
        <w:t xml:space="preserve">The result of this research will have </w:t>
      </w:r>
      <w:r w:rsidRPr="00F369FC">
        <w:rPr>
          <w:rFonts w:ascii="Times New Roman" w:hAnsi="Times New Roman" w:cs="Times New Roman"/>
          <w:sz w:val="24"/>
          <w:szCs w:val="24"/>
        </w:rPr>
        <w:t>strategic</w:t>
      </w:r>
      <w:r w:rsidRPr="00F369FC">
        <w:rPr>
          <w:rFonts w:ascii="Times New Roman" w:hAnsi="Times New Roman" w:cs="Times New Roman"/>
          <w:sz w:val="24"/>
          <w:szCs w:val="24"/>
          <w:lang w:val="en-US"/>
        </w:rPr>
        <w:t xml:space="preserve"> implications </w:t>
      </w:r>
      <w:r w:rsidRPr="00F369FC">
        <w:rPr>
          <w:rFonts w:ascii="Times New Roman" w:hAnsi="Times New Roman" w:cs="Times New Roman"/>
          <w:sz w:val="24"/>
          <w:szCs w:val="24"/>
        </w:rPr>
        <w:t>for the company</w:t>
      </w:r>
      <w:r w:rsidRPr="00F369FC">
        <w:rPr>
          <w:rFonts w:ascii="Times New Roman" w:hAnsi="Times New Roman" w:cs="Times New Roman"/>
          <w:sz w:val="24"/>
          <w:szCs w:val="24"/>
          <w:lang w:val="en-ID"/>
        </w:rPr>
        <w:t xml:space="preserve"> and </w:t>
      </w:r>
      <w:r w:rsidRPr="00F369FC">
        <w:rPr>
          <w:rFonts w:ascii="Times New Roman" w:hAnsi="Times New Roman" w:cs="Times New Roman"/>
          <w:sz w:val="24"/>
          <w:szCs w:val="24"/>
          <w:lang w:val="en-US"/>
        </w:rPr>
        <w:t>expect to be used as feedback related to the execution of their innovation strategies and TQM implementation promptly to improve their business performance.</w:t>
      </w:r>
    </w:p>
    <w:sdt>
      <w:sdtPr>
        <w:id w:val="-807090039"/>
        <w:placeholder>
          <w:docPart w:val="E4055D5283B2429ABBF828D70E7A4394"/>
        </w:placeholder>
      </w:sdtPr>
      <w:sdtEndPr/>
      <w:sdtContent>
        <w:p w:rsidR="00CD21BC" w:rsidRDefault="00CD21BC" w:rsidP="00780D91">
          <w:pPr>
            <w:pStyle w:val="Heading2"/>
            <w:spacing w:line="360" w:lineRule="auto"/>
          </w:pPr>
          <w:r>
            <w:t>Literature review</w:t>
          </w:r>
        </w:p>
      </w:sdtContent>
    </w:sdt>
    <w:p w:rsidR="0059590F" w:rsidRPr="0059590F" w:rsidRDefault="0059590F" w:rsidP="00780D91">
      <w:pPr>
        <w:spacing w:line="360" w:lineRule="auto"/>
        <w:ind w:firstLine="720"/>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 xml:space="preserve">Several previous studies regarding the role of innovation strategy on the company's business performance showed a positive relationship between the two from various dimensions, for example Al </w:t>
      </w:r>
      <w:proofErr w:type="spellStart"/>
      <w:r w:rsidRPr="0059590F">
        <w:rPr>
          <w:rFonts w:ascii="Times New Roman" w:hAnsi="Times New Roman" w:cs="Times New Roman"/>
          <w:sz w:val="24"/>
          <w:szCs w:val="24"/>
          <w:lang w:val="en-US"/>
        </w:rPr>
        <w:t>Battaineh</w:t>
      </w:r>
      <w:proofErr w:type="spellEnd"/>
      <w:r w:rsidRPr="0059590F">
        <w:rPr>
          <w:rFonts w:ascii="Times New Roman" w:hAnsi="Times New Roman" w:cs="Times New Roman"/>
          <w:sz w:val="24"/>
          <w:szCs w:val="24"/>
          <w:lang w:val="en-US"/>
        </w:rPr>
        <w:t xml:space="preserve"> (2018) revealed that product innovation, process innovation, and innovation management had a positive influence in improving the company's business performance. Other researchers also argued that process innovation and product innovation have a positive impact on company’s performance </w:t>
      </w:r>
      <w:r w:rsidR="00F84CD6">
        <w:rPr>
          <w:rFonts w:ascii="Times New Roman" w:hAnsi="Times New Roman" w:cs="Times New Roman"/>
          <w:sz w:val="24"/>
          <w:szCs w:val="24"/>
          <w:lang w:val="en-US"/>
        </w:rPr>
        <w:t>(</w:t>
      </w:r>
      <w:proofErr w:type="spellStart"/>
      <w:r w:rsidR="00F84CD6">
        <w:rPr>
          <w:rFonts w:ascii="Times New Roman" w:hAnsi="Times New Roman" w:cs="Times New Roman"/>
          <w:sz w:val="24"/>
          <w:szCs w:val="24"/>
          <w:lang w:val="en-US"/>
        </w:rPr>
        <w:t>Ar</w:t>
      </w:r>
      <w:proofErr w:type="spellEnd"/>
      <w:r w:rsidR="00F84CD6">
        <w:rPr>
          <w:rFonts w:ascii="Times New Roman" w:hAnsi="Times New Roman" w:cs="Times New Roman"/>
          <w:sz w:val="24"/>
          <w:szCs w:val="24"/>
          <w:lang w:val="en-US"/>
        </w:rPr>
        <w:t xml:space="preserve"> and </w:t>
      </w:r>
      <w:proofErr w:type="spellStart"/>
      <w:r w:rsidRPr="00661B73">
        <w:rPr>
          <w:rFonts w:ascii="Times New Roman" w:hAnsi="Times New Roman" w:cs="Times New Roman"/>
          <w:sz w:val="24"/>
          <w:szCs w:val="24"/>
          <w:lang w:val="en-US"/>
        </w:rPr>
        <w:t>Baki</w:t>
      </w:r>
      <w:proofErr w:type="spellEnd"/>
      <w:r w:rsidRPr="00661B73">
        <w:rPr>
          <w:rFonts w:ascii="Times New Roman" w:hAnsi="Times New Roman" w:cs="Times New Roman"/>
          <w:sz w:val="24"/>
          <w:szCs w:val="24"/>
          <w:lang w:val="en-US"/>
        </w:rPr>
        <w:t>, 2011</w:t>
      </w:r>
      <w:r w:rsidR="00661B73" w:rsidRPr="00661B73">
        <w:rPr>
          <w:rFonts w:ascii="Times New Roman" w:hAnsi="Times New Roman" w:cs="Times New Roman"/>
          <w:sz w:val="24"/>
          <w:szCs w:val="24"/>
        </w:rPr>
        <w:t>)</w:t>
      </w:r>
      <w:r w:rsidRPr="00661B73">
        <w:rPr>
          <w:rFonts w:ascii="Times New Roman" w:hAnsi="Times New Roman" w:cs="Times New Roman"/>
          <w:sz w:val="24"/>
          <w:szCs w:val="24"/>
          <w:lang w:val="en-US"/>
        </w:rPr>
        <w:t>.</w:t>
      </w:r>
      <w:r w:rsidRPr="0059590F">
        <w:rPr>
          <w:rFonts w:ascii="Times New Roman" w:hAnsi="Times New Roman" w:cs="Times New Roman"/>
          <w:sz w:val="24"/>
          <w:szCs w:val="24"/>
          <w:lang w:val="en-US"/>
        </w:rPr>
        <w:t xml:space="preserve"> However, there is a research gap where other researchers revealed different conclusions. From a different perspective, </w:t>
      </w:r>
      <w:proofErr w:type="spellStart"/>
      <w:r w:rsidRPr="0059590F">
        <w:rPr>
          <w:rFonts w:ascii="Times New Roman" w:hAnsi="Times New Roman" w:cs="Times New Roman"/>
          <w:sz w:val="24"/>
          <w:szCs w:val="24"/>
          <w:lang w:val="en-US"/>
        </w:rPr>
        <w:t>Riyadi</w:t>
      </w:r>
      <w:proofErr w:type="spellEnd"/>
      <w:r w:rsidRPr="0059590F">
        <w:rPr>
          <w:rFonts w:ascii="Times New Roman" w:hAnsi="Times New Roman" w:cs="Times New Roman"/>
          <w:sz w:val="24"/>
          <w:szCs w:val="24"/>
          <w:lang w:val="en-US"/>
        </w:rPr>
        <w:t xml:space="preserve"> S and </w:t>
      </w:r>
      <w:proofErr w:type="spellStart"/>
      <w:r w:rsidRPr="0059590F">
        <w:rPr>
          <w:rFonts w:ascii="Times New Roman" w:hAnsi="Times New Roman" w:cs="Times New Roman"/>
          <w:sz w:val="24"/>
          <w:szCs w:val="24"/>
          <w:lang w:val="en-US"/>
        </w:rPr>
        <w:t>Sumardi</w:t>
      </w:r>
      <w:proofErr w:type="spellEnd"/>
      <w:r w:rsidRPr="0059590F">
        <w:rPr>
          <w:rFonts w:ascii="Times New Roman" w:hAnsi="Times New Roman" w:cs="Times New Roman"/>
          <w:sz w:val="24"/>
          <w:szCs w:val="24"/>
          <w:lang w:val="en-US"/>
        </w:rPr>
        <w:t xml:space="preserve"> (2017) revealed that process innovation has a greater influence in improving the competitiveness of a company's business </w:t>
      </w:r>
      <w:r w:rsidRPr="0059590F">
        <w:rPr>
          <w:rFonts w:ascii="Times New Roman" w:hAnsi="Times New Roman" w:cs="Times New Roman"/>
          <w:sz w:val="24"/>
          <w:szCs w:val="24"/>
          <w:lang w:val="en-US"/>
        </w:rPr>
        <w:lastRenderedPageBreak/>
        <w:t xml:space="preserve">compared to other innovation strategies, namely product innovation and administrative innovation. </w:t>
      </w:r>
    </w:p>
    <w:p w:rsidR="0059590F" w:rsidRDefault="0059590F" w:rsidP="00780D91">
      <w:pPr>
        <w:spacing w:line="360" w:lineRule="auto"/>
        <w:ind w:firstLine="720"/>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 xml:space="preserve">An empirical study conducted by </w:t>
      </w:r>
      <w:proofErr w:type="spellStart"/>
      <w:r w:rsidR="00F84CD6">
        <w:rPr>
          <w:rFonts w:ascii="Times New Roman" w:hAnsi="Times New Roman" w:cs="Times New Roman"/>
          <w:sz w:val="24"/>
          <w:szCs w:val="24"/>
          <w:lang w:val="en-US"/>
        </w:rPr>
        <w:t>Zehir</w:t>
      </w:r>
      <w:proofErr w:type="spellEnd"/>
      <w:r w:rsidR="00F84CD6">
        <w:rPr>
          <w:rFonts w:ascii="Times New Roman" w:hAnsi="Times New Roman" w:cs="Times New Roman"/>
          <w:sz w:val="24"/>
          <w:szCs w:val="24"/>
          <w:lang w:val="en-US"/>
        </w:rPr>
        <w:t xml:space="preserve"> et al., </w:t>
      </w:r>
      <w:r w:rsidR="00F84CD6">
        <w:rPr>
          <w:rFonts w:ascii="Times New Roman" w:hAnsi="Times New Roman" w:cs="Times New Roman"/>
          <w:sz w:val="24"/>
          <w:szCs w:val="24"/>
        </w:rPr>
        <w:t>(</w:t>
      </w:r>
      <w:r w:rsidR="00F84CD6">
        <w:rPr>
          <w:rFonts w:ascii="Times New Roman" w:hAnsi="Times New Roman" w:cs="Times New Roman"/>
          <w:sz w:val="24"/>
          <w:szCs w:val="24"/>
          <w:lang w:val="en-US"/>
        </w:rPr>
        <w:t xml:space="preserve">2012) </w:t>
      </w:r>
      <w:r w:rsidRPr="0059590F">
        <w:rPr>
          <w:rFonts w:ascii="Times New Roman" w:hAnsi="Times New Roman" w:cs="Times New Roman"/>
          <w:sz w:val="24"/>
          <w:szCs w:val="24"/>
          <w:lang w:val="en-US"/>
        </w:rPr>
        <w:t xml:space="preserve">confirmed the positive relationship between </w:t>
      </w:r>
      <w:r w:rsidR="00F84CD6">
        <w:rPr>
          <w:rFonts w:ascii="Times New Roman" w:hAnsi="Times New Roman" w:cs="Times New Roman"/>
          <w:sz w:val="24"/>
          <w:szCs w:val="24"/>
          <w:lang w:val="en-US"/>
        </w:rPr>
        <w:t xml:space="preserve">TQM and innovation performance. </w:t>
      </w:r>
      <w:r w:rsidRPr="0059590F">
        <w:rPr>
          <w:rFonts w:ascii="Times New Roman" w:hAnsi="Times New Roman" w:cs="Times New Roman"/>
          <w:sz w:val="24"/>
          <w:szCs w:val="24"/>
          <w:lang w:val="en-US"/>
        </w:rPr>
        <w:t xml:space="preserve">Whereas Silva (2013) revealed different results, that TQM culture has a direct influence on improving the process and product design capabilities but does not affect to product innovation. Other researchers’ opinions support the negative relationship between TQM and innovation performance claimed that TQM can make organizations think narrowly and inhibit creativity because of the standardization practice (Costa &amp; </w:t>
      </w:r>
      <w:proofErr w:type="spellStart"/>
      <w:r w:rsidRPr="0059590F">
        <w:rPr>
          <w:rFonts w:ascii="Times New Roman" w:hAnsi="Times New Roman" w:cs="Times New Roman"/>
          <w:sz w:val="24"/>
          <w:szCs w:val="24"/>
          <w:lang w:val="en-US"/>
        </w:rPr>
        <w:t>Lorente</w:t>
      </w:r>
      <w:proofErr w:type="spellEnd"/>
      <w:r w:rsidRPr="0059590F">
        <w:rPr>
          <w:rFonts w:ascii="Times New Roman" w:hAnsi="Times New Roman" w:cs="Times New Roman"/>
          <w:sz w:val="24"/>
          <w:szCs w:val="24"/>
          <w:lang w:val="en-US"/>
        </w:rPr>
        <w:t xml:space="preserve">, 2008 in </w:t>
      </w:r>
      <w:proofErr w:type="spellStart"/>
      <w:r w:rsidRPr="0059590F">
        <w:rPr>
          <w:rFonts w:ascii="Times New Roman" w:hAnsi="Times New Roman" w:cs="Times New Roman"/>
          <w:sz w:val="24"/>
          <w:szCs w:val="24"/>
          <w:lang w:val="en-US"/>
        </w:rPr>
        <w:t>Zehir</w:t>
      </w:r>
      <w:proofErr w:type="spellEnd"/>
      <w:r w:rsidRPr="0059590F">
        <w:rPr>
          <w:rFonts w:ascii="Times New Roman" w:hAnsi="Times New Roman" w:cs="Times New Roman"/>
          <w:sz w:val="24"/>
          <w:szCs w:val="24"/>
          <w:lang w:val="en-US"/>
        </w:rPr>
        <w:t xml:space="preserve"> et al., 2012).  Meanwhile, </w:t>
      </w:r>
      <w:proofErr w:type="spellStart"/>
      <w:r w:rsidRPr="0059590F">
        <w:rPr>
          <w:rFonts w:ascii="Times New Roman" w:hAnsi="Times New Roman" w:cs="Times New Roman"/>
          <w:sz w:val="24"/>
          <w:szCs w:val="24"/>
          <w:lang w:val="en-US"/>
        </w:rPr>
        <w:t>Juran</w:t>
      </w:r>
      <w:proofErr w:type="spellEnd"/>
      <w:r w:rsidRPr="0059590F">
        <w:rPr>
          <w:rFonts w:ascii="Times New Roman" w:hAnsi="Times New Roman" w:cs="Times New Roman"/>
          <w:sz w:val="24"/>
          <w:szCs w:val="24"/>
          <w:lang w:val="en-US"/>
        </w:rPr>
        <w:t xml:space="preserve"> (1988) in </w:t>
      </w:r>
      <w:proofErr w:type="spellStart"/>
      <w:r w:rsidRPr="0059590F">
        <w:rPr>
          <w:rFonts w:ascii="Times New Roman" w:hAnsi="Times New Roman" w:cs="Times New Roman"/>
          <w:sz w:val="24"/>
          <w:szCs w:val="24"/>
          <w:lang w:val="en-US"/>
        </w:rPr>
        <w:t>Zehir</w:t>
      </w:r>
      <w:proofErr w:type="spellEnd"/>
      <w:r w:rsidRPr="0059590F">
        <w:rPr>
          <w:rFonts w:ascii="Times New Roman" w:hAnsi="Times New Roman" w:cs="Times New Roman"/>
          <w:sz w:val="24"/>
          <w:szCs w:val="24"/>
          <w:lang w:val="en-US"/>
        </w:rPr>
        <w:t xml:space="preserve"> et al. (2012) stated that one of TQM dimension, namely customer orientation has a significant positive relationship to innovation because customer focus can encourage companies to always meet the customer’s needs and desires, so that the company can survive in competitive business environment. To clarify the issue on previous studies, the author are interested in conducting further investigation on the relationship between innovation strategy and TQM associated with business performance. One of the goals of this research is to contribute in an enriching way for the study of these variables </w:t>
      </w:r>
      <w:r w:rsidR="00EC3CB2">
        <w:rPr>
          <w:rFonts w:ascii="Times New Roman" w:hAnsi="Times New Roman" w:cs="Times New Roman"/>
          <w:sz w:val="24"/>
          <w:szCs w:val="24"/>
          <w:lang w:val="en-US"/>
        </w:rPr>
        <w:t>to capture current situation</w:t>
      </w:r>
      <w:r w:rsidR="007619A1">
        <w:rPr>
          <w:rFonts w:ascii="Times New Roman" w:hAnsi="Times New Roman" w:cs="Times New Roman"/>
          <w:sz w:val="24"/>
          <w:szCs w:val="24"/>
          <w:lang w:val="en-US"/>
        </w:rPr>
        <w:t xml:space="preserve"> of the i</w:t>
      </w:r>
      <w:r w:rsidR="00EC3CB2">
        <w:rPr>
          <w:rFonts w:ascii="Times New Roman" w:hAnsi="Times New Roman" w:cs="Times New Roman"/>
          <w:sz w:val="24"/>
          <w:szCs w:val="24"/>
          <w:lang w:val="en-US"/>
        </w:rPr>
        <w:t xml:space="preserve">nnovation strategy execution, </w:t>
      </w:r>
      <w:r w:rsidR="00624BA1">
        <w:rPr>
          <w:rFonts w:ascii="Times New Roman" w:hAnsi="Times New Roman" w:cs="Times New Roman"/>
          <w:sz w:val="24"/>
          <w:szCs w:val="24"/>
          <w:lang w:val="en-US"/>
        </w:rPr>
        <w:t xml:space="preserve">TQM implementation </w:t>
      </w:r>
      <w:r w:rsidR="007619A1" w:rsidRPr="007619A1">
        <w:rPr>
          <w:rFonts w:ascii="Times New Roman" w:hAnsi="Times New Roman" w:cs="Times New Roman"/>
          <w:sz w:val="24"/>
          <w:szCs w:val="24"/>
          <w:lang w:val="en-US"/>
        </w:rPr>
        <w:t>and business performance of the pharmaceutical industry in Indonesia today.</w:t>
      </w:r>
      <w:r w:rsidRPr="0059590F">
        <w:rPr>
          <w:rFonts w:ascii="Times New Roman" w:hAnsi="Times New Roman" w:cs="Times New Roman"/>
          <w:sz w:val="24"/>
          <w:szCs w:val="24"/>
          <w:lang w:val="en-US"/>
        </w:rPr>
        <w:t xml:space="preserve"> This research is expected to be used as feedback for companies related to the execution of their innovation strategies and TQM implementation promptly to improve their competitive advantage, thus improving company’s business performance and creating sustainable growth.</w:t>
      </w:r>
    </w:p>
    <w:p w:rsidR="0059590F" w:rsidRPr="0059590F" w:rsidRDefault="0059590F" w:rsidP="00780D91">
      <w:pPr>
        <w:spacing w:line="360" w:lineRule="auto"/>
        <w:jc w:val="both"/>
        <w:rPr>
          <w:rFonts w:ascii="Times New Roman" w:hAnsi="Times New Roman" w:cs="Times New Roman"/>
          <w:b/>
          <w:sz w:val="24"/>
          <w:szCs w:val="24"/>
          <w:lang w:val="en-US"/>
        </w:rPr>
      </w:pPr>
      <w:r w:rsidRPr="0059590F">
        <w:rPr>
          <w:rFonts w:ascii="Times New Roman" w:hAnsi="Times New Roman" w:cs="Times New Roman"/>
          <w:b/>
          <w:sz w:val="24"/>
          <w:szCs w:val="24"/>
          <w:lang w:val="en-US"/>
        </w:rPr>
        <w:t>Innovation Strategy and TQM</w:t>
      </w:r>
    </w:p>
    <w:p w:rsidR="0059590F" w:rsidRPr="0059590F" w:rsidRDefault="0059590F" w:rsidP="00780D91">
      <w:pPr>
        <w:spacing w:line="360" w:lineRule="auto"/>
        <w:jc w:val="both"/>
        <w:rPr>
          <w:rFonts w:ascii="Times New Roman" w:hAnsi="Times New Roman" w:cs="Times New Roman"/>
          <w:sz w:val="24"/>
          <w:szCs w:val="24"/>
          <w:lang w:val="en-US"/>
        </w:rPr>
      </w:pPr>
      <w:r w:rsidRPr="0059590F">
        <w:rPr>
          <w:rFonts w:ascii="Times New Roman" w:hAnsi="Times New Roman" w:cs="Times New Roman"/>
          <w:b/>
          <w:sz w:val="24"/>
          <w:szCs w:val="24"/>
          <w:lang w:val="en-US"/>
        </w:rPr>
        <w:tab/>
      </w:r>
      <w:r w:rsidRPr="0059590F">
        <w:rPr>
          <w:rFonts w:ascii="Times New Roman" w:hAnsi="Times New Roman" w:cs="Times New Roman"/>
          <w:sz w:val="24"/>
          <w:szCs w:val="24"/>
          <w:lang w:val="en-US"/>
        </w:rPr>
        <w:t xml:space="preserve">Innovation plays a very important role in providing unique products and services, creating value added for the company and defining entry barriers for new entrants. For this reason, innovation has triggered the interest of many researchers to identify the drivers, and one of the issues that has been considered is whether the practice of Total Quality Management (TQM) can emerge as one of the factors that influence the company's innovation strategy.  In the current business context with </w:t>
      </w:r>
      <w:r w:rsidRPr="0059590F">
        <w:rPr>
          <w:rFonts w:ascii="Times New Roman" w:hAnsi="Times New Roman" w:cs="Times New Roman"/>
          <w:sz w:val="24"/>
          <w:szCs w:val="24"/>
          <w:lang w:val="en-US"/>
        </w:rPr>
        <w:lastRenderedPageBreak/>
        <w:t>global competition and high intense of competitiveness, evaluation of business performance has become a very important element in the development of organizational strategy. Performance evaluation can be defined as a process for measuring the efficiency and effectiveness of a production system. Thus, innovation strategy can have a positive effect on business performance. However, companies cannot obtain benefit from innovation if there is no organizational structure esta</w:t>
      </w:r>
      <w:r w:rsidR="00AB18CA">
        <w:rPr>
          <w:rFonts w:ascii="Times New Roman" w:hAnsi="Times New Roman" w:cs="Times New Roman"/>
          <w:sz w:val="24"/>
          <w:szCs w:val="24"/>
          <w:lang w:val="en-US"/>
        </w:rPr>
        <w:t xml:space="preserve">blished to follow the strategy </w:t>
      </w:r>
      <w:r w:rsidRPr="0059590F">
        <w:rPr>
          <w:rFonts w:ascii="Times New Roman" w:hAnsi="Times New Roman" w:cs="Times New Roman"/>
          <w:sz w:val="24"/>
          <w:szCs w:val="24"/>
          <w:lang w:val="en-US"/>
        </w:rPr>
        <w:t>(</w:t>
      </w:r>
      <w:proofErr w:type="spellStart"/>
      <w:r w:rsidRPr="0059590F">
        <w:rPr>
          <w:rFonts w:ascii="Times New Roman" w:hAnsi="Times New Roman" w:cs="Times New Roman"/>
          <w:sz w:val="24"/>
          <w:szCs w:val="24"/>
          <w:lang w:val="en-US"/>
        </w:rPr>
        <w:t>Antunes</w:t>
      </w:r>
      <w:proofErr w:type="spellEnd"/>
      <w:r w:rsidRPr="0059590F">
        <w:rPr>
          <w:rFonts w:ascii="Times New Roman" w:hAnsi="Times New Roman" w:cs="Times New Roman"/>
          <w:sz w:val="24"/>
          <w:szCs w:val="24"/>
          <w:lang w:val="en-US"/>
        </w:rPr>
        <w:t xml:space="preserve"> et al., 2017).</w:t>
      </w:r>
    </w:p>
    <w:p w:rsidR="0059590F" w:rsidRPr="0059590F" w:rsidRDefault="0059590F" w:rsidP="00780D91">
      <w:pPr>
        <w:spacing w:line="360" w:lineRule="auto"/>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ab/>
        <w:t>Many researchers have revealed the results of empirical studies that application of quality management has a positive relationship with innovation. The empirical study showed that this practice can train experts and specialists in research and development, create opportunities to apply these principles and quality management techniques in their innovation activities, thus they can find new target markets and potential customers, increase knowledge, and continue to improve their systems and work processes. Therefore, quality management practice toward innovation might help companies to improve their performance to satisfy customers, to minimize activities that do not create value added and reduce time and costs in developing new products (Kim et al., 2012).</w:t>
      </w:r>
    </w:p>
    <w:p w:rsidR="0059590F" w:rsidRPr="002556F7" w:rsidRDefault="0059590F" w:rsidP="00780D91">
      <w:pPr>
        <w:spacing w:line="360" w:lineRule="auto"/>
        <w:jc w:val="both"/>
        <w:rPr>
          <w:rFonts w:ascii="Times New Roman" w:hAnsi="Times New Roman" w:cs="Times New Roman"/>
          <w:sz w:val="24"/>
          <w:szCs w:val="24"/>
        </w:rPr>
      </w:pPr>
      <w:r w:rsidRPr="0059590F">
        <w:rPr>
          <w:rFonts w:ascii="Times New Roman" w:hAnsi="Times New Roman" w:cs="Times New Roman"/>
          <w:sz w:val="24"/>
          <w:szCs w:val="24"/>
          <w:lang w:val="en-US"/>
        </w:rPr>
        <w:tab/>
        <w:t>Other studies have found that one of the key dimensions of TQM, which is customer orientation, has a significant impact to innovation. Customer orientation encourages organizations to fulfill customer needs and expectations consistently, so that the company can survive in a competitive environment in today's globa</w:t>
      </w:r>
      <w:r w:rsidR="006C2CD2">
        <w:rPr>
          <w:rFonts w:ascii="Times New Roman" w:hAnsi="Times New Roman" w:cs="Times New Roman"/>
          <w:sz w:val="24"/>
          <w:szCs w:val="24"/>
          <w:lang w:val="en-US"/>
        </w:rPr>
        <w:t>l market. In addition, continuous</w:t>
      </w:r>
      <w:r w:rsidRPr="0059590F">
        <w:rPr>
          <w:rFonts w:ascii="Times New Roman" w:hAnsi="Times New Roman" w:cs="Times New Roman"/>
          <w:sz w:val="24"/>
          <w:szCs w:val="24"/>
          <w:lang w:val="en-US"/>
        </w:rPr>
        <w:t xml:space="preserve"> improvements made by the company is also important for the success of innovation through encouraging changes and creative thinking in generating new ideas. </w:t>
      </w:r>
      <w:proofErr w:type="spellStart"/>
      <w:r w:rsidRPr="0059590F">
        <w:rPr>
          <w:rFonts w:ascii="Times New Roman" w:hAnsi="Times New Roman" w:cs="Times New Roman"/>
          <w:sz w:val="24"/>
          <w:szCs w:val="24"/>
          <w:lang w:val="en-US"/>
        </w:rPr>
        <w:t>Zehir</w:t>
      </w:r>
      <w:proofErr w:type="spellEnd"/>
      <w:r w:rsidRPr="0059590F">
        <w:rPr>
          <w:rFonts w:ascii="Times New Roman" w:hAnsi="Times New Roman" w:cs="Times New Roman"/>
          <w:sz w:val="24"/>
          <w:szCs w:val="24"/>
          <w:lang w:val="en-US"/>
        </w:rPr>
        <w:t xml:space="preserve"> </w:t>
      </w:r>
      <w:r w:rsidR="002E5018">
        <w:rPr>
          <w:rFonts w:ascii="Times New Roman" w:hAnsi="Times New Roman" w:cs="Times New Roman"/>
          <w:sz w:val="24"/>
          <w:szCs w:val="24"/>
        </w:rPr>
        <w:t xml:space="preserve">and Sadikoglu </w:t>
      </w:r>
      <w:r w:rsidRPr="0059590F">
        <w:rPr>
          <w:rFonts w:ascii="Times New Roman" w:hAnsi="Times New Roman" w:cs="Times New Roman"/>
          <w:sz w:val="24"/>
          <w:szCs w:val="24"/>
          <w:lang w:val="en-US"/>
        </w:rPr>
        <w:t xml:space="preserve">(2012) found that all dimensions of TQM significantly give positive impact to innovation. An empirical study conducted by </w:t>
      </w:r>
      <w:r w:rsidR="00C32A38">
        <w:rPr>
          <w:rFonts w:ascii="Times New Roman" w:hAnsi="Times New Roman" w:cs="Times New Roman"/>
          <w:sz w:val="24"/>
          <w:szCs w:val="24"/>
        </w:rPr>
        <w:t>Zehir et al., (2012)</w:t>
      </w:r>
      <w:r w:rsidRPr="0059590F">
        <w:rPr>
          <w:rFonts w:ascii="Times New Roman" w:hAnsi="Times New Roman" w:cs="Times New Roman"/>
          <w:sz w:val="24"/>
          <w:szCs w:val="24"/>
          <w:lang w:val="en-US"/>
        </w:rPr>
        <w:t xml:space="preserve"> confirmed the positive relationship between</w:t>
      </w:r>
      <w:r w:rsidR="00C32A38">
        <w:rPr>
          <w:rFonts w:ascii="Times New Roman" w:hAnsi="Times New Roman" w:cs="Times New Roman"/>
          <w:sz w:val="24"/>
          <w:szCs w:val="24"/>
          <w:lang w:val="en-US"/>
        </w:rPr>
        <w:t xml:space="preserve"> TQM and innovation performance. </w:t>
      </w:r>
      <w:r w:rsidRPr="0059590F">
        <w:rPr>
          <w:rFonts w:ascii="Times New Roman" w:hAnsi="Times New Roman" w:cs="Times New Roman"/>
          <w:sz w:val="24"/>
          <w:szCs w:val="24"/>
          <w:lang w:val="en-US"/>
        </w:rPr>
        <w:t>Whereas Silva</w:t>
      </w:r>
      <w:r w:rsidR="00C32A38">
        <w:rPr>
          <w:rFonts w:ascii="Times New Roman" w:hAnsi="Times New Roman" w:cs="Times New Roman"/>
          <w:sz w:val="24"/>
          <w:szCs w:val="24"/>
        </w:rPr>
        <w:t>, et al.,</w:t>
      </w:r>
      <w:r w:rsidRPr="0059590F">
        <w:rPr>
          <w:rFonts w:ascii="Times New Roman" w:hAnsi="Times New Roman" w:cs="Times New Roman"/>
          <w:sz w:val="24"/>
          <w:szCs w:val="24"/>
          <w:lang w:val="en-US"/>
        </w:rPr>
        <w:t xml:space="preserve"> (2013) revealed different results, that the TQM culture has a direct influence on improving the process and product design capabilities but does not affect product innovation.</w:t>
      </w:r>
      <w:r w:rsidR="002556F7">
        <w:rPr>
          <w:rFonts w:ascii="Times New Roman" w:hAnsi="Times New Roman" w:cs="Times New Roman"/>
          <w:sz w:val="24"/>
          <w:szCs w:val="24"/>
        </w:rPr>
        <w:t xml:space="preserve"> Other researchers’ opinions </w:t>
      </w:r>
      <w:r w:rsidR="002556F7" w:rsidRPr="0045491F">
        <w:rPr>
          <w:rFonts w:ascii="Times New Roman" w:hAnsi="Times New Roman" w:cs="Times New Roman"/>
          <w:sz w:val="24"/>
          <w:szCs w:val="24"/>
        </w:rPr>
        <w:t xml:space="preserve">support the negative relationship between TQM and </w:t>
      </w:r>
      <w:r w:rsidR="002556F7" w:rsidRPr="0045491F">
        <w:rPr>
          <w:rFonts w:ascii="Times New Roman" w:hAnsi="Times New Roman" w:cs="Times New Roman"/>
          <w:sz w:val="24"/>
          <w:szCs w:val="24"/>
        </w:rPr>
        <w:lastRenderedPageBreak/>
        <w:t>innovation performance claim</w:t>
      </w:r>
      <w:r w:rsidR="002556F7">
        <w:rPr>
          <w:rFonts w:ascii="Times New Roman" w:hAnsi="Times New Roman" w:cs="Times New Roman"/>
          <w:sz w:val="24"/>
          <w:szCs w:val="24"/>
        </w:rPr>
        <w:t>ed</w:t>
      </w:r>
      <w:r w:rsidR="002556F7" w:rsidRPr="0045491F">
        <w:rPr>
          <w:rFonts w:ascii="Times New Roman" w:hAnsi="Times New Roman" w:cs="Times New Roman"/>
          <w:sz w:val="24"/>
          <w:szCs w:val="24"/>
        </w:rPr>
        <w:t xml:space="preserve"> that TQM can make organizations think narrowly and inhibit creativit</w:t>
      </w:r>
      <w:r w:rsidR="002556F7">
        <w:rPr>
          <w:rFonts w:ascii="Times New Roman" w:hAnsi="Times New Roman" w:cs="Times New Roman"/>
          <w:sz w:val="24"/>
          <w:szCs w:val="24"/>
        </w:rPr>
        <w:t xml:space="preserve">y because of the </w:t>
      </w:r>
      <w:r w:rsidR="002556F7" w:rsidRPr="0045491F">
        <w:rPr>
          <w:rFonts w:ascii="Times New Roman" w:hAnsi="Times New Roman" w:cs="Times New Roman"/>
          <w:sz w:val="24"/>
          <w:szCs w:val="24"/>
        </w:rPr>
        <w:t xml:space="preserve">standardization </w:t>
      </w:r>
      <w:r w:rsidR="002556F7">
        <w:rPr>
          <w:rFonts w:ascii="Times New Roman" w:hAnsi="Times New Roman" w:cs="Times New Roman"/>
          <w:sz w:val="24"/>
          <w:szCs w:val="24"/>
        </w:rPr>
        <w:t xml:space="preserve">practice </w:t>
      </w:r>
      <w:r w:rsidR="002556F7" w:rsidRPr="0045491F">
        <w:rPr>
          <w:rFonts w:ascii="Times New Roman" w:hAnsi="Times New Roman" w:cs="Times New Roman"/>
          <w:sz w:val="24"/>
          <w:szCs w:val="24"/>
        </w:rPr>
        <w:t>(Costa &amp; Lorente, 2008 in Zehir et al</w:t>
      </w:r>
      <w:r w:rsidR="002556F7">
        <w:rPr>
          <w:rFonts w:ascii="Times New Roman" w:hAnsi="Times New Roman" w:cs="Times New Roman"/>
          <w:sz w:val="24"/>
          <w:szCs w:val="24"/>
        </w:rPr>
        <w:t>.</w:t>
      </w:r>
      <w:r w:rsidR="002556F7" w:rsidRPr="0045491F">
        <w:rPr>
          <w:rFonts w:ascii="Times New Roman" w:hAnsi="Times New Roman" w:cs="Times New Roman"/>
          <w:sz w:val="24"/>
          <w:szCs w:val="24"/>
        </w:rPr>
        <w:t>, 2012).</w:t>
      </w:r>
    </w:p>
    <w:p w:rsidR="0059590F" w:rsidRPr="0059590F" w:rsidRDefault="0059590F" w:rsidP="00780D91">
      <w:pPr>
        <w:spacing w:line="360" w:lineRule="auto"/>
        <w:jc w:val="both"/>
        <w:rPr>
          <w:rFonts w:ascii="Times New Roman" w:hAnsi="Times New Roman" w:cs="Times New Roman"/>
          <w:b/>
          <w:sz w:val="24"/>
          <w:szCs w:val="24"/>
          <w:lang w:val="en-US"/>
        </w:rPr>
      </w:pPr>
      <w:r w:rsidRPr="0059590F">
        <w:rPr>
          <w:rFonts w:ascii="Times New Roman" w:hAnsi="Times New Roman" w:cs="Times New Roman"/>
          <w:b/>
          <w:sz w:val="24"/>
          <w:szCs w:val="24"/>
          <w:lang w:val="en-US"/>
        </w:rPr>
        <w:t>Innovation Strategy and Business Performance</w:t>
      </w:r>
    </w:p>
    <w:p w:rsidR="0059590F" w:rsidRPr="0059590F" w:rsidRDefault="0059590F" w:rsidP="00780D91">
      <w:pPr>
        <w:spacing w:line="360" w:lineRule="auto"/>
        <w:ind w:firstLine="720"/>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Many studies revealed that innovation has played an important role in social and economic development and increases the competitiveness of companies. Innovation, like the terms used in business, are intended to describe new products, services, methods, and organizational approaches that enhance competitiveness of the company. The results of the Global Innovation survey conducted by the Boston Consulting Group (BCG) in 2014 revealed that innovation is the top 3 priority for three quarters of companies in the world. As many as 75% of respondents stated that investment in terms of innovation is primarily aimed at long-term benefits and the current competitive advantage that the company cares about (</w:t>
      </w:r>
      <w:proofErr w:type="spellStart"/>
      <w:r w:rsidRPr="0059590F">
        <w:rPr>
          <w:rFonts w:ascii="Times New Roman" w:hAnsi="Times New Roman" w:cs="Times New Roman"/>
          <w:sz w:val="24"/>
          <w:szCs w:val="24"/>
          <w:lang w:val="en-US"/>
        </w:rPr>
        <w:t>Wheelen</w:t>
      </w:r>
      <w:proofErr w:type="spellEnd"/>
      <w:r w:rsidRPr="0059590F">
        <w:rPr>
          <w:rFonts w:ascii="Times New Roman" w:hAnsi="Times New Roman" w:cs="Times New Roman"/>
          <w:sz w:val="24"/>
          <w:szCs w:val="24"/>
          <w:lang w:val="en-US"/>
        </w:rPr>
        <w:t xml:space="preserve"> &amp; Hunger, 2018). </w:t>
      </w:r>
    </w:p>
    <w:p w:rsidR="0059590F" w:rsidRPr="0059590F" w:rsidRDefault="0059590F" w:rsidP="00780D91">
      <w:pPr>
        <w:spacing w:line="360" w:lineRule="auto"/>
        <w:ind w:firstLine="720"/>
        <w:jc w:val="both"/>
        <w:rPr>
          <w:lang w:val="en-US"/>
        </w:rPr>
      </w:pPr>
      <w:r w:rsidRPr="0059590F">
        <w:rPr>
          <w:rFonts w:ascii="Times New Roman" w:hAnsi="Times New Roman" w:cs="Times New Roman"/>
          <w:sz w:val="24"/>
          <w:szCs w:val="24"/>
          <w:lang w:val="en-US"/>
        </w:rPr>
        <w:t>Innovation strategy is a plan to increase market share or company profits through product and service innovation. When looking at innovation strategy through the eyes of the work that must be done, it appears that the strategy must be effective and correctly inform the executors of work, jobs, and which segments are targeted to achieve the highest growth, as well as unmet targets to give our customers better products.</w:t>
      </w:r>
      <w:r w:rsidRPr="0059590F">
        <w:rPr>
          <w:lang w:val="en-US"/>
        </w:rPr>
        <w:t xml:space="preserve"> </w:t>
      </w:r>
      <w:r w:rsidRPr="0059590F">
        <w:rPr>
          <w:rFonts w:ascii="Times New Roman" w:hAnsi="Times New Roman" w:cs="Times New Roman"/>
          <w:sz w:val="24"/>
          <w:szCs w:val="24"/>
          <w:lang w:val="en-US"/>
        </w:rPr>
        <w:t>The innovation strategy, in the simplest terms, is to choose the most appropriate strategy among possible alternative options and develop the most appropriate type of action that is possible to be implemented at present (</w:t>
      </w:r>
      <w:r w:rsidR="00953AD8">
        <w:rPr>
          <w:rFonts w:ascii="Times New Roman" w:hAnsi="Times New Roman" w:cs="Times New Roman"/>
          <w:sz w:val="24"/>
          <w:szCs w:val="24"/>
        </w:rPr>
        <w:t xml:space="preserve">Al </w:t>
      </w:r>
      <w:proofErr w:type="spellStart"/>
      <w:r w:rsidRPr="0059590F">
        <w:rPr>
          <w:rFonts w:ascii="Times New Roman" w:hAnsi="Times New Roman" w:cs="Times New Roman"/>
          <w:sz w:val="24"/>
          <w:szCs w:val="24"/>
          <w:lang w:val="en-US"/>
        </w:rPr>
        <w:t>Battaineh</w:t>
      </w:r>
      <w:proofErr w:type="spellEnd"/>
      <w:r w:rsidRPr="0059590F">
        <w:rPr>
          <w:rFonts w:ascii="Times New Roman" w:hAnsi="Times New Roman" w:cs="Times New Roman"/>
          <w:sz w:val="24"/>
          <w:szCs w:val="24"/>
          <w:lang w:val="en-US"/>
        </w:rPr>
        <w:t>, 2018). The theory of innovation strategy stated that companies that have good business performance are constantly reviewing their products and services (their offerings), modifying their existing ones and developing something new in order to meet customers need better that previously unmet (David &amp; David, 2017).</w:t>
      </w:r>
      <w:r w:rsidRPr="0059590F">
        <w:rPr>
          <w:lang w:val="en-US"/>
        </w:rPr>
        <w:t xml:space="preserve"> </w:t>
      </w:r>
    </w:p>
    <w:p w:rsidR="0059590F" w:rsidRPr="0059590F" w:rsidRDefault="0059590F" w:rsidP="00780D91">
      <w:pPr>
        <w:spacing w:line="360" w:lineRule="auto"/>
        <w:ind w:firstLine="720"/>
        <w:jc w:val="both"/>
        <w:rPr>
          <w:rFonts w:ascii="Times New Roman" w:hAnsi="Times New Roman" w:cs="Times New Roman"/>
          <w:lang w:val="en-US"/>
        </w:rPr>
      </w:pPr>
      <w:r w:rsidRPr="0059590F">
        <w:rPr>
          <w:rFonts w:ascii="Times New Roman" w:hAnsi="Times New Roman" w:cs="Times New Roman"/>
          <w:sz w:val="24"/>
          <w:szCs w:val="24"/>
          <w:lang w:val="en-US"/>
        </w:rPr>
        <w:t xml:space="preserve">Previous studies regarding the role of innovation strategy on the company's business performance showed a positive relationship between them from various </w:t>
      </w:r>
      <w:r w:rsidRPr="0059590F">
        <w:rPr>
          <w:rFonts w:ascii="Times New Roman" w:hAnsi="Times New Roman" w:cs="Times New Roman"/>
          <w:sz w:val="24"/>
          <w:szCs w:val="24"/>
          <w:lang w:val="en-US"/>
        </w:rPr>
        <w:lastRenderedPageBreak/>
        <w:t xml:space="preserve">dimensions, for example Al </w:t>
      </w:r>
      <w:proofErr w:type="spellStart"/>
      <w:r w:rsidRPr="0059590F">
        <w:rPr>
          <w:rFonts w:ascii="Times New Roman" w:hAnsi="Times New Roman" w:cs="Times New Roman"/>
          <w:sz w:val="24"/>
          <w:szCs w:val="24"/>
          <w:lang w:val="en-US"/>
        </w:rPr>
        <w:t>Battaineh</w:t>
      </w:r>
      <w:proofErr w:type="spellEnd"/>
      <w:r w:rsidRPr="0059590F">
        <w:rPr>
          <w:rFonts w:ascii="Times New Roman" w:hAnsi="Times New Roman" w:cs="Times New Roman"/>
          <w:sz w:val="24"/>
          <w:szCs w:val="24"/>
          <w:lang w:val="en-US"/>
        </w:rPr>
        <w:t xml:space="preserve"> (2018) revealed that product innovation, process innovation, and innovation management had a positive influence in improving the company's business performance. Other researchers, </w:t>
      </w:r>
      <w:proofErr w:type="spellStart"/>
      <w:r w:rsidRPr="0059590F">
        <w:rPr>
          <w:rFonts w:ascii="Times New Roman" w:hAnsi="Times New Roman" w:cs="Times New Roman"/>
          <w:sz w:val="24"/>
          <w:szCs w:val="24"/>
          <w:lang w:val="en-US"/>
        </w:rPr>
        <w:t>Beyene</w:t>
      </w:r>
      <w:proofErr w:type="spellEnd"/>
      <w:r w:rsidRPr="0059590F">
        <w:rPr>
          <w:rFonts w:ascii="Times New Roman" w:hAnsi="Times New Roman" w:cs="Times New Roman"/>
          <w:sz w:val="24"/>
          <w:szCs w:val="24"/>
          <w:lang w:val="en-US"/>
        </w:rPr>
        <w:t xml:space="preserve"> et al. (2016) explained that innovation strategy are positively related to product innovation performance. Whereas </w:t>
      </w:r>
      <w:proofErr w:type="spellStart"/>
      <w:r w:rsidRPr="0059590F">
        <w:rPr>
          <w:rFonts w:ascii="Times New Roman" w:hAnsi="Times New Roman" w:cs="Times New Roman"/>
          <w:sz w:val="24"/>
          <w:szCs w:val="24"/>
          <w:lang w:val="en-US"/>
        </w:rPr>
        <w:t>Riyadi</w:t>
      </w:r>
      <w:proofErr w:type="spellEnd"/>
      <w:r w:rsidRPr="0059590F">
        <w:rPr>
          <w:rFonts w:ascii="Times New Roman" w:hAnsi="Times New Roman" w:cs="Times New Roman"/>
          <w:sz w:val="24"/>
          <w:szCs w:val="24"/>
          <w:lang w:val="en-US"/>
        </w:rPr>
        <w:t xml:space="preserve"> S and </w:t>
      </w:r>
      <w:proofErr w:type="spellStart"/>
      <w:r w:rsidRPr="0059590F">
        <w:rPr>
          <w:rFonts w:ascii="Times New Roman" w:hAnsi="Times New Roman" w:cs="Times New Roman"/>
          <w:sz w:val="24"/>
          <w:szCs w:val="24"/>
          <w:lang w:val="en-US"/>
        </w:rPr>
        <w:t>Sumardi</w:t>
      </w:r>
      <w:proofErr w:type="spellEnd"/>
      <w:r w:rsidRPr="0059590F">
        <w:rPr>
          <w:rFonts w:ascii="Times New Roman" w:hAnsi="Times New Roman" w:cs="Times New Roman"/>
          <w:sz w:val="24"/>
          <w:szCs w:val="24"/>
          <w:lang w:val="en-US"/>
        </w:rPr>
        <w:t xml:space="preserve"> (2017) revealed different perspectives that process innovation has a greater influence in increasing the competitiveness of a company's business compared to other innovation strategy, namely product innovation and administrative innovation. In addition, </w:t>
      </w:r>
      <w:proofErr w:type="spellStart"/>
      <w:r w:rsidRPr="0059590F">
        <w:rPr>
          <w:rFonts w:ascii="Times New Roman" w:hAnsi="Times New Roman" w:cs="Times New Roman"/>
          <w:sz w:val="24"/>
          <w:szCs w:val="24"/>
          <w:lang w:val="en-US"/>
        </w:rPr>
        <w:t>Antunes</w:t>
      </w:r>
      <w:proofErr w:type="spellEnd"/>
      <w:r w:rsidRPr="0059590F">
        <w:rPr>
          <w:rFonts w:ascii="Times New Roman" w:hAnsi="Times New Roman" w:cs="Times New Roman"/>
          <w:sz w:val="24"/>
          <w:szCs w:val="24"/>
          <w:lang w:val="en-US"/>
        </w:rPr>
        <w:t xml:space="preserve"> et al., (2017) argued that companies that adopt strategies of process innovation get improvements in their performance, both operationally and financially, while product innovation only provides improvements in the financial performance of organizations.</w:t>
      </w:r>
    </w:p>
    <w:p w:rsidR="0059590F" w:rsidRPr="0059590F" w:rsidRDefault="0059590F" w:rsidP="00780D91">
      <w:pPr>
        <w:spacing w:line="360" w:lineRule="auto"/>
        <w:jc w:val="both"/>
        <w:rPr>
          <w:rFonts w:ascii="Times New Roman" w:hAnsi="Times New Roman" w:cs="Times New Roman"/>
          <w:b/>
          <w:sz w:val="24"/>
          <w:szCs w:val="24"/>
          <w:lang w:val="en-US"/>
        </w:rPr>
      </w:pPr>
      <w:r w:rsidRPr="0059590F">
        <w:rPr>
          <w:rFonts w:ascii="Times New Roman" w:hAnsi="Times New Roman" w:cs="Times New Roman"/>
          <w:b/>
          <w:sz w:val="24"/>
          <w:szCs w:val="24"/>
          <w:lang w:val="en-US"/>
        </w:rPr>
        <w:t>TQM and Business Performance</w:t>
      </w:r>
    </w:p>
    <w:p w:rsidR="0059590F" w:rsidRPr="0059590F" w:rsidRDefault="0059590F" w:rsidP="00780D91">
      <w:pPr>
        <w:spacing w:line="360" w:lineRule="auto"/>
        <w:ind w:firstLine="720"/>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Total quality management (TQM) is an integrated business management strategy aimed at instilling quality awareness in all company processes (</w:t>
      </w:r>
      <w:proofErr w:type="spellStart"/>
      <w:r w:rsidRPr="0059590F">
        <w:rPr>
          <w:rFonts w:ascii="Times New Roman" w:hAnsi="Times New Roman" w:cs="Times New Roman"/>
          <w:sz w:val="24"/>
          <w:szCs w:val="24"/>
          <w:lang w:val="en-US"/>
        </w:rPr>
        <w:t>Swink</w:t>
      </w:r>
      <w:proofErr w:type="spellEnd"/>
      <w:r w:rsidRPr="0059590F">
        <w:rPr>
          <w:rFonts w:ascii="Times New Roman" w:hAnsi="Times New Roman" w:cs="Times New Roman"/>
          <w:sz w:val="24"/>
          <w:szCs w:val="24"/>
          <w:lang w:val="en-US"/>
        </w:rPr>
        <w:t xml:space="preserve"> et al., 2014). The International Standards Organization (ISO) defines TQM as a management approach for an organization, which is quality-centered, based on the participation of all its members and aims at long-term success through customer satisfaction and benefits for all members of the organization and also for society (ISO 8402: 1994).</w:t>
      </w:r>
      <w:r w:rsidRPr="0059590F">
        <w:rPr>
          <w:lang w:val="en-US"/>
        </w:rPr>
        <w:t xml:space="preserve"> </w:t>
      </w:r>
      <w:r w:rsidRPr="0059590F">
        <w:rPr>
          <w:rFonts w:ascii="Times New Roman" w:hAnsi="Times New Roman" w:cs="Times New Roman"/>
          <w:sz w:val="24"/>
          <w:szCs w:val="24"/>
          <w:lang w:val="en-US"/>
        </w:rPr>
        <w:t>Today, Total Quality Management (TQM) can be a major factor in achieving competitive advantage for companies. This is because the TQM concept allows organizations to run the company efficiently, improve employee productivity, materials and also improve product quality (Silva et al., 2013).</w:t>
      </w:r>
    </w:p>
    <w:p w:rsidR="0059590F" w:rsidRDefault="0059590F" w:rsidP="00780D91">
      <w:pPr>
        <w:spacing w:line="360" w:lineRule="auto"/>
        <w:ind w:firstLine="720"/>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In the past few decades, as has been demonstrated through many publications, TQM has a significant role in improving business performance because it affects the growth and performance of the company so that the compan</w:t>
      </w:r>
      <w:r w:rsidR="00AB7366">
        <w:rPr>
          <w:rFonts w:ascii="Times New Roman" w:hAnsi="Times New Roman" w:cs="Times New Roman"/>
          <w:sz w:val="24"/>
          <w:szCs w:val="24"/>
          <w:lang w:val="en-US"/>
        </w:rPr>
        <w:t>y continues to achieve continuous</w:t>
      </w:r>
      <w:r w:rsidRPr="0059590F">
        <w:rPr>
          <w:rFonts w:ascii="Times New Roman" w:hAnsi="Times New Roman" w:cs="Times New Roman"/>
          <w:sz w:val="24"/>
          <w:szCs w:val="24"/>
          <w:lang w:val="en-US"/>
        </w:rPr>
        <w:t xml:space="preserve"> improvement as an important integral part of its organizational strategy (Jonah et al., 2016). The relationship between TQM and performance has been investigated by many researchers on various types of performance, including financial performance, operational performance and quality </w:t>
      </w:r>
      <w:r w:rsidRPr="0059590F">
        <w:rPr>
          <w:rFonts w:ascii="Times New Roman" w:hAnsi="Times New Roman" w:cs="Times New Roman"/>
          <w:sz w:val="24"/>
          <w:szCs w:val="24"/>
          <w:lang w:val="en-US"/>
        </w:rPr>
        <w:lastRenderedPageBreak/>
        <w:t>performance. Although the effects of TQM on various types of performance are inconsistent, quality performance generally shows a strong and positive relationship (</w:t>
      </w:r>
      <w:proofErr w:type="spellStart"/>
      <w:r w:rsidRPr="0059590F">
        <w:rPr>
          <w:rFonts w:ascii="Times New Roman" w:hAnsi="Times New Roman" w:cs="Times New Roman"/>
          <w:sz w:val="24"/>
          <w:szCs w:val="24"/>
          <w:lang w:val="en-US"/>
        </w:rPr>
        <w:t>Zehir</w:t>
      </w:r>
      <w:proofErr w:type="spellEnd"/>
      <w:r w:rsidRPr="0059590F">
        <w:rPr>
          <w:rFonts w:ascii="Times New Roman" w:hAnsi="Times New Roman" w:cs="Times New Roman"/>
          <w:sz w:val="24"/>
          <w:szCs w:val="24"/>
          <w:lang w:val="en-US"/>
        </w:rPr>
        <w:t xml:space="preserve"> et al., 2012). According to Deming, quality is the main determinant of the company's success in a competitive business environment. Quality management is an activity that is increasingly important for all types of companies and is associated with corporate strategies to gain competitive advantage (</w:t>
      </w:r>
      <w:proofErr w:type="spellStart"/>
      <w:r w:rsidRPr="0059590F">
        <w:rPr>
          <w:rFonts w:ascii="Times New Roman" w:hAnsi="Times New Roman" w:cs="Times New Roman"/>
          <w:sz w:val="24"/>
          <w:szCs w:val="24"/>
          <w:lang w:val="en-US"/>
        </w:rPr>
        <w:t>Miego</w:t>
      </w:r>
      <w:proofErr w:type="spellEnd"/>
      <w:r w:rsidRPr="0059590F">
        <w:rPr>
          <w:rFonts w:ascii="Times New Roman" w:hAnsi="Times New Roman" w:cs="Times New Roman"/>
          <w:sz w:val="24"/>
          <w:szCs w:val="24"/>
          <w:lang w:val="en-US"/>
        </w:rPr>
        <w:t xml:space="preserve"> et al., 2009 in </w:t>
      </w:r>
      <w:proofErr w:type="spellStart"/>
      <w:r w:rsidRPr="0059590F">
        <w:rPr>
          <w:rFonts w:ascii="Times New Roman" w:hAnsi="Times New Roman" w:cs="Times New Roman"/>
          <w:sz w:val="24"/>
          <w:szCs w:val="24"/>
          <w:lang w:val="en-US"/>
        </w:rPr>
        <w:t>Zehir</w:t>
      </w:r>
      <w:proofErr w:type="spellEnd"/>
      <w:r w:rsidRPr="0059590F">
        <w:rPr>
          <w:rFonts w:ascii="Times New Roman" w:hAnsi="Times New Roman" w:cs="Times New Roman"/>
          <w:sz w:val="24"/>
          <w:szCs w:val="24"/>
          <w:lang w:val="en-US"/>
        </w:rPr>
        <w:t xml:space="preserve"> et al., 2012).</w:t>
      </w:r>
      <w:r w:rsidRPr="0059590F">
        <w:rPr>
          <w:lang w:val="en-US"/>
        </w:rPr>
        <w:t xml:space="preserve"> </w:t>
      </w:r>
      <w:r w:rsidRPr="0059590F">
        <w:rPr>
          <w:rFonts w:ascii="Times New Roman" w:hAnsi="Times New Roman" w:cs="Times New Roman"/>
          <w:sz w:val="24"/>
          <w:szCs w:val="24"/>
          <w:lang w:val="en-US"/>
        </w:rPr>
        <w:t>Other researchers mentioned that some dimensions of TQM, especially those related to leadership and education, have a stronger correlation with business performance (</w:t>
      </w:r>
      <w:proofErr w:type="spellStart"/>
      <w:r w:rsidRPr="0059590F">
        <w:rPr>
          <w:rFonts w:ascii="Times New Roman" w:hAnsi="Times New Roman" w:cs="Times New Roman"/>
          <w:sz w:val="24"/>
          <w:szCs w:val="24"/>
          <w:lang w:val="en-US"/>
        </w:rPr>
        <w:t>Cetindere</w:t>
      </w:r>
      <w:proofErr w:type="spellEnd"/>
      <w:r w:rsidRPr="0059590F">
        <w:rPr>
          <w:rFonts w:ascii="Times New Roman" w:hAnsi="Times New Roman" w:cs="Times New Roman"/>
          <w:sz w:val="24"/>
          <w:szCs w:val="24"/>
          <w:lang w:val="en-US"/>
        </w:rPr>
        <w:t xml:space="preserve"> et al., 2014).</w:t>
      </w:r>
    </w:p>
    <w:p w:rsidR="0059590F" w:rsidRDefault="0059590F" w:rsidP="00780D91">
      <w:pPr>
        <w:spacing w:line="360" w:lineRule="auto"/>
        <w:ind w:firstLine="720"/>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 xml:space="preserve">Thus, in this research, it is considered relevant the study of this issue since the study carried out previously showed contradictory results regarding relationship between innovation and TQM in business performance. Result of the study is expected to be used as feedback for companies related to the execution of their innovation strategies and TQM implementation promptly to improve their business performance. For academic interests, this research is expected to be used as empirical evidence regarding the influence of corporate innovation strategies and the implementation of TQM on business performance. </w:t>
      </w:r>
    </w:p>
    <w:p w:rsidR="00AA7989" w:rsidRPr="0059590F" w:rsidRDefault="00AA7989" w:rsidP="00780D91">
      <w:pPr>
        <w:spacing w:line="360" w:lineRule="auto"/>
        <w:ind w:firstLine="720"/>
        <w:jc w:val="both"/>
        <w:rPr>
          <w:rFonts w:ascii="Times New Roman" w:hAnsi="Times New Roman" w:cs="Times New Roman"/>
          <w:sz w:val="24"/>
          <w:szCs w:val="24"/>
          <w:lang w:val="en-US"/>
        </w:rPr>
      </w:pPr>
    </w:p>
    <w:p w:rsidR="0059590F" w:rsidRPr="0059590F" w:rsidRDefault="0059590F" w:rsidP="00780D91">
      <w:pPr>
        <w:spacing w:line="360" w:lineRule="auto"/>
        <w:jc w:val="both"/>
        <w:rPr>
          <w:rFonts w:ascii="Times New Roman" w:hAnsi="Times New Roman" w:cs="Times New Roman"/>
          <w:b/>
          <w:sz w:val="24"/>
          <w:szCs w:val="24"/>
          <w:lang w:val="en-US"/>
        </w:rPr>
      </w:pPr>
      <w:r w:rsidRPr="0059590F">
        <w:rPr>
          <w:rFonts w:ascii="Times New Roman" w:hAnsi="Times New Roman" w:cs="Times New Roman"/>
          <w:b/>
          <w:sz w:val="24"/>
          <w:szCs w:val="24"/>
          <w:lang w:val="en-US"/>
        </w:rPr>
        <w:t xml:space="preserve">Proposed Framework </w:t>
      </w:r>
      <w:r w:rsidRPr="0059590F">
        <w:rPr>
          <w:rFonts w:ascii="Times New Roman" w:hAnsi="Times New Roman" w:cs="Times New Roman"/>
          <w:b/>
          <w:sz w:val="24"/>
          <w:szCs w:val="24"/>
        </w:rPr>
        <w:t>and</w:t>
      </w:r>
      <w:r w:rsidRPr="0059590F">
        <w:rPr>
          <w:rFonts w:ascii="Times New Roman" w:hAnsi="Times New Roman" w:cs="Times New Roman"/>
          <w:b/>
          <w:sz w:val="24"/>
          <w:szCs w:val="24"/>
          <w:lang w:val="en-US"/>
        </w:rPr>
        <w:t xml:space="preserve"> Research Hypotheses</w:t>
      </w:r>
    </w:p>
    <w:p w:rsidR="0059590F" w:rsidRPr="0059590F" w:rsidRDefault="0059590F" w:rsidP="00780D91">
      <w:pPr>
        <w:spacing w:line="360" w:lineRule="auto"/>
        <w:ind w:firstLine="720"/>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The proposed framework in this study will focus on the business performance of the pharmaceutical industry in Indonesia which is related to innovation strategy and implementation of TQM based on literature and previous research are two important factors that plays an important role in supporting company’s performance where the two variables are correlated to improve the company's business performance.</w:t>
      </w:r>
    </w:p>
    <w:p w:rsidR="0059590F" w:rsidRPr="0059590F" w:rsidRDefault="0059590F" w:rsidP="00780D91">
      <w:pPr>
        <w:spacing w:line="360" w:lineRule="auto"/>
        <w:ind w:firstLine="720"/>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In this research, the author</w:t>
      </w:r>
      <w:r w:rsidR="00F3173E">
        <w:rPr>
          <w:rFonts w:ascii="Times New Roman" w:hAnsi="Times New Roman" w:cs="Times New Roman"/>
          <w:sz w:val="24"/>
          <w:szCs w:val="24"/>
        </w:rPr>
        <w:t>s</w:t>
      </w:r>
      <w:r w:rsidRPr="0059590F">
        <w:rPr>
          <w:rFonts w:ascii="Times New Roman" w:hAnsi="Times New Roman" w:cs="Times New Roman"/>
          <w:sz w:val="24"/>
          <w:szCs w:val="24"/>
          <w:lang w:val="en-US"/>
        </w:rPr>
        <w:t xml:space="preserve"> use the dimensions of product innovation, process innovation, administrative innovation and innovation management to measure innovation strategy. Those dimensions are based on previous research that product innovation and administrative innovation have </w:t>
      </w:r>
      <w:r w:rsidR="00F3173E">
        <w:rPr>
          <w:rFonts w:ascii="Times New Roman" w:hAnsi="Times New Roman" w:cs="Times New Roman"/>
          <w:sz w:val="24"/>
          <w:szCs w:val="24"/>
        </w:rPr>
        <w:t xml:space="preserve">a </w:t>
      </w:r>
      <w:r w:rsidRPr="0059590F">
        <w:rPr>
          <w:rFonts w:ascii="Times New Roman" w:hAnsi="Times New Roman" w:cs="Times New Roman"/>
          <w:sz w:val="24"/>
          <w:szCs w:val="24"/>
          <w:lang w:val="en-US"/>
        </w:rPr>
        <w:t xml:space="preserve">less significant influence </w:t>
      </w:r>
      <w:r w:rsidRPr="0059590F">
        <w:rPr>
          <w:rFonts w:ascii="Times New Roman" w:hAnsi="Times New Roman" w:cs="Times New Roman"/>
          <w:sz w:val="24"/>
          <w:szCs w:val="24"/>
          <w:lang w:val="en-US"/>
        </w:rPr>
        <w:lastRenderedPageBreak/>
        <w:t xml:space="preserve">on business performance so that it needs further investigation. </w:t>
      </w:r>
      <w:r w:rsidR="00C16341" w:rsidRPr="00C16341">
        <w:rPr>
          <w:rFonts w:ascii="Times New Roman" w:hAnsi="Times New Roman" w:cs="Times New Roman"/>
          <w:sz w:val="24"/>
          <w:szCs w:val="24"/>
        </w:rPr>
        <w:t>Me</w:t>
      </w:r>
      <w:r w:rsidR="00F3173E">
        <w:rPr>
          <w:rFonts w:ascii="Times New Roman" w:hAnsi="Times New Roman" w:cs="Times New Roman"/>
          <w:sz w:val="24"/>
          <w:szCs w:val="24"/>
        </w:rPr>
        <w:t>a</w:t>
      </w:r>
      <w:r w:rsidR="00C16341" w:rsidRPr="00C16341">
        <w:rPr>
          <w:rFonts w:ascii="Times New Roman" w:hAnsi="Times New Roman" w:cs="Times New Roman"/>
          <w:sz w:val="24"/>
          <w:szCs w:val="24"/>
        </w:rPr>
        <w:t xml:space="preserve">nwhile, the constructs of TQM in the pharmaceutical industry in this study are leadership management, </w:t>
      </w:r>
      <w:r w:rsidR="00545C3D">
        <w:rPr>
          <w:rFonts w:ascii="Times New Roman" w:hAnsi="Times New Roman" w:cs="Times New Roman"/>
          <w:sz w:val="24"/>
          <w:szCs w:val="24"/>
        </w:rPr>
        <w:t>continuous</w:t>
      </w:r>
      <w:r w:rsidR="008E2329">
        <w:rPr>
          <w:rFonts w:ascii="Times New Roman" w:hAnsi="Times New Roman" w:cs="Times New Roman"/>
          <w:sz w:val="24"/>
          <w:szCs w:val="24"/>
        </w:rPr>
        <w:t xml:space="preserve"> im</w:t>
      </w:r>
      <w:r w:rsidR="009C125C">
        <w:rPr>
          <w:rFonts w:ascii="Times New Roman" w:hAnsi="Times New Roman" w:cs="Times New Roman"/>
          <w:sz w:val="24"/>
          <w:szCs w:val="24"/>
        </w:rPr>
        <w:t>p</w:t>
      </w:r>
      <w:r w:rsidR="008E2329">
        <w:rPr>
          <w:rFonts w:ascii="Times New Roman" w:hAnsi="Times New Roman" w:cs="Times New Roman"/>
          <w:sz w:val="24"/>
          <w:szCs w:val="24"/>
        </w:rPr>
        <w:t xml:space="preserve">rovement, </w:t>
      </w:r>
      <w:r w:rsidR="00C16341" w:rsidRPr="00C16341">
        <w:rPr>
          <w:rFonts w:ascii="Times New Roman" w:hAnsi="Times New Roman" w:cs="Times New Roman"/>
          <w:sz w:val="24"/>
          <w:szCs w:val="24"/>
        </w:rPr>
        <w:t>management commitment, supplier quality, customer orientation, employee involvement, and quality management systems. The determination of the seven dimension</w:t>
      </w:r>
      <w:r w:rsidR="00F3173E">
        <w:rPr>
          <w:rFonts w:ascii="Times New Roman" w:hAnsi="Times New Roman" w:cs="Times New Roman"/>
          <w:sz w:val="24"/>
          <w:szCs w:val="24"/>
        </w:rPr>
        <w:t>s</w:t>
      </w:r>
      <w:r w:rsidR="00C16341" w:rsidRPr="00C16341">
        <w:rPr>
          <w:rFonts w:ascii="Times New Roman" w:hAnsi="Times New Roman" w:cs="Times New Roman"/>
          <w:sz w:val="24"/>
          <w:szCs w:val="24"/>
        </w:rPr>
        <w:t xml:space="preserve"> </w:t>
      </w:r>
      <w:r w:rsidR="00C16341" w:rsidRPr="0059590F">
        <w:rPr>
          <w:rFonts w:ascii="Times New Roman" w:hAnsi="Times New Roman" w:cs="Times New Roman"/>
          <w:sz w:val="24"/>
          <w:szCs w:val="24"/>
          <w:lang w:val="en-US"/>
        </w:rPr>
        <w:t xml:space="preserve">is based on previous research, including </w:t>
      </w:r>
      <w:proofErr w:type="spellStart"/>
      <w:r w:rsidR="00C16341" w:rsidRPr="0059590F">
        <w:rPr>
          <w:rFonts w:ascii="Times New Roman" w:hAnsi="Times New Roman" w:cs="Times New Roman"/>
          <w:sz w:val="24"/>
          <w:szCs w:val="24"/>
          <w:lang w:val="en-US"/>
        </w:rPr>
        <w:t>Zehir</w:t>
      </w:r>
      <w:proofErr w:type="spellEnd"/>
      <w:r w:rsidR="00C16341" w:rsidRPr="0059590F">
        <w:rPr>
          <w:rFonts w:ascii="Times New Roman" w:hAnsi="Times New Roman" w:cs="Times New Roman"/>
          <w:sz w:val="24"/>
          <w:szCs w:val="24"/>
          <w:lang w:val="en-US"/>
        </w:rPr>
        <w:t xml:space="preserve"> et al. (2012), Kumar &amp; Prasad (2017</w:t>
      </w:r>
      <w:r w:rsidR="00AB18CA">
        <w:rPr>
          <w:rFonts w:ascii="Times New Roman" w:hAnsi="Times New Roman" w:cs="Times New Roman"/>
          <w:sz w:val="24"/>
          <w:szCs w:val="24"/>
        </w:rPr>
        <w:t>), also</w:t>
      </w:r>
      <w:r w:rsidR="00C16341" w:rsidRPr="00C16341">
        <w:rPr>
          <w:rFonts w:ascii="Times New Roman" w:hAnsi="Times New Roman" w:cs="Times New Roman"/>
          <w:sz w:val="24"/>
          <w:szCs w:val="24"/>
        </w:rPr>
        <w:t xml:space="preserve"> the unit of analysis in this research is the pharmaceutical industry which has strict rules related to the production process </w:t>
      </w:r>
      <w:r w:rsidR="005E2E4D">
        <w:rPr>
          <w:rFonts w:ascii="Times New Roman" w:hAnsi="Times New Roman" w:cs="Times New Roman"/>
          <w:sz w:val="24"/>
          <w:szCs w:val="24"/>
        </w:rPr>
        <w:t>and</w:t>
      </w:r>
      <w:r w:rsidR="00C16341" w:rsidRPr="00C16341">
        <w:rPr>
          <w:rFonts w:ascii="Times New Roman" w:hAnsi="Times New Roman" w:cs="Times New Roman"/>
          <w:sz w:val="24"/>
          <w:szCs w:val="24"/>
        </w:rPr>
        <w:t xml:space="preserve"> the products produced must meet GMP regulations which tend to still have weaknesses in those seven dimensions.</w:t>
      </w:r>
      <w:r w:rsidR="00C16341">
        <w:rPr>
          <w:sz w:val="16"/>
          <w:szCs w:val="16"/>
        </w:rPr>
        <w:t xml:space="preserve"> </w:t>
      </w:r>
      <w:r w:rsidRPr="0059590F">
        <w:rPr>
          <w:rFonts w:ascii="Times New Roman" w:hAnsi="Times New Roman" w:cs="Times New Roman"/>
          <w:sz w:val="24"/>
          <w:szCs w:val="24"/>
          <w:lang w:val="en-US"/>
        </w:rPr>
        <w:t xml:space="preserve"> </w:t>
      </w:r>
      <w:r w:rsidR="00C16341" w:rsidRPr="00C16341">
        <w:rPr>
          <w:rFonts w:ascii="Times New Roman" w:hAnsi="Times New Roman" w:cs="Times New Roman"/>
          <w:sz w:val="24"/>
          <w:szCs w:val="24"/>
        </w:rPr>
        <w:t>Business</w:t>
      </w:r>
      <w:r w:rsidRPr="0059590F">
        <w:rPr>
          <w:rFonts w:ascii="Times New Roman" w:hAnsi="Times New Roman" w:cs="Times New Roman"/>
          <w:sz w:val="24"/>
          <w:szCs w:val="24"/>
          <w:lang w:val="en-US"/>
        </w:rPr>
        <w:t xml:space="preserve"> performance will be measured based on the performance of business functions. Business performance is defined as performance that is part of the company's business functions that support the company's overall performance based on four perspectives namely financial, customer, internal business processes and learning and growth. Therefore, the performance of business functions must be aligned with the performance of the company so that the company can </w:t>
      </w:r>
      <w:r w:rsidR="00F3173E">
        <w:rPr>
          <w:rFonts w:ascii="Times New Roman" w:hAnsi="Times New Roman" w:cs="Times New Roman"/>
          <w:sz w:val="24"/>
          <w:szCs w:val="24"/>
        </w:rPr>
        <w:t>meet</w:t>
      </w:r>
      <w:r w:rsidRPr="0059590F">
        <w:rPr>
          <w:rFonts w:ascii="Times New Roman" w:hAnsi="Times New Roman" w:cs="Times New Roman"/>
          <w:sz w:val="24"/>
          <w:szCs w:val="24"/>
          <w:lang w:val="en-US"/>
        </w:rPr>
        <w:t xml:space="preserve"> predetermined targets. </w:t>
      </w:r>
      <w:r w:rsidR="00546A03" w:rsidRPr="00546A03">
        <w:rPr>
          <w:rFonts w:ascii="Times New Roman" w:hAnsi="Times New Roman" w:cs="Times New Roman"/>
          <w:sz w:val="24"/>
          <w:szCs w:val="24"/>
        </w:rPr>
        <w:t xml:space="preserve">One of the most popular approaches for measuring business performance is the balanced scorecard (BSC). BSC can capture both financial element and non-financial strategies of the company and discuss causal relationships that can improve business results (Muiruri &amp; Kilika, 2015). Robert Kaplan and David Norton developed this approach for the first time. To establish a company's future vision and provide </w:t>
      </w:r>
      <w:r w:rsidR="00F3173E">
        <w:rPr>
          <w:rFonts w:ascii="Times New Roman" w:hAnsi="Times New Roman" w:cs="Times New Roman"/>
          <w:sz w:val="24"/>
          <w:szCs w:val="24"/>
        </w:rPr>
        <w:t xml:space="preserve">a </w:t>
      </w:r>
      <w:r w:rsidR="00546A03" w:rsidRPr="00546A03">
        <w:rPr>
          <w:rFonts w:ascii="Times New Roman" w:hAnsi="Times New Roman" w:cs="Times New Roman"/>
          <w:sz w:val="24"/>
          <w:szCs w:val="24"/>
        </w:rPr>
        <w:t>competitive advantage, financial data must be defined in intangible indicators (Lybildiren &amp; Karasioglu, 2018).</w:t>
      </w:r>
    </w:p>
    <w:p w:rsidR="005723EC" w:rsidRPr="005723EC" w:rsidRDefault="0059590F" w:rsidP="00780D91">
      <w:pPr>
        <w:spacing w:line="360" w:lineRule="auto"/>
        <w:ind w:firstLine="720"/>
        <w:jc w:val="both"/>
        <w:rPr>
          <w:rFonts w:ascii="Times New Roman" w:hAnsi="Times New Roman" w:cs="Times New Roman"/>
          <w:sz w:val="24"/>
          <w:szCs w:val="24"/>
        </w:rPr>
      </w:pPr>
      <w:r w:rsidRPr="0059590F">
        <w:rPr>
          <w:rFonts w:ascii="Times New Roman" w:hAnsi="Times New Roman" w:cs="Times New Roman"/>
          <w:sz w:val="24"/>
          <w:szCs w:val="24"/>
          <w:lang w:val="en-US"/>
        </w:rPr>
        <w:t xml:space="preserve">Despite the previous studies showed the positive relationship between innovation strategy and TQM implementation, including </w:t>
      </w:r>
      <w:proofErr w:type="spellStart"/>
      <w:r w:rsidRPr="0059590F">
        <w:rPr>
          <w:rFonts w:ascii="Times New Roman" w:hAnsi="Times New Roman" w:cs="Times New Roman"/>
          <w:sz w:val="24"/>
          <w:szCs w:val="24"/>
          <w:lang w:val="en-US"/>
        </w:rPr>
        <w:t>Zehir</w:t>
      </w:r>
      <w:proofErr w:type="spellEnd"/>
      <w:r w:rsidRPr="0059590F">
        <w:rPr>
          <w:rFonts w:ascii="Times New Roman" w:hAnsi="Times New Roman" w:cs="Times New Roman"/>
          <w:sz w:val="24"/>
          <w:szCs w:val="24"/>
          <w:lang w:val="en-US"/>
        </w:rPr>
        <w:t xml:space="preserve"> et al. (2012). However, some researchers revealed different results, that TQM might be an inhibitor for innovation (Hoang et al, 2010 in </w:t>
      </w:r>
      <w:proofErr w:type="spellStart"/>
      <w:r w:rsidRPr="0059590F">
        <w:rPr>
          <w:rFonts w:ascii="Times New Roman" w:hAnsi="Times New Roman" w:cs="Times New Roman"/>
          <w:sz w:val="24"/>
          <w:szCs w:val="24"/>
          <w:lang w:val="en-US"/>
        </w:rPr>
        <w:t>Antunes</w:t>
      </w:r>
      <w:proofErr w:type="spellEnd"/>
      <w:r w:rsidRPr="0059590F">
        <w:rPr>
          <w:rFonts w:ascii="Times New Roman" w:hAnsi="Times New Roman" w:cs="Times New Roman"/>
          <w:sz w:val="24"/>
          <w:szCs w:val="24"/>
          <w:lang w:val="en-US"/>
        </w:rPr>
        <w:t xml:space="preserve"> et al., 2017). Therefore, it was considered relevant to investigate the relationship between innovation strategy and implementation of TQM</w:t>
      </w:r>
      <w:r w:rsidR="005723EC">
        <w:rPr>
          <w:rFonts w:ascii="Times New Roman" w:hAnsi="Times New Roman" w:cs="Times New Roman"/>
          <w:sz w:val="24"/>
          <w:szCs w:val="24"/>
        </w:rPr>
        <w:t xml:space="preserve">. The study model is given </w:t>
      </w:r>
      <w:r w:rsidR="00BB51C2">
        <w:rPr>
          <w:rFonts w:ascii="Times New Roman" w:hAnsi="Times New Roman" w:cs="Times New Roman"/>
          <w:sz w:val="24"/>
          <w:szCs w:val="24"/>
        </w:rPr>
        <w:t xml:space="preserve">in </w:t>
      </w:r>
      <w:r w:rsidR="005723EC">
        <w:rPr>
          <w:rFonts w:ascii="Times New Roman" w:hAnsi="Times New Roman" w:cs="Times New Roman"/>
          <w:sz w:val="24"/>
          <w:szCs w:val="24"/>
        </w:rPr>
        <w:t>figure 3.</w:t>
      </w:r>
    </w:p>
    <w:p w:rsidR="005723EC" w:rsidRDefault="005723EC" w:rsidP="00780D91">
      <w:pPr>
        <w:spacing w:line="360" w:lineRule="auto"/>
        <w:jc w:val="both"/>
        <w:rPr>
          <w:rFonts w:ascii="Times New Roman" w:hAnsi="Times New Roman" w:cs="Times New Roman"/>
          <w:sz w:val="24"/>
          <w:szCs w:val="24"/>
          <w:lang w:val="en-US"/>
        </w:rPr>
      </w:pPr>
      <w:r w:rsidRPr="000E2E7F">
        <w:rPr>
          <w:rFonts w:ascii="Times New Roman" w:hAnsi="Times New Roman" w:cs="Times New Roman"/>
          <w:noProof/>
          <w:sz w:val="24"/>
          <w:szCs w:val="24"/>
          <w:lang w:eastAsia="id-ID"/>
        </w:rPr>
        <w:lastRenderedPageBreak/>
        <w:drawing>
          <wp:inline distT="0" distB="0" distL="0" distR="0" wp14:anchorId="36EF70C2" wp14:editId="1AC596EC">
            <wp:extent cx="5039995" cy="4388157"/>
            <wp:effectExtent l="0" t="0" r="8255" b="0"/>
            <wp:docPr id="5" name="Picture 5" descr="D:\Uwie's Files\MyWorks\Yuli\Uwie's\Pasca\MM\Tesis\frame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wie's Files\MyWorks\Yuli\Uwie's\Pasca\MM\Tesis\framework.jpg"/>
                    <pic:cNvPicPr>
                      <a:picLocks noChangeAspect="1" noChangeArrowheads="1"/>
                    </pic:cNvPicPr>
                  </pic:nvPicPr>
                  <pic:blipFill rotWithShape="1">
                    <a:blip r:embed="rId7">
                      <a:extLst>
                        <a:ext uri="{28A0092B-C50C-407E-A947-70E740481C1C}">
                          <a14:useLocalDpi xmlns:a14="http://schemas.microsoft.com/office/drawing/2010/main" val="0"/>
                        </a:ext>
                      </a:extLst>
                    </a:blip>
                    <a:srcRect l="6996" t="7157" r="10019" b="49212"/>
                    <a:stretch/>
                  </pic:blipFill>
                  <pic:spPr bwMode="auto">
                    <a:xfrm>
                      <a:off x="0" y="0"/>
                      <a:ext cx="5039995" cy="4388157"/>
                    </a:xfrm>
                    <a:prstGeom prst="rect">
                      <a:avLst/>
                    </a:prstGeom>
                    <a:noFill/>
                    <a:ln>
                      <a:noFill/>
                    </a:ln>
                    <a:extLst>
                      <a:ext uri="{53640926-AAD7-44D8-BBD7-CCE9431645EC}">
                        <a14:shadowObscured xmlns:a14="http://schemas.microsoft.com/office/drawing/2010/main"/>
                      </a:ext>
                    </a:extLst>
                  </pic:spPr>
                </pic:pic>
              </a:graphicData>
            </a:graphic>
          </wp:inline>
        </w:drawing>
      </w:r>
    </w:p>
    <w:p w:rsidR="005723EC" w:rsidRPr="005723EC" w:rsidRDefault="005723EC" w:rsidP="00780D91">
      <w:pPr>
        <w:autoSpaceDE w:val="0"/>
        <w:autoSpaceDN w:val="0"/>
        <w:adjustRightInd w:val="0"/>
        <w:spacing w:after="0" w:line="360" w:lineRule="auto"/>
        <w:ind w:left="720" w:hanging="436"/>
        <w:contextualSpacing/>
        <w:rPr>
          <w:rFonts w:ascii="Times New Roman" w:hAnsi="Times New Roman" w:cs="Times New Roman"/>
          <w:sz w:val="24"/>
          <w:szCs w:val="24"/>
        </w:rPr>
      </w:pPr>
      <w:r>
        <w:rPr>
          <w:rFonts w:ascii="Times New Roman" w:hAnsi="Times New Roman" w:cs="Times New Roman"/>
          <w:sz w:val="24"/>
          <w:szCs w:val="24"/>
          <w:lang w:val="en-ID"/>
        </w:rPr>
        <w:t>Figure 3</w:t>
      </w:r>
      <w:r w:rsidRPr="0059590F">
        <w:rPr>
          <w:rFonts w:ascii="Times New Roman" w:hAnsi="Times New Roman" w:cs="Times New Roman"/>
          <w:sz w:val="24"/>
          <w:szCs w:val="24"/>
        </w:rPr>
        <w:t xml:space="preserve">. </w:t>
      </w:r>
      <w:r>
        <w:rPr>
          <w:rFonts w:ascii="Times New Roman" w:hAnsi="Times New Roman" w:cs="Times New Roman"/>
          <w:sz w:val="24"/>
          <w:szCs w:val="24"/>
        </w:rPr>
        <w:t>Study Model</w:t>
      </w:r>
    </w:p>
    <w:p w:rsidR="005723EC" w:rsidRPr="005723EC" w:rsidRDefault="00BB51C2" w:rsidP="00780D91">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this model, three</w:t>
      </w:r>
      <w:r w:rsidR="005723EC">
        <w:rPr>
          <w:rFonts w:ascii="Times New Roman" w:hAnsi="Times New Roman" w:cs="Times New Roman"/>
          <w:sz w:val="24"/>
          <w:szCs w:val="24"/>
        </w:rPr>
        <w:t xml:space="preserve"> different hypotheses were formed :</w:t>
      </w:r>
    </w:p>
    <w:p w:rsidR="0059590F" w:rsidRPr="0059590F" w:rsidRDefault="0059590F" w:rsidP="00780D91">
      <w:pPr>
        <w:spacing w:line="360" w:lineRule="auto"/>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Q1 – Is there any relationship between innovation strategy and TQM implementation?</w:t>
      </w:r>
    </w:p>
    <w:p w:rsidR="0059590F" w:rsidRPr="0059590F" w:rsidRDefault="0059590F" w:rsidP="00780D91">
      <w:pPr>
        <w:spacing w:line="360" w:lineRule="auto"/>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H01: There is no significance relationship between innovation strategy and TQM implementation.</w:t>
      </w:r>
    </w:p>
    <w:p w:rsidR="0059590F" w:rsidRPr="0059590F" w:rsidRDefault="0059590F" w:rsidP="00780D91">
      <w:pPr>
        <w:spacing w:line="360" w:lineRule="auto"/>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 xml:space="preserve">H1: Innovation strategy and TQM implementation are interconnected with each other. </w:t>
      </w:r>
    </w:p>
    <w:p w:rsidR="005723EC" w:rsidRDefault="0059590F" w:rsidP="00780D91">
      <w:pPr>
        <w:spacing w:line="360" w:lineRule="auto"/>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ab/>
        <w:t xml:space="preserve">As described previously, several studies have shown innovation strategy gave positive relationship to business performance (Al </w:t>
      </w:r>
      <w:proofErr w:type="spellStart"/>
      <w:r w:rsidRPr="0059590F">
        <w:rPr>
          <w:rFonts w:ascii="Times New Roman" w:hAnsi="Times New Roman" w:cs="Times New Roman"/>
          <w:sz w:val="24"/>
          <w:szCs w:val="24"/>
          <w:lang w:val="en-US"/>
        </w:rPr>
        <w:t>Battaineh</w:t>
      </w:r>
      <w:proofErr w:type="spellEnd"/>
      <w:r w:rsidRPr="0059590F">
        <w:rPr>
          <w:rFonts w:ascii="Times New Roman" w:hAnsi="Times New Roman" w:cs="Times New Roman"/>
          <w:sz w:val="24"/>
          <w:szCs w:val="24"/>
          <w:lang w:val="en-US"/>
        </w:rPr>
        <w:t xml:space="preserve">, 2018 and </w:t>
      </w:r>
      <w:proofErr w:type="spellStart"/>
      <w:r w:rsidRPr="0059590F">
        <w:rPr>
          <w:rFonts w:ascii="Times New Roman" w:hAnsi="Times New Roman" w:cs="Times New Roman"/>
          <w:sz w:val="24"/>
          <w:szCs w:val="24"/>
          <w:lang w:val="en-US"/>
        </w:rPr>
        <w:t>Beyene</w:t>
      </w:r>
      <w:proofErr w:type="spellEnd"/>
      <w:r w:rsidRPr="0059590F">
        <w:rPr>
          <w:rFonts w:ascii="Times New Roman" w:hAnsi="Times New Roman" w:cs="Times New Roman"/>
          <w:sz w:val="24"/>
          <w:szCs w:val="24"/>
          <w:lang w:val="en-US"/>
        </w:rPr>
        <w:t xml:space="preserve"> et al., 2016). However,  </w:t>
      </w:r>
      <w:proofErr w:type="spellStart"/>
      <w:r w:rsidRPr="0059590F">
        <w:rPr>
          <w:rFonts w:ascii="Times New Roman" w:hAnsi="Times New Roman" w:cs="Times New Roman"/>
          <w:sz w:val="24"/>
          <w:szCs w:val="24"/>
          <w:lang w:val="en-US"/>
        </w:rPr>
        <w:t>Riyadi</w:t>
      </w:r>
      <w:proofErr w:type="spellEnd"/>
      <w:r w:rsidRPr="0059590F">
        <w:rPr>
          <w:rFonts w:ascii="Times New Roman" w:hAnsi="Times New Roman" w:cs="Times New Roman"/>
          <w:sz w:val="24"/>
          <w:szCs w:val="24"/>
          <w:lang w:val="en-US"/>
        </w:rPr>
        <w:t xml:space="preserve"> S and </w:t>
      </w:r>
      <w:proofErr w:type="spellStart"/>
      <w:r w:rsidRPr="0059590F">
        <w:rPr>
          <w:rFonts w:ascii="Times New Roman" w:hAnsi="Times New Roman" w:cs="Times New Roman"/>
          <w:sz w:val="24"/>
          <w:szCs w:val="24"/>
          <w:lang w:val="en-US"/>
        </w:rPr>
        <w:t>Sumardi</w:t>
      </w:r>
      <w:proofErr w:type="spellEnd"/>
      <w:r w:rsidRPr="0059590F">
        <w:rPr>
          <w:rFonts w:ascii="Times New Roman" w:hAnsi="Times New Roman" w:cs="Times New Roman"/>
          <w:sz w:val="24"/>
          <w:szCs w:val="24"/>
          <w:lang w:val="en-US"/>
        </w:rPr>
        <w:t xml:space="preserve"> (2017) revealed different </w:t>
      </w:r>
      <w:r w:rsidRPr="0059590F">
        <w:rPr>
          <w:rFonts w:ascii="Times New Roman" w:hAnsi="Times New Roman" w:cs="Times New Roman"/>
          <w:sz w:val="24"/>
          <w:szCs w:val="24"/>
          <w:lang w:val="en-US"/>
        </w:rPr>
        <w:lastRenderedPageBreak/>
        <w:t xml:space="preserve">perspectives that process innovation has a greater influence in increasing the competitiveness of a company's business compared to other innovation strategy. </w:t>
      </w:r>
    </w:p>
    <w:p w:rsidR="0059590F" w:rsidRPr="0059590F" w:rsidRDefault="0059590F" w:rsidP="00780D91">
      <w:pPr>
        <w:spacing w:line="360" w:lineRule="auto"/>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Thus, it is considered relevant the analysis of this relationship based on the following hypotheses:</w:t>
      </w:r>
    </w:p>
    <w:p w:rsidR="0059590F" w:rsidRPr="0059590F" w:rsidRDefault="0059590F" w:rsidP="00780D91">
      <w:pPr>
        <w:spacing w:line="360" w:lineRule="auto"/>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Q2: What impact the adoption of innovation strategy might reflect on business performance?</w:t>
      </w:r>
    </w:p>
    <w:p w:rsidR="0059590F" w:rsidRPr="0059590F" w:rsidRDefault="0059590F" w:rsidP="00780D91">
      <w:pPr>
        <w:spacing w:line="360" w:lineRule="auto"/>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H02: The adoption of Innovation strategy does not have positive influence to business performance</w:t>
      </w:r>
    </w:p>
    <w:p w:rsidR="0059590F" w:rsidRPr="0059590F" w:rsidRDefault="0059590F" w:rsidP="00780D91">
      <w:pPr>
        <w:spacing w:line="360" w:lineRule="auto"/>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H2: The adoption of innovation strategy encourage improvement of business performance.</w:t>
      </w:r>
    </w:p>
    <w:p w:rsidR="0059590F" w:rsidRPr="0059590F" w:rsidRDefault="0059590F" w:rsidP="00780D91">
      <w:pPr>
        <w:spacing w:line="360" w:lineRule="auto"/>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ab/>
        <w:t>Several studies were designed to investigate the relationship between TQM and business performance. Although the effects of TQM on various types of performance are inconsistent, quality performance generally shows a strong and positive relationship (</w:t>
      </w:r>
      <w:proofErr w:type="spellStart"/>
      <w:r w:rsidRPr="0059590F">
        <w:rPr>
          <w:rFonts w:ascii="Times New Roman" w:hAnsi="Times New Roman" w:cs="Times New Roman"/>
          <w:sz w:val="24"/>
          <w:szCs w:val="24"/>
          <w:lang w:val="en-US"/>
        </w:rPr>
        <w:t>Zehir</w:t>
      </w:r>
      <w:proofErr w:type="spellEnd"/>
      <w:r w:rsidRPr="0059590F">
        <w:rPr>
          <w:rFonts w:ascii="Times New Roman" w:hAnsi="Times New Roman" w:cs="Times New Roman"/>
          <w:sz w:val="24"/>
          <w:szCs w:val="24"/>
          <w:lang w:val="en-US"/>
        </w:rPr>
        <w:t xml:space="preserve"> et al., 2012). Other researchers revealed that TQM is positively associated with business performance such as financial and profitability (</w:t>
      </w:r>
      <w:proofErr w:type="spellStart"/>
      <w:r w:rsidRPr="0059590F">
        <w:rPr>
          <w:rFonts w:ascii="Times New Roman" w:hAnsi="Times New Roman" w:cs="Times New Roman"/>
          <w:sz w:val="24"/>
          <w:szCs w:val="24"/>
          <w:lang w:val="en-US"/>
        </w:rPr>
        <w:t>Chaudary</w:t>
      </w:r>
      <w:proofErr w:type="spellEnd"/>
      <w:r w:rsidRPr="0059590F">
        <w:rPr>
          <w:rFonts w:ascii="Times New Roman" w:hAnsi="Times New Roman" w:cs="Times New Roman"/>
          <w:sz w:val="24"/>
          <w:szCs w:val="24"/>
          <w:lang w:val="en-US"/>
        </w:rPr>
        <w:t xml:space="preserve"> et al., 2015, </w:t>
      </w:r>
      <w:proofErr w:type="spellStart"/>
      <w:r w:rsidRPr="0059590F">
        <w:rPr>
          <w:rFonts w:ascii="Times New Roman" w:hAnsi="Times New Roman" w:cs="Times New Roman"/>
          <w:sz w:val="24"/>
          <w:szCs w:val="24"/>
          <w:lang w:val="en-US"/>
        </w:rPr>
        <w:t>Talib</w:t>
      </w:r>
      <w:proofErr w:type="spellEnd"/>
      <w:r w:rsidRPr="0059590F">
        <w:rPr>
          <w:rFonts w:ascii="Times New Roman" w:hAnsi="Times New Roman" w:cs="Times New Roman"/>
          <w:sz w:val="24"/>
          <w:szCs w:val="24"/>
          <w:lang w:val="en-US"/>
        </w:rPr>
        <w:t xml:space="preserve"> et al., 2013 in </w:t>
      </w:r>
      <w:proofErr w:type="spellStart"/>
      <w:r w:rsidRPr="0059590F">
        <w:rPr>
          <w:rFonts w:ascii="Times New Roman" w:hAnsi="Times New Roman" w:cs="Times New Roman"/>
          <w:sz w:val="24"/>
          <w:szCs w:val="24"/>
          <w:lang w:val="en-US"/>
        </w:rPr>
        <w:t>Simani</w:t>
      </w:r>
      <w:proofErr w:type="spellEnd"/>
      <w:r w:rsidRPr="0059590F">
        <w:rPr>
          <w:rFonts w:ascii="Times New Roman" w:hAnsi="Times New Roman" w:cs="Times New Roman"/>
          <w:sz w:val="24"/>
          <w:szCs w:val="24"/>
          <w:lang w:val="en-US"/>
        </w:rPr>
        <w:t xml:space="preserve"> and Kenyatta, 2017</w:t>
      </w:r>
      <w:r w:rsidR="009F7F25">
        <w:rPr>
          <w:rFonts w:ascii="Times New Roman" w:hAnsi="Times New Roman" w:cs="Times New Roman"/>
          <w:sz w:val="24"/>
          <w:szCs w:val="24"/>
        </w:rPr>
        <w:t>, Hassan et al</w:t>
      </w:r>
      <w:r w:rsidR="0014780D">
        <w:rPr>
          <w:rFonts w:ascii="Times New Roman" w:hAnsi="Times New Roman" w:cs="Times New Roman"/>
          <w:sz w:val="24"/>
          <w:szCs w:val="24"/>
        </w:rPr>
        <w:t xml:space="preserve">., </w:t>
      </w:r>
      <w:r w:rsidR="009F7F25">
        <w:rPr>
          <w:rFonts w:ascii="Times New Roman" w:hAnsi="Times New Roman" w:cs="Times New Roman"/>
          <w:sz w:val="24"/>
          <w:szCs w:val="24"/>
        </w:rPr>
        <w:t>2012</w:t>
      </w:r>
      <w:r w:rsidRPr="0059590F">
        <w:rPr>
          <w:rFonts w:ascii="Times New Roman" w:hAnsi="Times New Roman" w:cs="Times New Roman"/>
          <w:sz w:val="24"/>
          <w:szCs w:val="24"/>
          <w:lang w:val="en-US"/>
        </w:rPr>
        <w:t xml:space="preserve">). However, </w:t>
      </w:r>
      <w:proofErr w:type="spellStart"/>
      <w:r w:rsidRPr="0059590F">
        <w:rPr>
          <w:rFonts w:ascii="Times New Roman" w:hAnsi="Times New Roman" w:cs="Times New Roman"/>
          <w:sz w:val="24"/>
          <w:szCs w:val="24"/>
          <w:lang w:val="en-US"/>
        </w:rPr>
        <w:t>Cetindere</w:t>
      </w:r>
      <w:proofErr w:type="spellEnd"/>
      <w:r w:rsidRPr="0059590F">
        <w:rPr>
          <w:rFonts w:ascii="Times New Roman" w:hAnsi="Times New Roman" w:cs="Times New Roman"/>
          <w:sz w:val="24"/>
          <w:szCs w:val="24"/>
          <w:lang w:val="en-US"/>
        </w:rPr>
        <w:t xml:space="preserve"> et al. (2014) revealed different perspective that dimensions of TQM related to leadership and education, have a stronger correlation with business performance compared to other dimensions. It is, therefore, necessary to analyze the relationship between TQM and business performance to clarify the issue, research hypotheses are defined as follows:</w:t>
      </w:r>
    </w:p>
    <w:p w:rsidR="0059590F" w:rsidRPr="0059590F" w:rsidRDefault="0059590F" w:rsidP="00780D91">
      <w:pPr>
        <w:spacing w:line="360" w:lineRule="auto"/>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Q3 – What impact TQM implementation might reflect on business performance?</w:t>
      </w:r>
    </w:p>
    <w:p w:rsidR="0059590F" w:rsidRPr="0059590F" w:rsidRDefault="0059590F" w:rsidP="00780D91">
      <w:pPr>
        <w:spacing w:line="360" w:lineRule="auto"/>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H03: The implementation of TQM does not reveal an improvement in their business performance</w:t>
      </w:r>
    </w:p>
    <w:p w:rsidR="0059590F" w:rsidRDefault="0059590F" w:rsidP="00780D91">
      <w:pPr>
        <w:spacing w:line="360" w:lineRule="auto"/>
        <w:jc w:val="both"/>
        <w:rPr>
          <w:rFonts w:ascii="Times New Roman" w:hAnsi="Times New Roman" w:cs="Times New Roman"/>
          <w:sz w:val="24"/>
          <w:szCs w:val="24"/>
          <w:lang w:val="en-US"/>
        </w:rPr>
      </w:pPr>
      <w:r w:rsidRPr="0059590F">
        <w:rPr>
          <w:rFonts w:ascii="Times New Roman" w:hAnsi="Times New Roman" w:cs="Times New Roman"/>
          <w:sz w:val="24"/>
          <w:szCs w:val="24"/>
          <w:lang w:val="en-US"/>
        </w:rPr>
        <w:t>H3: The implementation of TQM reveal an improvement in their business performance.</w:t>
      </w:r>
    </w:p>
    <w:p w:rsidR="00FF6970" w:rsidRPr="0059590F" w:rsidRDefault="00FF6970" w:rsidP="00780D91">
      <w:pPr>
        <w:spacing w:line="360" w:lineRule="auto"/>
        <w:jc w:val="both"/>
        <w:rPr>
          <w:rFonts w:ascii="Times New Roman" w:hAnsi="Times New Roman" w:cs="Times New Roman"/>
          <w:sz w:val="24"/>
          <w:szCs w:val="24"/>
          <w:lang w:val="en-US"/>
        </w:rPr>
      </w:pPr>
    </w:p>
    <w:sdt>
      <w:sdtPr>
        <w:rPr>
          <w:rFonts w:asciiTheme="minorHAnsi" w:eastAsiaTheme="minorHAnsi" w:hAnsiTheme="minorHAnsi" w:cstheme="minorBidi"/>
          <w:b w:val="0"/>
          <w:bCs w:val="0"/>
          <w:iCs w:val="0"/>
          <w:caps w:val="0"/>
          <w:sz w:val="22"/>
          <w:szCs w:val="22"/>
          <w:lang w:eastAsia="en-US"/>
        </w:rPr>
        <w:id w:val="-685983858"/>
        <w:placeholder>
          <w:docPart w:val="D4B8FE5EF0684754B017D5979EE2962E"/>
        </w:placeholder>
      </w:sdtPr>
      <w:sdtEndPr>
        <w:rPr>
          <w:sz w:val="24"/>
        </w:rPr>
      </w:sdtEndPr>
      <w:sdtContent>
        <w:p w:rsidR="002262D4" w:rsidRDefault="00FF6970" w:rsidP="00780D91">
          <w:pPr>
            <w:pStyle w:val="Heading2"/>
            <w:spacing w:line="360" w:lineRule="auto"/>
          </w:pPr>
          <w:r>
            <w:t>MethodS</w:t>
          </w:r>
        </w:p>
        <w:p w:rsidR="002262D4" w:rsidRDefault="002262D4" w:rsidP="00780D91">
          <w:pPr>
            <w:spacing w:line="360" w:lineRule="auto"/>
            <w:ind w:firstLine="567"/>
            <w:jc w:val="both"/>
            <w:rPr>
              <w:rFonts w:ascii="Times New Roman" w:hAnsi="Times New Roman" w:cs="Times New Roman"/>
              <w:sz w:val="24"/>
              <w:szCs w:val="24"/>
              <w:lang w:val="en"/>
            </w:rPr>
          </w:pPr>
          <w:r w:rsidRPr="002262D4">
            <w:rPr>
              <w:rFonts w:ascii="Times New Roman" w:hAnsi="Times New Roman" w:cs="Times New Roman"/>
              <w:sz w:val="24"/>
              <w:szCs w:val="24"/>
              <w:lang w:val="en-US"/>
            </w:rPr>
            <w:t xml:space="preserve">This research </w:t>
          </w:r>
          <w:r>
            <w:rPr>
              <w:rFonts w:ascii="Times New Roman" w:hAnsi="Times New Roman" w:cs="Times New Roman"/>
              <w:sz w:val="24"/>
              <w:szCs w:val="24"/>
              <w:lang w:val="en-US"/>
            </w:rPr>
            <w:t>is</w:t>
          </w:r>
          <w:r w:rsidRPr="002262D4">
            <w:rPr>
              <w:rFonts w:ascii="Times New Roman" w:hAnsi="Times New Roman" w:cs="Times New Roman"/>
              <w:sz w:val="24"/>
              <w:szCs w:val="24"/>
              <w:lang w:val="en-US"/>
            </w:rPr>
            <w:t xml:space="preserve"> conducted at pharmaceutical companies in Indonesia and focused on the strategic management field that reviews the strategy of innovation and TQM implementation to improve the company's business performance. </w:t>
          </w:r>
        </w:p>
        <w:p w:rsidR="002262D4" w:rsidRDefault="00EA7426" w:rsidP="00780D91">
          <w:pPr>
            <w:spacing w:line="360" w:lineRule="auto"/>
            <w:ind w:firstLine="567"/>
            <w:jc w:val="both"/>
            <w:rPr>
              <w:rFonts w:ascii="Times New Roman" w:hAnsi="Times New Roman" w:cs="Times New Roman"/>
              <w:sz w:val="24"/>
              <w:szCs w:val="24"/>
              <w:lang w:val="en"/>
            </w:rPr>
          </w:pPr>
          <w:r w:rsidRPr="00EA7426">
            <w:rPr>
              <w:rFonts w:ascii="Times New Roman" w:hAnsi="Times New Roman" w:cs="Times New Roman"/>
              <w:sz w:val="24"/>
              <w:szCs w:val="24"/>
              <w:lang w:val="en-US"/>
            </w:rPr>
            <w:t>This research used a questionnaire survey method conducted during September-</w:t>
          </w:r>
          <w:r>
            <w:rPr>
              <w:rFonts w:ascii="Times New Roman" w:hAnsi="Times New Roman" w:cs="Times New Roman"/>
              <w:sz w:val="24"/>
              <w:szCs w:val="24"/>
              <w:lang w:val="en-US"/>
            </w:rPr>
            <w:t>Oc</w:t>
          </w:r>
          <w:r w:rsidRPr="00EA7426">
            <w:rPr>
              <w:rFonts w:ascii="Times New Roman" w:hAnsi="Times New Roman" w:cs="Times New Roman"/>
              <w:sz w:val="24"/>
              <w:szCs w:val="24"/>
              <w:lang w:val="en-US"/>
            </w:rPr>
            <w:t xml:space="preserve">tober 2019, through </w:t>
          </w:r>
          <w:r w:rsidRPr="00EB7DA4">
            <w:rPr>
              <w:rFonts w:ascii="Times New Roman" w:hAnsi="Times New Roman" w:cs="Times New Roman"/>
              <w:sz w:val="24"/>
              <w:szCs w:val="24"/>
            </w:rPr>
            <w:t>a descriptive and verification approach</w:t>
          </w:r>
          <w:r w:rsidRPr="00EA7426">
            <w:rPr>
              <w:rFonts w:ascii="Times New Roman" w:hAnsi="Times New Roman" w:cs="Times New Roman"/>
              <w:sz w:val="24"/>
              <w:szCs w:val="24"/>
              <w:lang w:val="en-US"/>
            </w:rPr>
            <w:t xml:space="preserve">. </w:t>
          </w:r>
          <w:r w:rsidR="00F3173E">
            <w:rPr>
              <w:rFonts w:ascii="Times New Roman" w:hAnsi="Times New Roman" w:cs="Times New Roman"/>
              <w:sz w:val="24"/>
              <w:szCs w:val="24"/>
            </w:rPr>
            <w:t>The d</w:t>
          </w:r>
          <w:r w:rsidRPr="00E37E76">
            <w:rPr>
              <w:rFonts w:ascii="Times New Roman" w:hAnsi="Times New Roman" w:cs="Times New Roman"/>
              <w:sz w:val="24"/>
              <w:szCs w:val="24"/>
            </w:rPr>
            <w:t xml:space="preserve">escriptive </w:t>
          </w:r>
          <w:r>
            <w:rPr>
              <w:rFonts w:ascii="Times New Roman" w:hAnsi="Times New Roman" w:cs="Times New Roman"/>
              <w:sz w:val="24"/>
              <w:szCs w:val="24"/>
              <w:lang w:val="en-ID"/>
            </w:rPr>
            <w:t>approach</w:t>
          </w:r>
          <w:r w:rsidRPr="00E37E76">
            <w:rPr>
              <w:rFonts w:ascii="Times New Roman" w:hAnsi="Times New Roman" w:cs="Times New Roman"/>
              <w:sz w:val="24"/>
              <w:szCs w:val="24"/>
            </w:rPr>
            <w:t xml:space="preserve"> aims to obtain a description of </w:t>
          </w:r>
          <w:r w:rsidR="00F3173E">
            <w:rPr>
              <w:rFonts w:ascii="Times New Roman" w:hAnsi="Times New Roman" w:cs="Times New Roman"/>
              <w:sz w:val="24"/>
              <w:szCs w:val="24"/>
            </w:rPr>
            <w:t xml:space="preserve">the </w:t>
          </w:r>
          <w:r>
            <w:rPr>
              <w:rFonts w:ascii="Times New Roman" w:hAnsi="Times New Roman" w:cs="Times New Roman"/>
              <w:sz w:val="24"/>
              <w:szCs w:val="24"/>
            </w:rPr>
            <w:t xml:space="preserve">nature and </w:t>
          </w:r>
          <w:r w:rsidRPr="00E37E76">
            <w:rPr>
              <w:rFonts w:ascii="Times New Roman" w:hAnsi="Times New Roman" w:cs="Times New Roman"/>
              <w:sz w:val="24"/>
              <w:szCs w:val="24"/>
            </w:rPr>
            <w:t>characteristics</w:t>
          </w:r>
          <w:r>
            <w:rPr>
              <w:rFonts w:ascii="Times New Roman" w:hAnsi="Times New Roman" w:cs="Times New Roman"/>
              <w:sz w:val="24"/>
              <w:szCs w:val="24"/>
            </w:rPr>
            <w:t xml:space="preserve"> of variables being studied related to the phenomenon happening in the object of study,</w:t>
          </w:r>
          <w:r w:rsidRPr="00E37E76">
            <w:rPr>
              <w:rFonts w:ascii="Times New Roman" w:hAnsi="Times New Roman" w:cs="Times New Roman"/>
              <w:sz w:val="24"/>
              <w:szCs w:val="24"/>
            </w:rPr>
            <w:t xml:space="preserve"> to identify and analyze the relationships between variables</w:t>
          </w:r>
          <w:r>
            <w:rPr>
              <w:rFonts w:ascii="Times New Roman" w:hAnsi="Times New Roman" w:cs="Times New Roman"/>
              <w:sz w:val="24"/>
              <w:szCs w:val="24"/>
              <w:lang w:val="en-ID"/>
            </w:rPr>
            <w:t>.</w:t>
          </w:r>
          <w:r w:rsidR="00F3173E">
            <w:rPr>
              <w:rFonts w:ascii="Times New Roman" w:hAnsi="Times New Roman" w:cs="Times New Roman"/>
              <w:sz w:val="24"/>
              <w:szCs w:val="24"/>
            </w:rPr>
            <w:t xml:space="preserve"> The </w:t>
          </w:r>
          <w:r w:rsidR="00F3173E">
            <w:rPr>
              <w:rFonts w:ascii="Times New Roman" w:hAnsi="Times New Roman" w:cs="Times New Roman"/>
              <w:sz w:val="24"/>
              <w:szCs w:val="24"/>
              <w:lang w:val="en-US"/>
            </w:rPr>
            <w:t>v</w:t>
          </w:r>
          <w:r w:rsidRPr="00EA7426">
            <w:rPr>
              <w:rFonts w:ascii="Times New Roman" w:hAnsi="Times New Roman" w:cs="Times New Roman"/>
              <w:sz w:val="24"/>
              <w:szCs w:val="24"/>
              <w:lang w:val="en-US"/>
            </w:rPr>
            <w:t>erification research aims to test the hypothesis carried out through data collection (survey questionnaire). In this study will be tested whether the innovation strategy and T</w:t>
          </w:r>
          <w:r w:rsidR="00376F71">
            <w:rPr>
              <w:rFonts w:ascii="Times New Roman" w:hAnsi="Times New Roman" w:cs="Times New Roman"/>
              <w:sz w:val="24"/>
              <w:szCs w:val="24"/>
              <w:lang w:val="en-US"/>
            </w:rPr>
            <w:t xml:space="preserve">otal </w:t>
          </w:r>
          <w:r w:rsidRPr="00EA7426">
            <w:rPr>
              <w:rFonts w:ascii="Times New Roman" w:hAnsi="Times New Roman" w:cs="Times New Roman"/>
              <w:sz w:val="24"/>
              <w:szCs w:val="24"/>
              <w:lang w:val="en-US"/>
            </w:rPr>
            <w:t>Q</w:t>
          </w:r>
          <w:r w:rsidR="00376F71">
            <w:rPr>
              <w:rFonts w:ascii="Times New Roman" w:hAnsi="Times New Roman" w:cs="Times New Roman"/>
              <w:sz w:val="24"/>
              <w:szCs w:val="24"/>
              <w:lang w:val="en-US"/>
            </w:rPr>
            <w:t xml:space="preserve">uality </w:t>
          </w:r>
          <w:r w:rsidRPr="00EA7426">
            <w:rPr>
              <w:rFonts w:ascii="Times New Roman" w:hAnsi="Times New Roman" w:cs="Times New Roman"/>
              <w:sz w:val="24"/>
              <w:szCs w:val="24"/>
              <w:lang w:val="en-US"/>
            </w:rPr>
            <w:t>M</w:t>
          </w:r>
          <w:r w:rsidR="00376F71">
            <w:rPr>
              <w:rFonts w:ascii="Times New Roman" w:hAnsi="Times New Roman" w:cs="Times New Roman"/>
              <w:sz w:val="24"/>
              <w:szCs w:val="24"/>
              <w:lang w:val="en-US"/>
            </w:rPr>
            <w:t>anagement</w:t>
          </w:r>
          <w:r w:rsidRPr="00EA7426">
            <w:rPr>
              <w:rFonts w:ascii="Times New Roman" w:hAnsi="Times New Roman" w:cs="Times New Roman"/>
              <w:sz w:val="24"/>
              <w:szCs w:val="24"/>
              <w:lang w:val="en-US"/>
            </w:rPr>
            <w:t xml:space="preserve"> have an influence on improving the business performance of pharmaceutical companies in Indonesia.</w:t>
          </w:r>
          <w:r w:rsidRPr="00EA7426">
            <w:rPr>
              <w:rFonts w:ascii="Times New Roman" w:hAnsi="Times New Roman" w:cs="Times New Roman"/>
              <w:sz w:val="24"/>
              <w:szCs w:val="24"/>
            </w:rPr>
            <w:t xml:space="preserve"> </w:t>
          </w:r>
          <w:r w:rsidRPr="00EA7426">
            <w:rPr>
              <w:rFonts w:ascii="Times New Roman" w:hAnsi="Times New Roman" w:cs="Times New Roman"/>
              <w:sz w:val="24"/>
              <w:szCs w:val="24"/>
              <w:lang w:val="en"/>
            </w:rPr>
            <w:t xml:space="preserve">Verification analysis was carried out using Partial Least Square Structural Equation Modeling (PLS-SEM). PLS is a method can be used </w:t>
          </w:r>
          <w:r w:rsidR="003B7104">
            <w:rPr>
              <w:rFonts w:ascii="Times New Roman" w:hAnsi="Times New Roman" w:cs="Times New Roman"/>
              <w:sz w:val="24"/>
              <w:szCs w:val="24"/>
            </w:rPr>
            <w:t xml:space="preserve">to analyze </w:t>
          </w:r>
          <w:r w:rsidR="00376F71">
            <w:rPr>
              <w:rFonts w:ascii="Times New Roman" w:hAnsi="Times New Roman" w:cs="Times New Roman"/>
              <w:sz w:val="24"/>
              <w:szCs w:val="24"/>
              <w:lang w:val="en"/>
            </w:rPr>
            <w:t xml:space="preserve">both </w:t>
          </w:r>
          <w:r w:rsidR="003B7104">
            <w:rPr>
              <w:rFonts w:ascii="Times New Roman" w:hAnsi="Times New Roman" w:cs="Times New Roman"/>
              <w:sz w:val="24"/>
              <w:szCs w:val="24"/>
              <w:lang w:val="en"/>
            </w:rPr>
            <w:t>of</w:t>
          </w:r>
          <w:r w:rsidRPr="00EA7426">
            <w:rPr>
              <w:rFonts w:ascii="Times New Roman" w:hAnsi="Times New Roman" w:cs="Times New Roman"/>
              <w:sz w:val="24"/>
              <w:szCs w:val="24"/>
              <w:lang w:val="en"/>
            </w:rPr>
            <w:t xml:space="preserve"> reflective and formative </w:t>
          </w:r>
          <w:r w:rsidR="00376F71">
            <w:rPr>
              <w:rFonts w:ascii="Times New Roman" w:hAnsi="Times New Roman" w:cs="Times New Roman"/>
              <w:sz w:val="24"/>
              <w:szCs w:val="24"/>
              <w:lang w:val="en"/>
            </w:rPr>
            <w:t>construct</w:t>
          </w:r>
          <w:r w:rsidR="00060006">
            <w:rPr>
              <w:rFonts w:ascii="Times New Roman" w:hAnsi="Times New Roman" w:cs="Times New Roman"/>
              <w:sz w:val="24"/>
              <w:szCs w:val="24"/>
              <w:lang w:val="en"/>
            </w:rPr>
            <w:t>s</w:t>
          </w:r>
          <w:r w:rsidR="00102267">
            <w:rPr>
              <w:rFonts w:ascii="Times New Roman" w:hAnsi="Times New Roman" w:cs="Times New Roman"/>
              <w:sz w:val="24"/>
              <w:szCs w:val="24"/>
              <w:lang w:val="en"/>
            </w:rPr>
            <w:t xml:space="preserve"> (</w:t>
          </w:r>
          <w:r w:rsidR="00102267" w:rsidRPr="003D7F74">
            <w:rPr>
              <w:rFonts w:ascii="Times New Roman" w:hAnsi="Times New Roman" w:cs="Times New Roman"/>
              <w:bCs/>
              <w:sz w:val="24"/>
              <w:szCs w:val="24"/>
            </w:rPr>
            <w:t>Abdillah &amp; Jogiyanto, 2015</w:t>
          </w:r>
          <w:r w:rsidR="00102267">
            <w:rPr>
              <w:rFonts w:ascii="Times New Roman" w:hAnsi="Times New Roman" w:cs="Times New Roman"/>
              <w:bCs/>
              <w:sz w:val="24"/>
              <w:szCs w:val="24"/>
              <w:lang w:val="en-ID"/>
            </w:rPr>
            <w:t>)</w:t>
          </w:r>
          <w:r w:rsidR="00376F71">
            <w:rPr>
              <w:rFonts w:ascii="Times New Roman" w:hAnsi="Times New Roman" w:cs="Times New Roman"/>
              <w:sz w:val="24"/>
              <w:szCs w:val="24"/>
              <w:lang w:val="en"/>
            </w:rPr>
            <w:t>.</w:t>
          </w:r>
          <w:r w:rsidR="00A16C05">
            <w:rPr>
              <w:rFonts w:ascii="Times New Roman" w:hAnsi="Times New Roman" w:cs="Times New Roman"/>
              <w:sz w:val="24"/>
              <w:szCs w:val="24"/>
              <w:lang w:val="en"/>
            </w:rPr>
            <w:t xml:space="preserve"> </w:t>
          </w:r>
          <w:r w:rsidR="00A16C05" w:rsidRPr="00A16C05">
            <w:rPr>
              <w:rFonts w:ascii="Times New Roman" w:hAnsi="Times New Roman" w:cs="Times New Roman"/>
              <w:sz w:val="24"/>
              <w:szCs w:val="24"/>
              <w:lang w:val="en"/>
            </w:rPr>
            <w:t>In this study, business performance based on the balanced scorecard is a formative construct, while the innovation strategy and TQM are reflective constructs.</w:t>
          </w:r>
        </w:p>
        <w:p w:rsidR="002262D4" w:rsidRDefault="002262D4" w:rsidP="00780D91">
          <w:pPr>
            <w:spacing w:line="360" w:lineRule="auto"/>
            <w:rPr>
              <w:rFonts w:ascii="Times New Roman" w:hAnsi="Times New Roman" w:cs="Times New Roman"/>
              <w:b/>
              <w:sz w:val="24"/>
              <w:szCs w:val="24"/>
              <w:lang w:val="en-ID" w:eastAsia="id-ID"/>
            </w:rPr>
          </w:pPr>
          <w:r w:rsidRPr="002262D4">
            <w:rPr>
              <w:rFonts w:ascii="Times New Roman" w:hAnsi="Times New Roman" w:cs="Times New Roman"/>
              <w:b/>
              <w:sz w:val="24"/>
              <w:szCs w:val="24"/>
              <w:lang w:val="en-ID" w:eastAsia="id-ID"/>
            </w:rPr>
            <w:t>Sampling Method</w:t>
          </w:r>
        </w:p>
        <w:p w:rsidR="00060006" w:rsidRPr="00A84150" w:rsidRDefault="00060006" w:rsidP="00780D91">
          <w:pPr>
            <w:spacing w:line="360" w:lineRule="auto"/>
            <w:ind w:firstLine="567"/>
            <w:jc w:val="both"/>
            <w:rPr>
              <w:rFonts w:ascii="Times New Roman" w:hAnsi="Times New Roman" w:cs="Times New Roman"/>
              <w:sz w:val="24"/>
              <w:szCs w:val="24"/>
              <w:lang w:val="en-US"/>
            </w:rPr>
          </w:pPr>
          <w:r w:rsidRPr="00005722">
            <w:rPr>
              <w:rFonts w:ascii="Times New Roman" w:hAnsi="Times New Roman" w:cs="Times New Roman"/>
              <w:sz w:val="24"/>
              <w:szCs w:val="24"/>
            </w:rPr>
            <w:t>The method of distributing questionnaires, using purposive sampling tech</w:t>
          </w:r>
          <w:r w:rsidR="00005722" w:rsidRPr="00005722">
            <w:rPr>
              <w:rFonts w:ascii="Times New Roman" w:hAnsi="Times New Roman" w:cs="Times New Roman"/>
              <w:sz w:val="24"/>
              <w:szCs w:val="24"/>
            </w:rPr>
            <w:t xml:space="preserve">nique and </w:t>
          </w:r>
          <w:r w:rsidR="00005722" w:rsidRPr="00005722">
            <w:rPr>
              <w:rFonts w:ascii="Times New Roman" w:hAnsi="Times New Roman" w:cs="Times New Roman"/>
              <w:sz w:val="24"/>
              <w:szCs w:val="24"/>
              <w:lang w:val="en-US"/>
            </w:rPr>
            <w:t>quota sampling method, where non-random sampling previously determined by researchers with the following considerations: information needs for research and characteristics in the population</w:t>
          </w:r>
          <w:r w:rsidR="00005722">
            <w:rPr>
              <w:rFonts w:ascii="Times New Roman" w:hAnsi="Times New Roman" w:cs="Times New Roman"/>
              <w:sz w:val="24"/>
              <w:szCs w:val="24"/>
              <w:lang w:val="en-US"/>
            </w:rPr>
            <w:t xml:space="preserve">. </w:t>
          </w:r>
          <w:r w:rsidR="00A84150">
            <w:rPr>
              <w:rFonts w:ascii="Times New Roman" w:hAnsi="Times New Roman" w:cs="Times New Roman"/>
              <w:sz w:val="24"/>
              <w:szCs w:val="24"/>
              <w:lang w:val="en-US"/>
            </w:rPr>
            <w:t xml:space="preserve">Sample criteria in this research is pharmaceutical companies in Indonesia manufactured generic drugs and </w:t>
          </w:r>
          <w:r w:rsidR="00102267">
            <w:rPr>
              <w:rFonts w:ascii="Times New Roman" w:hAnsi="Times New Roman" w:cs="Times New Roman"/>
              <w:sz w:val="24"/>
              <w:szCs w:val="24"/>
              <w:lang w:val="en-US"/>
            </w:rPr>
            <w:t xml:space="preserve">participated in providing drugs for JKN program, Quota </w:t>
          </w:r>
          <w:r w:rsidR="004244D3" w:rsidRPr="004244D3">
            <w:rPr>
              <w:rFonts w:ascii="Times New Roman" w:hAnsi="Times New Roman" w:cs="Times New Roman"/>
              <w:sz w:val="24"/>
              <w:szCs w:val="24"/>
              <w:lang w:val="en-US"/>
            </w:rPr>
            <w:t xml:space="preserve">sampling is set by determining </w:t>
          </w:r>
          <w:r w:rsidR="004244D3">
            <w:rPr>
              <w:rFonts w:ascii="Times New Roman" w:hAnsi="Times New Roman" w:cs="Times New Roman"/>
              <w:sz w:val="24"/>
              <w:szCs w:val="24"/>
              <w:lang w:val="en-US"/>
            </w:rPr>
            <w:t>s</w:t>
          </w:r>
          <w:r w:rsidR="004244D3" w:rsidRPr="004244D3">
            <w:rPr>
              <w:rFonts w:ascii="Times New Roman" w:hAnsi="Times New Roman" w:cs="Times New Roman"/>
              <w:sz w:val="24"/>
              <w:szCs w:val="24"/>
              <w:lang w:val="en-US"/>
            </w:rPr>
            <w:t xml:space="preserve">ample represents at least </w:t>
          </w:r>
          <w:r w:rsidR="00A84150">
            <w:rPr>
              <w:rFonts w:ascii="Times New Roman" w:hAnsi="Times New Roman" w:cs="Times New Roman"/>
              <w:sz w:val="24"/>
              <w:szCs w:val="24"/>
              <w:lang w:val="en-US"/>
            </w:rPr>
            <w:t>fifty percent</w:t>
          </w:r>
          <w:r w:rsidR="004244D3" w:rsidRPr="004244D3">
            <w:rPr>
              <w:rFonts w:ascii="Times New Roman" w:hAnsi="Times New Roman" w:cs="Times New Roman"/>
              <w:sz w:val="24"/>
              <w:szCs w:val="24"/>
              <w:lang w:val="en-US"/>
            </w:rPr>
            <w:t xml:space="preserve"> of the market share of the pharm</w:t>
          </w:r>
          <w:r w:rsidR="004244D3">
            <w:rPr>
              <w:rFonts w:ascii="Times New Roman" w:hAnsi="Times New Roman" w:cs="Times New Roman"/>
              <w:sz w:val="24"/>
              <w:szCs w:val="24"/>
              <w:lang w:val="en-US"/>
            </w:rPr>
            <w:t>aceutical industry that produced generic drugs and participated</w:t>
          </w:r>
          <w:r w:rsidR="004244D3" w:rsidRPr="004244D3">
            <w:rPr>
              <w:rFonts w:ascii="Times New Roman" w:hAnsi="Times New Roman" w:cs="Times New Roman"/>
              <w:sz w:val="24"/>
              <w:szCs w:val="24"/>
              <w:lang w:val="en-US"/>
            </w:rPr>
            <w:t xml:space="preserve"> in providing drugs for the JKN program, </w:t>
          </w:r>
          <w:r w:rsidRPr="00005722">
            <w:rPr>
              <w:rFonts w:ascii="Times New Roman" w:hAnsi="Times New Roman" w:cs="Times New Roman"/>
              <w:sz w:val="24"/>
              <w:szCs w:val="24"/>
            </w:rPr>
            <w:t>the data obta</w:t>
          </w:r>
          <w:r w:rsidR="00005722" w:rsidRPr="00005722">
            <w:rPr>
              <w:rFonts w:ascii="Times New Roman" w:hAnsi="Times New Roman" w:cs="Times New Roman"/>
              <w:sz w:val="24"/>
              <w:szCs w:val="24"/>
            </w:rPr>
            <w:t>ined is expected to be relevant and represented</w:t>
          </w:r>
          <w:r w:rsidR="00005722" w:rsidRPr="00005722">
            <w:rPr>
              <w:rFonts w:ascii="Times New Roman" w:hAnsi="Times New Roman" w:cs="Times New Roman"/>
              <w:sz w:val="24"/>
              <w:szCs w:val="24"/>
              <w:lang w:val="en-US"/>
            </w:rPr>
            <w:t xml:space="preserve"> cur</w:t>
          </w:r>
          <w:r w:rsidR="00A84150">
            <w:rPr>
              <w:rFonts w:ascii="Times New Roman" w:hAnsi="Times New Roman" w:cs="Times New Roman"/>
              <w:sz w:val="24"/>
              <w:szCs w:val="24"/>
              <w:lang w:val="en-US"/>
            </w:rPr>
            <w:t>rent</w:t>
          </w:r>
          <w:r w:rsidR="00005722" w:rsidRPr="00005722">
            <w:rPr>
              <w:rFonts w:ascii="Times New Roman" w:hAnsi="Times New Roman" w:cs="Times New Roman"/>
              <w:sz w:val="24"/>
              <w:szCs w:val="24"/>
              <w:lang w:val="en-US"/>
            </w:rPr>
            <w:t xml:space="preserve"> situation of the pharmaceutical industry in Indonesia.</w:t>
          </w:r>
        </w:p>
        <w:p w:rsidR="00060006" w:rsidRPr="00102267" w:rsidRDefault="00060006" w:rsidP="00780D91">
          <w:pPr>
            <w:spacing w:line="360" w:lineRule="auto"/>
            <w:ind w:firstLine="567"/>
            <w:jc w:val="both"/>
            <w:rPr>
              <w:rFonts w:ascii="Times New Roman" w:hAnsi="Times New Roman" w:cs="Times New Roman"/>
              <w:sz w:val="24"/>
              <w:szCs w:val="24"/>
              <w:lang w:val="en"/>
            </w:rPr>
          </w:pPr>
          <w:r w:rsidRPr="002262D4">
            <w:rPr>
              <w:rFonts w:ascii="Times New Roman" w:hAnsi="Times New Roman" w:cs="Times New Roman"/>
              <w:sz w:val="24"/>
              <w:szCs w:val="24"/>
              <w:lang w:val="en"/>
            </w:rPr>
            <w:lastRenderedPageBreak/>
            <w:t>According to data from the Food and Drug Supervisory Agency and the Indonesian Ministry of Health, as of the second quarter of 2019 there were around 94 pharmaceutical companies producing generic drugs and participating as providers of drugs for the National Health Insurance program (</w:t>
          </w:r>
          <w:r w:rsidRPr="008D6DD9">
            <w:rPr>
              <w:rFonts w:ascii="Times New Roman" w:hAnsi="Times New Roman" w:cs="Times New Roman"/>
              <w:i/>
              <w:sz w:val="24"/>
              <w:szCs w:val="24"/>
              <w:lang w:val="en"/>
            </w:rPr>
            <w:t xml:space="preserve">BPJS </w:t>
          </w:r>
          <w:proofErr w:type="spellStart"/>
          <w:r w:rsidRPr="008D6DD9">
            <w:rPr>
              <w:rFonts w:ascii="Times New Roman" w:hAnsi="Times New Roman" w:cs="Times New Roman"/>
              <w:i/>
              <w:sz w:val="24"/>
              <w:szCs w:val="24"/>
              <w:lang w:val="en"/>
            </w:rPr>
            <w:t>Kesehatan</w:t>
          </w:r>
          <w:proofErr w:type="spellEnd"/>
          <w:r w:rsidRPr="008D6DD9">
            <w:rPr>
              <w:rFonts w:ascii="Times New Roman" w:hAnsi="Times New Roman" w:cs="Times New Roman"/>
              <w:i/>
              <w:sz w:val="24"/>
              <w:szCs w:val="24"/>
              <w:lang w:val="en"/>
            </w:rPr>
            <w:t>).</w:t>
          </w:r>
          <w:r w:rsidRPr="002262D4">
            <w:rPr>
              <w:rFonts w:ascii="Times New Roman" w:hAnsi="Times New Roman" w:cs="Times New Roman"/>
              <w:sz w:val="24"/>
              <w:szCs w:val="24"/>
              <w:lang w:val="en"/>
            </w:rPr>
            <w:t xml:space="preserve"> Of these, 35 companies have market shares above 0.1%, while the rest have market shares between 0.00% - 0.09%.</w:t>
          </w:r>
          <w:r>
            <w:rPr>
              <w:rFonts w:ascii="Times New Roman" w:hAnsi="Times New Roman" w:cs="Times New Roman"/>
              <w:sz w:val="24"/>
              <w:szCs w:val="24"/>
              <w:lang w:val="en"/>
            </w:rPr>
            <w:t xml:space="preserve"> </w:t>
          </w:r>
        </w:p>
        <w:p w:rsidR="002262D4" w:rsidRDefault="002262D4" w:rsidP="00780D91">
          <w:pPr>
            <w:spacing w:line="360" w:lineRule="auto"/>
            <w:rPr>
              <w:rFonts w:ascii="Times New Roman" w:hAnsi="Times New Roman" w:cs="Times New Roman"/>
              <w:b/>
              <w:sz w:val="24"/>
              <w:szCs w:val="24"/>
              <w:lang w:val="en-ID" w:eastAsia="id-ID"/>
            </w:rPr>
          </w:pPr>
          <w:r>
            <w:rPr>
              <w:rFonts w:ascii="Times New Roman" w:hAnsi="Times New Roman" w:cs="Times New Roman"/>
              <w:b/>
              <w:sz w:val="24"/>
              <w:szCs w:val="24"/>
              <w:lang w:val="en-ID" w:eastAsia="id-ID"/>
            </w:rPr>
            <w:t>Data Collection</w:t>
          </w:r>
        </w:p>
        <w:p w:rsidR="00866FDE" w:rsidRDefault="00102267" w:rsidP="00780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r>
          <w:r w:rsidR="00866FDE">
            <w:rPr>
              <w:rFonts w:ascii="Times New Roman" w:eastAsia="Times New Roman" w:hAnsi="Times New Roman" w:cs="Times New Roman"/>
              <w:sz w:val="24"/>
              <w:szCs w:val="24"/>
              <w:lang w:val="en"/>
            </w:rPr>
            <w:t>Hair, et al., (2017) stated that</w:t>
          </w:r>
          <w:r w:rsidRPr="00102267">
            <w:rPr>
              <w:rFonts w:ascii="Times New Roman" w:eastAsia="Times New Roman" w:hAnsi="Times New Roman" w:cs="Times New Roman"/>
              <w:sz w:val="24"/>
              <w:szCs w:val="24"/>
              <w:lang w:val="en"/>
            </w:rPr>
            <w:t xml:space="preserve"> the minimum use of samples in the Partial Least Square (</w:t>
          </w:r>
          <w:r>
            <w:rPr>
              <w:rFonts w:ascii="Times New Roman" w:eastAsia="Times New Roman" w:hAnsi="Times New Roman" w:cs="Times New Roman"/>
              <w:sz w:val="24"/>
              <w:szCs w:val="24"/>
              <w:lang w:val="en"/>
            </w:rPr>
            <w:t>PLS) analysis is based on (a) ten</w:t>
          </w:r>
          <w:r w:rsidRPr="00102267">
            <w:rPr>
              <w:rFonts w:ascii="Times New Roman" w:eastAsia="Times New Roman" w:hAnsi="Times New Roman" w:cs="Times New Roman"/>
              <w:sz w:val="24"/>
              <w:szCs w:val="24"/>
              <w:lang w:val="en"/>
            </w:rPr>
            <w:t xml:space="preserve"> times the size of the most formative indicators used to measure</w:t>
          </w:r>
          <w:r w:rsidR="0084681D">
            <w:rPr>
              <w:rFonts w:ascii="Times New Roman" w:eastAsia="Times New Roman" w:hAnsi="Times New Roman" w:cs="Times New Roman"/>
              <w:sz w:val="24"/>
              <w:szCs w:val="24"/>
              <w:lang w:val="en"/>
            </w:rPr>
            <w:t xml:space="preserve"> one</w:t>
          </w:r>
          <w:r w:rsidR="00866FDE">
            <w:rPr>
              <w:rFonts w:ascii="Times New Roman" w:eastAsia="Times New Roman" w:hAnsi="Times New Roman" w:cs="Times New Roman"/>
              <w:sz w:val="24"/>
              <w:szCs w:val="24"/>
              <w:lang w:val="en"/>
            </w:rPr>
            <w:t xml:space="preserve"> latent variable, or (b) </w:t>
          </w:r>
          <w:r>
            <w:rPr>
              <w:rFonts w:ascii="Times New Roman" w:eastAsia="Times New Roman" w:hAnsi="Times New Roman" w:cs="Times New Roman"/>
              <w:sz w:val="24"/>
              <w:szCs w:val="24"/>
              <w:lang w:val="en"/>
            </w:rPr>
            <w:t>ten</w:t>
          </w:r>
          <w:r w:rsidRPr="00102267">
            <w:rPr>
              <w:rFonts w:ascii="Times New Roman" w:eastAsia="Times New Roman" w:hAnsi="Times New Roman" w:cs="Times New Roman"/>
              <w:sz w:val="24"/>
              <w:szCs w:val="24"/>
              <w:lang w:val="en"/>
            </w:rPr>
            <w:t xml:space="preserve"> times the highest number of structural paths directed at certain latent variables in</w:t>
          </w:r>
          <w:r>
            <w:rPr>
              <w:rFonts w:ascii="Times New Roman" w:eastAsia="Times New Roman" w:hAnsi="Times New Roman" w:cs="Times New Roman"/>
              <w:sz w:val="24"/>
              <w:szCs w:val="24"/>
              <w:lang w:val="en"/>
            </w:rPr>
            <w:t xml:space="preserve"> the structural model. The </w:t>
          </w:r>
          <w:r w:rsidRPr="00102267">
            <w:rPr>
              <w:rFonts w:ascii="Times New Roman" w:eastAsia="Times New Roman" w:hAnsi="Times New Roman" w:cs="Times New Roman"/>
              <w:sz w:val="24"/>
              <w:szCs w:val="24"/>
              <w:lang w:val="en"/>
            </w:rPr>
            <w:t xml:space="preserve">structural path </w:t>
          </w:r>
          <w:r>
            <w:rPr>
              <w:rFonts w:ascii="Times New Roman" w:eastAsia="Times New Roman" w:hAnsi="Times New Roman" w:cs="Times New Roman"/>
              <w:sz w:val="24"/>
              <w:szCs w:val="24"/>
              <w:lang w:val="en"/>
            </w:rPr>
            <w:t>indicator in this study is 3, thus</w:t>
          </w:r>
          <w:r w:rsidRPr="00102267">
            <w:rPr>
              <w:rFonts w:ascii="Times New Roman" w:eastAsia="Times New Roman" w:hAnsi="Times New Roman" w:cs="Times New Roman"/>
              <w:sz w:val="24"/>
              <w:szCs w:val="24"/>
              <w:lang w:val="en"/>
            </w:rPr>
            <w:t xml:space="preserve"> the minimum PLS sample in this study is at least 30</w:t>
          </w:r>
          <w:r w:rsidR="00866FDE">
            <w:rPr>
              <w:rFonts w:ascii="Times New Roman" w:eastAsia="Times New Roman" w:hAnsi="Times New Roman" w:cs="Times New Roman"/>
              <w:sz w:val="24"/>
              <w:szCs w:val="24"/>
              <w:lang w:val="en"/>
            </w:rPr>
            <w:t xml:space="preserve"> companies. </w:t>
          </w:r>
        </w:p>
        <w:p w:rsidR="00866FDE" w:rsidRPr="00102267" w:rsidRDefault="00866FDE" w:rsidP="00780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r>
            <w:rPr>
              <w:rStyle w:val="tlid-translation"/>
              <w:rFonts w:ascii="Times New Roman" w:hAnsi="Times New Roman" w:cs="Times New Roman"/>
              <w:sz w:val="24"/>
              <w:szCs w:val="24"/>
              <w:lang w:val="en"/>
            </w:rPr>
            <w:tab/>
          </w:r>
          <w:r w:rsidRPr="00866FDE">
            <w:rPr>
              <w:rStyle w:val="tlid-translation"/>
              <w:rFonts w:ascii="Times New Roman" w:hAnsi="Times New Roman" w:cs="Times New Roman"/>
              <w:sz w:val="24"/>
              <w:szCs w:val="24"/>
              <w:lang w:val="en"/>
            </w:rPr>
            <w:t>In this research, the questionnaire was distributed using online method. This method provided the benefit of being able to collect a lot of data in a short time</w:t>
          </w:r>
        </w:p>
        <w:p w:rsidR="00102267" w:rsidRDefault="00774EF9" w:rsidP="00780D91">
          <w:pPr>
            <w:spacing w:line="360" w:lineRule="auto"/>
            <w:jc w:val="both"/>
            <w:rPr>
              <w:rStyle w:val="tlid-translation"/>
              <w:rFonts w:ascii="Times New Roman" w:hAnsi="Times New Roman" w:cs="Times New Roman"/>
              <w:sz w:val="24"/>
              <w:szCs w:val="24"/>
              <w:lang w:val="en"/>
            </w:rPr>
          </w:pPr>
          <w:r w:rsidRPr="00357401">
            <w:rPr>
              <w:rStyle w:val="tlid-translation"/>
              <w:rFonts w:ascii="Times New Roman" w:hAnsi="Times New Roman" w:cs="Times New Roman"/>
              <w:sz w:val="24"/>
              <w:szCs w:val="24"/>
              <w:lang w:val="en"/>
            </w:rPr>
            <w:t>Since this research</w:t>
          </w:r>
          <w:r w:rsidR="00866FDE" w:rsidRPr="00357401">
            <w:rPr>
              <w:rStyle w:val="tlid-translation"/>
              <w:rFonts w:ascii="Times New Roman" w:hAnsi="Times New Roman" w:cs="Times New Roman"/>
              <w:sz w:val="24"/>
              <w:szCs w:val="24"/>
              <w:lang w:val="en"/>
            </w:rPr>
            <w:t xml:space="preserve"> me</w:t>
          </w:r>
          <w:r w:rsidRPr="00357401">
            <w:rPr>
              <w:rStyle w:val="tlid-translation"/>
              <w:rFonts w:ascii="Times New Roman" w:hAnsi="Times New Roman" w:cs="Times New Roman"/>
              <w:sz w:val="24"/>
              <w:szCs w:val="24"/>
              <w:lang w:val="en"/>
            </w:rPr>
            <w:t xml:space="preserve">asures the business performance </w:t>
          </w:r>
          <w:r w:rsidR="00866FDE" w:rsidRPr="00357401">
            <w:rPr>
              <w:rStyle w:val="tlid-translation"/>
              <w:rFonts w:ascii="Times New Roman" w:hAnsi="Times New Roman" w:cs="Times New Roman"/>
              <w:sz w:val="24"/>
              <w:szCs w:val="24"/>
              <w:lang w:val="en"/>
            </w:rPr>
            <w:t xml:space="preserve">based </w:t>
          </w:r>
          <w:r w:rsidRPr="00357401">
            <w:rPr>
              <w:rStyle w:val="tlid-translation"/>
              <w:rFonts w:ascii="Times New Roman" w:hAnsi="Times New Roman" w:cs="Times New Roman"/>
              <w:sz w:val="24"/>
              <w:szCs w:val="24"/>
              <w:lang w:val="en"/>
            </w:rPr>
            <w:t xml:space="preserve">on </w:t>
          </w:r>
          <w:r w:rsidR="00866FDE" w:rsidRPr="00357401">
            <w:rPr>
              <w:rStyle w:val="tlid-translation"/>
              <w:rFonts w:ascii="Times New Roman" w:hAnsi="Times New Roman" w:cs="Times New Roman"/>
              <w:sz w:val="24"/>
              <w:szCs w:val="24"/>
              <w:lang w:val="en"/>
            </w:rPr>
            <w:t xml:space="preserve">business function, it is determined that respondents for each company are employees at the level of middle management to top management who are responsible for making decisions related to research variables, starting from assistant manager, section chief, manager, </w:t>
          </w:r>
          <w:r w:rsidR="00D00950">
            <w:rPr>
              <w:rStyle w:val="tlid-translation"/>
              <w:rFonts w:ascii="Times New Roman" w:hAnsi="Times New Roman" w:cs="Times New Roman"/>
              <w:sz w:val="24"/>
              <w:szCs w:val="24"/>
            </w:rPr>
            <w:t>head of department</w:t>
          </w:r>
          <w:r w:rsidR="00866FDE" w:rsidRPr="00357401">
            <w:rPr>
              <w:rStyle w:val="tlid-translation"/>
              <w:rFonts w:ascii="Times New Roman" w:hAnsi="Times New Roman" w:cs="Times New Roman"/>
              <w:sz w:val="24"/>
              <w:szCs w:val="24"/>
              <w:lang w:val="en"/>
            </w:rPr>
            <w:t xml:space="preserve">, senior manager, general manager and Director. Each company </w:t>
          </w:r>
          <w:r w:rsidRPr="00357401">
            <w:rPr>
              <w:rStyle w:val="tlid-translation"/>
              <w:rFonts w:ascii="Times New Roman" w:hAnsi="Times New Roman" w:cs="Times New Roman"/>
              <w:sz w:val="24"/>
              <w:szCs w:val="24"/>
              <w:lang w:val="en"/>
            </w:rPr>
            <w:t>is</w:t>
          </w:r>
          <w:r w:rsidR="00866FDE" w:rsidRPr="00357401">
            <w:rPr>
              <w:rStyle w:val="tlid-translation"/>
              <w:rFonts w:ascii="Times New Roman" w:hAnsi="Times New Roman" w:cs="Times New Roman"/>
              <w:sz w:val="24"/>
              <w:szCs w:val="24"/>
              <w:lang w:val="en"/>
            </w:rPr>
            <w:t xml:space="preserve"> represented by four respondents so that it is expected to be able to represent four perspectives of company performance based on a balanced scorecard, </w:t>
          </w:r>
          <w:r w:rsidRPr="00357401">
            <w:rPr>
              <w:rStyle w:val="tlid-translation"/>
              <w:rFonts w:ascii="Times New Roman" w:hAnsi="Times New Roman" w:cs="Times New Roman"/>
              <w:sz w:val="24"/>
              <w:szCs w:val="24"/>
              <w:lang w:val="en"/>
            </w:rPr>
            <w:t>namely financial, customers, internal business processes and learning &amp; growth.</w:t>
          </w:r>
        </w:p>
        <w:p w:rsidR="00060006" w:rsidRDefault="002262D4" w:rsidP="00780D91">
          <w:pPr>
            <w:spacing w:line="360" w:lineRule="auto"/>
            <w:rPr>
              <w:rFonts w:ascii="Times New Roman" w:hAnsi="Times New Roman" w:cs="Times New Roman"/>
              <w:b/>
              <w:sz w:val="24"/>
              <w:szCs w:val="24"/>
              <w:lang w:val="en-ID" w:eastAsia="id-ID"/>
            </w:rPr>
          </w:pPr>
          <w:r>
            <w:rPr>
              <w:rFonts w:ascii="Times New Roman" w:hAnsi="Times New Roman" w:cs="Times New Roman"/>
              <w:b/>
              <w:sz w:val="24"/>
              <w:szCs w:val="24"/>
              <w:lang w:val="en-ID" w:eastAsia="id-ID"/>
            </w:rPr>
            <w:t>Measurement</w:t>
          </w:r>
        </w:p>
        <w:p w:rsidR="008E51B2" w:rsidRDefault="008E51B2" w:rsidP="00780D91">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This research</w:t>
          </w:r>
          <w:r w:rsidRPr="008E51B2">
            <w:rPr>
              <w:rFonts w:ascii="Times New Roman" w:hAnsi="Times New Roman" w:cs="Times New Roman"/>
              <w:sz w:val="24"/>
              <w:szCs w:val="24"/>
              <w:lang w:val="en-US"/>
            </w:rPr>
            <w:t xml:space="preserve"> uses a 5 point rating scale, referring to the </w:t>
          </w:r>
          <w:proofErr w:type="spellStart"/>
          <w:r w:rsidRPr="008E51B2">
            <w:rPr>
              <w:rFonts w:ascii="Times New Roman" w:hAnsi="Times New Roman" w:cs="Times New Roman"/>
              <w:sz w:val="24"/>
              <w:szCs w:val="24"/>
              <w:lang w:val="en-US"/>
            </w:rPr>
            <w:t>Likert</w:t>
          </w:r>
          <w:proofErr w:type="spellEnd"/>
          <w:r w:rsidRPr="008E51B2">
            <w:rPr>
              <w:rFonts w:ascii="Times New Roman" w:hAnsi="Times New Roman" w:cs="Times New Roman"/>
              <w:sz w:val="24"/>
              <w:szCs w:val="24"/>
              <w:lang w:val="en-US"/>
            </w:rPr>
            <w:t xml:space="preserve"> Scale in general. The answers to each instrument with this </w:t>
          </w:r>
          <w:proofErr w:type="spellStart"/>
          <w:r w:rsidRPr="008E51B2">
            <w:rPr>
              <w:rFonts w:ascii="Times New Roman" w:hAnsi="Times New Roman" w:cs="Times New Roman"/>
              <w:sz w:val="24"/>
              <w:szCs w:val="24"/>
              <w:lang w:val="en-US"/>
            </w:rPr>
            <w:t>Likert</w:t>
          </w:r>
          <w:proofErr w:type="spellEnd"/>
          <w:r w:rsidRPr="008E51B2">
            <w:rPr>
              <w:rFonts w:ascii="Times New Roman" w:hAnsi="Times New Roman" w:cs="Times New Roman"/>
              <w:sz w:val="24"/>
              <w:szCs w:val="24"/>
              <w:lang w:val="en-US"/>
            </w:rPr>
            <w:t xml:space="preserve"> scale have gradations from very positive to very negative. </w:t>
          </w:r>
        </w:p>
        <w:p w:rsidR="007B3052" w:rsidRDefault="008E51B2" w:rsidP="00780D91">
          <w:pPr>
            <w:spacing w:line="360" w:lineRule="auto"/>
            <w:ind w:firstLine="567"/>
            <w:jc w:val="both"/>
            <w:rPr>
              <w:rStyle w:val="tlid-translation"/>
              <w:rFonts w:ascii="Times New Roman" w:hAnsi="Times New Roman" w:cs="Times New Roman"/>
              <w:sz w:val="24"/>
              <w:szCs w:val="24"/>
              <w:lang w:val="en"/>
            </w:rPr>
          </w:pPr>
          <w:r w:rsidRPr="008E51B2">
            <w:rPr>
              <w:rFonts w:ascii="Times New Roman" w:hAnsi="Times New Roman" w:cs="Times New Roman"/>
              <w:sz w:val="24"/>
              <w:szCs w:val="24"/>
              <w:lang w:val="en-US"/>
            </w:rPr>
            <w:t xml:space="preserve">The data obtained is then processed by the PLS-SEM (Partial Least Square-Structural Equation Modeling) </w:t>
          </w:r>
          <w:r>
            <w:rPr>
              <w:rFonts w:ascii="Times New Roman" w:hAnsi="Times New Roman" w:cs="Times New Roman"/>
              <w:sz w:val="24"/>
              <w:szCs w:val="24"/>
              <w:lang w:val="en-US"/>
            </w:rPr>
            <w:t xml:space="preserve">using </w:t>
          </w:r>
          <w:proofErr w:type="spellStart"/>
          <w:r>
            <w:rPr>
              <w:rFonts w:ascii="Times New Roman" w:hAnsi="Times New Roman" w:cs="Times New Roman"/>
              <w:sz w:val="24"/>
              <w:szCs w:val="24"/>
              <w:lang w:val="en-US"/>
            </w:rPr>
            <w:t>SmartPLS</w:t>
          </w:r>
          <w:proofErr w:type="spellEnd"/>
          <w:r>
            <w:rPr>
              <w:rFonts w:ascii="Times New Roman" w:hAnsi="Times New Roman" w:cs="Times New Roman"/>
              <w:sz w:val="24"/>
              <w:szCs w:val="24"/>
              <w:lang w:val="en-US"/>
            </w:rPr>
            <w:t xml:space="preserve"> 3.0 software</w:t>
          </w:r>
          <w:r w:rsidRPr="008E51B2">
            <w:rPr>
              <w:rFonts w:ascii="Times New Roman" w:hAnsi="Times New Roman" w:cs="Times New Roman"/>
              <w:sz w:val="24"/>
              <w:szCs w:val="24"/>
              <w:lang w:val="en-US"/>
            </w:rPr>
            <w:t xml:space="preserve">. First, </w:t>
          </w:r>
          <w:r>
            <w:rPr>
              <w:rFonts w:ascii="Times New Roman" w:hAnsi="Times New Roman" w:cs="Times New Roman"/>
              <w:sz w:val="24"/>
              <w:szCs w:val="24"/>
              <w:lang w:val="en-US"/>
            </w:rPr>
            <w:t>researchers</w:t>
          </w:r>
          <w:r w:rsidRPr="008E51B2">
            <w:rPr>
              <w:rFonts w:ascii="Times New Roman" w:hAnsi="Times New Roman" w:cs="Times New Roman"/>
              <w:sz w:val="24"/>
              <w:szCs w:val="24"/>
              <w:lang w:val="en-US"/>
            </w:rPr>
            <w:t xml:space="preserve"> </w:t>
          </w:r>
          <w:r w:rsidRPr="008E51B2">
            <w:rPr>
              <w:rFonts w:ascii="Times New Roman" w:hAnsi="Times New Roman" w:cs="Times New Roman"/>
              <w:sz w:val="24"/>
              <w:szCs w:val="24"/>
              <w:lang w:val="en-US"/>
            </w:rPr>
            <w:lastRenderedPageBreak/>
            <w:t xml:space="preserve">develop a descriptive analysis of the items, followed by analysis of causal relationship using path analysis to explain direct and indirect influence between variables and to investigate the influence through path diagram of the causal relationship between independent variables on the dependent variable. </w:t>
          </w:r>
          <w:r w:rsidR="007B3052" w:rsidRPr="007B3052">
            <w:rPr>
              <w:rStyle w:val="tlid-translation"/>
              <w:rFonts w:ascii="Times New Roman" w:hAnsi="Times New Roman" w:cs="Times New Roman"/>
              <w:sz w:val="24"/>
              <w:szCs w:val="24"/>
              <w:lang w:val="en"/>
            </w:rPr>
            <w:t>In this study, the descriptive analysis of each variable is divided into 5 categories of measurement results with the percentage of respondents' answers as listed in the following table:</w:t>
          </w:r>
        </w:p>
        <w:p w:rsidR="007B3052" w:rsidRPr="003D7F74" w:rsidRDefault="007B3052" w:rsidP="00780D91">
          <w:pPr>
            <w:spacing w:after="200" w:line="360" w:lineRule="auto"/>
            <w:jc w:val="both"/>
            <w:rPr>
              <w:rFonts w:ascii="Times New Roman" w:eastAsia="Calibri" w:hAnsi="Times New Roman" w:cs="Times New Roman"/>
              <w:bCs/>
              <w:color w:val="000000"/>
              <w:sz w:val="24"/>
              <w:szCs w:val="24"/>
              <w:lang w:val="en-US"/>
            </w:rPr>
          </w:pPr>
          <w:bookmarkStart w:id="1" w:name="_Toc293220"/>
          <w:bookmarkStart w:id="2" w:name="_Toc293847"/>
          <w:r>
            <w:rPr>
              <w:rFonts w:ascii="Times New Roman" w:eastAsia="Calibri" w:hAnsi="Times New Roman" w:cs="Times New Roman"/>
              <w:bCs/>
              <w:color w:val="000000"/>
              <w:sz w:val="24"/>
              <w:szCs w:val="24"/>
              <w:lang w:val="en-US"/>
            </w:rPr>
            <w:t>Table</w:t>
          </w:r>
          <w:r w:rsidRPr="003D7F74">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rPr>
            <w:t>3</w:t>
          </w:r>
          <w:bookmarkEnd w:id="1"/>
          <w:bookmarkEnd w:id="2"/>
          <w:r>
            <w:rPr>
              <w:rFonts w:ascii="Times New Roman" w:eastAsia="Calibri" w:hAnsi="Times New Roman" w:cs="Times New Roman"/>
              <w:bCs/>
              <w:color w:val="000000"/>
              <w:sz w:val="24"/>
              <w:szCs w:val="24"/>
            </w:rPr>
            <w:t xml:space="preserve"> </w:t>
          </w:r>
          <w:r w:rsidRPr="004F0FFD">
            <w:rPr>
              <w:rStyle w:val="tlid-translation"/>
              <w:rFonts w:ascii="Times New Roman" w:hAnsi="Times New Roman" w:cs="Times New Roman"/>
              <w:sz w:val="24"/>
              <w:szCs w:val="24"/>
              <w:lang w:val="en"/>
            </w:rPr>
            <w:t>Interval value categories (source: development of research)</w:t>
          </w:r>
        </w:p>
        <w:tbl>
          <w:tblPr>
            <w:tblW w:w="8081" w:type="dxa"/>
            <w:tblInd w:w="-5" w:type="dxa"/>
            <w:tblLook w:val="04A0" w:firstRow="1" w:lastRow="0" w:firstColumn="1" w:lastColumn="0" w:noHBand="0" w:noVBand="1"/>
          </w:tblPr>
          <w:tblGrid>
            <w:gridCol w:w="1980"/>
            <w:gridCol w:w="2131"/>
            <w:gridCol w:w="2099"/>
            <w:gridCol w:w="1871"/>
          </w:tblGrid>
          <w:tr w:rsidR="007B3052" w:rsidRPr="003D7F74" w:rsidTr="00FF6970">
            <w:trPr>
              <w:trHeight w:val="315"/>
            </w:trPr>
            <w:tc>
              <w:tcPr>
                <w:tcW w:w="19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7B3052" w:rsidRDefault="007B3052" w:rsidP="00FF6970">
                <w:pPr>
                  <w:spacing w:after="0" w:line="276"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Range of Scores</w:t>
                </w:r>
              </w:p>
              <w:p w:rsidR="00FF6970" w:rsidRPr="003D7F74" w:rsidRDefault="00FF6970" w:rsidP="00FF6970">
                <w:pPr>
                  <w:spacing w:after="0" w:line="276" w:lineRule="auto"/>
                  <w:jc w:val="center"/>
                  <w:rPr>
                    <w:rFonts w:ascii="Times New Roman" w:eastAsia="Times New Roman" w:hAnsi="Times New Roman" w:cs="Times New Roman"/>
                    <w:b/>
                    <w:color w:val="000000"/>
                    <w:sz w:val="24"/>
                    <w:szCs w:val="24"/>
                    <w:lang w:val="en-US"/>
                  </w:rPr>
                </w:pPr>
              </w:p>
            </w:tc>
            <w:tc>
              <w:tcPr>
                <w:tcW w:w="2131" w:type="dxa"/>
                <w:tcBorders>
                  <w:top w:val="single" w:sz="4" w:space="0" w:color="auto"/>
                  <w:left w:val="nil"/>
                  <w:bottom w:val="double" w:sz="6" w:space="0" w:color="auto"/>
                  <w:right w:val="single" w:sz="4" w:space="0" w:color="auto"/>
                </w:tcBorders>
                <w:shd w:val="clear" w:color="auto" w:fill="auto"/>
                <w:noWrap/>
                <w:vAlign w:val="bottom"/>
                <w:hideMark/>
              </w:tcPr>
              <w:p w:rsidR="007B3052" w:rsidRDefault="007B3052" w:rsidP="00FF6970">
                <w:pPr>
                  <w:spacing w:after="0" w:line="276"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Innovation Strategy</w:t>
                </w:r>
                <w:r w:rsidRPr="003D7F74">
                  <w:rPr>
                    <w:rFonts w:ascii="Times New Roman" w:eastAsia="Times New Roman" w:hAnsi="Times New Roman" w:cs="Times New Roman"/>
                    <w:b/>
                    <w:color w:val="000000"/>
                    <w:sz w:val="24"/>
                    <w:szCs w:val="24"/>
                    <w:lang w:val="en-US"/>
                  </w:rPr>
                  <w:t xml:space="preserve"> (X1)</w:t>
                </w:r>
              </w:p>
              <w:p w:rsidR="00FF6970" w:rsidRPr="003D7F74" w:rsidRDefault="00FF6970" w:rsidP="00FF6970">
                <w:pPr>
                  <w:spacing w:after="0" w:line="276" w:lineRule="auto"/>
                  <w:jc w:val="center"/>
                  <w:rPr>
                    <w:rFonts w:ascii="Times New Roman" w:eastAsia="Times New Roman" w:hAnsi="Times New Roman" w:cs="Times New Roman"/>
                    <w:b/>
                    <w:color w:val="000000"/>
                    <w:sz w:val="24"/>
                    <w:szCs w:val="24"/>
                    <w:lang w:val="en-US"/>
                  </w:rPr>
                </w:pPr>
              </w:p>
            </w:tc>
            <w:tc>
              <w:tcPr>
                <w:tcW w:w="2099" w:type="dxa"/>
                <w:tcBorders>
                  <w:top w:val="single" w:sz="4" w:space="0" w:color="auto"/>
                  <w:left w:val="nil"/>
                  <w:bottom w:val="double" w:sz="6" w:space="0" w:color="auto"/>
                  <w:right w:val="single" w:sz="4" w:space="0" w:color="auto"/>
                </w:tcBorders>
              </w:tcPr>
              <w:p w:rsidR="007B3052" w:rsidRPr="003D7F74" w:rsidRDefault="007B3052" w:rsidP="00FF6970">
                <w:pPr>
                  <w:spacing w:after="0" w:line="276"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Total Quality Management</w:t>
                </w:r>
                <w:r w:rsidRPr="003D7F74">
                  <w:rPr>
                    <w:rFonts w:ascii="Times New Roman" w:eastAsia="Times New Roman" w:hAnsi="Times New Roman" w:cs="Times New Roman"/>
                    <w:b/>
                    <w:color w:val="000000"/>
                    <w:sz w:val="24"/>
                    <w:szCs w:val="24"/>
                    <w:lang w:val="en-US"/>
                  </w:rPr>
                  <w:t xml:space="preserve"> (X2)</w:t>
                </w:r>
              </w:p>
            </w:tc>
            <w:tc>
              <w:tcPr>
                <w:tcW w:w="187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7B3052" w:rsidRPr="003D7F74" w:rsidRDefault="007B3052" w:rsidP="00FF6970">
                <w:pPr>
                  <w:spacing w:after="0" w:line="276"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Business Performance</w:t>
                </w:r>
                <w:r w:rsidRPr="003D7F74">
                  <w:rPr>
                    <w:rFonts w:ascii="Times New Roman" w:eastAsia="Times New Roman" w:hAnsi="Times New Roman" w:cs="Times New Roman"/>
                    <w:b/>
                    <w:color w:val="000000"/>
                    <w:sz w:val="24"/>
                    <w:szCs w:val="24"/>
                    <w:lang w:val="en-US"/>
                  </w:rPr>
                  <w:t xml:space="preserve"> (Y)</w:t>
                </w:r>
              </w:p>
            </w:tc>
          </w:tr>
          <w:tr w:rsidR="007B3052" w:rsidRPr="003D7F74" w:rsidTr="00FF6970">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7B3052" w:rsidRPr="003D7F74" w:rsidRDefault="007B3052" w:rsidP="00780D91">
                <w:pPr>
                  <w:spacing w:after="0" w:line="360" w:lineRule="auto"/>
                  <w:jc w:val="center"/>
                  <w:rPr>
                    <w:rFonts w:ascii="Times New Roman" w:eastAsia="Times New Roman" w:hAnsi="Times New Roman" w:cs="Times New Roman"/>
                    <w:i/>
                    <w:color w:val="000000"/>
                    <w:sz w:val="24"/>
                    <w:szCs w:val="24"/>
                    <w:lang w:val="en-US"/>
                  </w:rPr>
                </w:pPr>
                <w:r w:rsidRPr="003D7F74">
                  <w:rPr>
                    <w:rFonts w:ascii="Times New Roman" w:eastAsia="Times New Roman" w:hAnsi="Times New Roman" w:cs="Times New Roman"/>
                    <w:color w:val="000000"/>
                    <w:sz w:val="24"/>
                    <w:szCs w:val="24"/>
                    <w:lang w:val="en-US"/>
                  </w:rPr>
                  <w:t>1,00  -  1,79</w:t>
                </w:r>
              </w:p>
            </w:tc>
            <w:tc>
              <w:tcPr>
                <w:tcW w:w="2131" w:type="dxa"/>
                <w:tcBorders>
                  <w:top w:val="nil"/>
                  <w:left w:val="nil"/>
                  <w:bottom w:val="single" w:sz="4" w:space="0" w:color="auto"/>
                  <w:right w:val="single" w:sz="4" w:space="0" w:color="auto"/>
                </w:tcBorders>
                <w:shd w:val="clear" w:color="auto" w:fill="auto"/>
                <w:noWrap/>
                <w:vAlign w:val="bottom"/>
                <w:hideMark/>
              </w:tcPr>
              <w:p w:rsidR="007B3052" w:rsidRPr="002A49BD" w:rsidRDefault="007B3052" w:rsidP="00780D91">
                <w:pPr>
                  <w:spacing w:after="0" w:line="360" w:lineRule="auto"/>
                  <w:jc w:val="center"/>
                  <w:rPr>
                    <w:rFonts w:ascii="Times New Roman" w:eastAsia="Times New Roman" w:hAnsi="Times New Roman" w:cs="Times New Roman"/>
                    <w:color w:val="000000"/>
                    <w:sz w:val="24"/>
                    <w:szCs w:val="24"/>
                    <w:lang w:val="en-US"/>
                  </w:rPr>
                </w:pPr>
                <w:r w:rsidRPr="002A49BD">
                  <w:rPr>
                    <w:rFonts w:ascii="Times New Roman" w:eastAsia="Times New Roman" w:hAnsi="Times New Roman" w:cs="Times New Roman"/>
                    <w:color w:val="000000"/>
                    <w:sz w:val="24"/>
                    <w:szCs w:val="24"/>
                    <w:lang w:val="en-US"/>
                  </w:rPr>
                  <w:t>Very Ineffective</w:t>
                </w:r>
              </w:p>
            </w:tc>
            <w:tc>
              <w:tcPr>
                <w:tcW w:w="2099" w:type="dxa"/>
                <w:tcBorders>
                  <w:top w:val="nil"/>
                  <w:left w:val="nil"/>
                  <w:bottom w:val="single" w:sz="4" w:space="0" w:color="auto"/>
                  <w:right w:val="single" w:sz="4" w:space="0" w:color="auto"/>
                </w:tcBorders>
                <w:shd w:val="clear" w:color="auto" w:fill="auto"/>
                <w:vAlign w:val="bottom"/>
              </w:tcPr>
              <w:p w:rsidR="007B3052" w:rsidRPr="002A49BD" w:rsidRDefault="007B3052" w:rsidP="00780D91">
                <w:pPr>
                  <w:spacing w:after="0" w:line="360" w:lineRule="auto"/>
                  <w:jc w:val="center"/>
                  <w:rPr>
                    <w:rFonts w:ascii="Times New Roman" w:eastAsia="Times New Roman" w:hAnsi="Times New Roman" w:cs="Times New Roman"/>
                    <w:color w:val="000000"/>
                    <w:sz w:val="24"/>
                    <w:szCs w:val="24"/>
                    <w:lang w:val="en-US"/>
                  </w:rPr>
                </w:pPr>
                <w:r w:rsidRPr="002A49BD">
                  <w:rPr>
                    <w:rFonts w:ascii="Times New Roman" w:eastAsia="Times New Roman" w:hAnsi="Times New Roman" w:cs="Times New Roman"/>
                    <w:color w:val="000000"/>
                    <w:sz w:val="24"/>
                    <w:szCs w:val="24"/>
                    <w:lang w:val="en-US"/>
                  </w:rPr>
                  <w:t>Very bad</w:t>
                </w: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7B3052" w:rsidRPr="003D7F74" w:rsidRDefault="00A175BA" w:rsidP="00780D91">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Very Low</w:t>
                </w:r>
              </w:p>
            </w:tc>
          </w:tr>
          <w:tr w:rsidR="007B3052" w:rsidRPr="003D7F74" w:rsidTr="00FF6970">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7B3052" w:rsidRPr="003D7F74" w:rsidRDefault="007B3052" w:rsidP="00780D91">
                <w:pPr>
                  <w:spacing w:after="0" w:line="360" w:lineRule="auto"/>
                  <w:jc w:val="center"/>
                  <w:rPr>
                    <w:rFonts w:ascii="Times New Roman" w:eastAsia="Times New Roman" w:hAnsi="Times New Roman" w:cs="Times New Roman"/>
                    <w:i/>
                    <w:color w:val="000000"/>
                    <w:sz w:val="24"/>
                    <w:szCs w:val="24"/>
                    <w:lang w:val="en-US"/>
                  </w:rPr>
                </w:pPr>
                <w:r w:rsidRPr="003D7F74">
                  <w:rPr>
                    <w:rFonts w:ascii="Times New Roman" w:eastAsia="Times New Roman" w:hAnsi="Times New Roman" w:cs="Times New Roman"/>
                    <w:color w:val="000000"/>
                    <w:sz w:val="24"/>
                    <w:szCs w:val="24"/>
                    <w:lang w:val="en-US"/>
                  </w:rPr>
                  <w:t>1,80  -  2,59</w:t>
                </w:r>
              </w:p>
            </w:tc>
            <w:tc>
              <w:tcPr>
                <w:tcW w:w="2131" w:type="dxa"/>
                <w:tcBorders>
                  <w:top w:val="nil"/>
                  <w:left w:val="nil"/>
                  <w:bottom w:val="single" w:sz="4" w:space="0" w:color="auto"/>
                  <w:right w:val="single" w:sz="4" w:space="0" w:color="auto"/>
                </w:tcBorders>
                <w:shd w:val="clear" w:color="auto" w:fill="auto"/>
                <w:noWrap/>
                <w:vAlign w:val="bottom"/>
                <w:hideMark/>
              </w:tcPr>
              <w:p w:rsidR="007B3052" w:rsidRPr="002A49BD" w:rsidRDefault="007B3052" w:rsidP="00780D91">
                <w:pPr>
                  <w:spacing w:after="0" w:line="360" w:lineRule="auto"/>
                  <w:jc w:val="center"/>
                  <w:rPr>
                    <w:rFonts w:ascii="Times New Roman" w:eastAsia="Times New Roman" w:hAnsi="Times New Roman" w:cs="Times New Roman"/>
                    <w:color w:val="000000"/>
                    <w:sz w:val="24"/>
                    <w:szCs w:val="24"/>
                    <w:lang w:val="en-US"/>
                  </w:rPr>
                </w:pPr>
                <w:r w:rsidRPr="002A49BD">
                  <w:rPr>
                    <w:rFonts w:ascii="Times New Roman" w:eastAsia="Times New Roman" w:hAnsi="Times New Roman" w:cs="Times New Roman"/>
                    <w:color w:val="000000"/>
                    <w:sz w:val="24"/>
                    <w:szCs w:val="24"/>
                    <w:lang w:val="en-US"/>
                  </w:rPr>
                  <w:t>Ineffective</w:t>
                </w:r>
              </w:p>
            </w:tc>
            <w:tc>
              <w:tcPr>
                <w:tcW w:w="2099" w:type="dxa"/>
                <w:tcBorders>
                  <w:top w:val="nil"/>
                  <w:left w:val="nil"/>
                  <w:bottom w:val="single" w:sz="4" w:space="0" w:color="auto"/>
                  <w:right w:val="single" w:sz="4" w:space="0" w:color="auto"/>
                </w:tcBorders>
                <w:shd w:val="clear" w:color="auto" w:fill="auto"/>
                <w:vAlign w:val="bottom"/>
              </w:tcPr>
              <w:p w:rsidR="007B3052" w:rsidRPr="002A49BD" w:rsidRDefault="007B3052" w:rsidP="00780D91">
                <w:pPr>
                  <w:spacing w:after="0" w:line="360" w:lineRule="auto"/>
                  <w:jc w:val="center"/>
                  <w:rPr>
                    <w:rFonts w:ascii="Times New Roman" w:eastAsia="Times New Roman" w:hAnsi="Times New Roman" w:cs="Times New Roman"/>
                    <w:color w:val="000000"/>
                    <w:sz w:val="24"/>
                    <w:szCs w:val="24"/>
                  </w:rPr>
                </w:pPr>
                <w:r w:rsidRPr="002A49BD">
                  <w:rPr>
                    <w:rFonts w:ascii="Times New Roman" w:eastAsia="Times New Roman" w:hAnsi="Times New Roman" w:cs="Times New Roman"/>
                    <w:color w:val="000000"/>
                    <w:sz w:val="24"/>
                    <w:szCs w:val="24"/>
                    <w:lang w:val="en-US"/>
                  </w:rPr>
                  <w:t>Bad</w:t>
                </w: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7B3052" w:rsidRPr="003D7F74" w:rsidRDefault="00A175BA" w:rsidP="00780D91">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Low</w:t>
                </w:r>
              </w:p>
            </w:tc>
          </w:tr>
          <w:tr w:rsidR="007B3052" w:rsidRPr="003D7F74" w:rsidTr="00FF6970">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7B3052" w:rsidRPr="003D7F74" w:rsidRDefault="007B3052" w:rsidP="00780D91">
                <w:pPr>
                  <w:spacing w:after="0" w:line="360" w:lineRule="auto"/>
                  <w:jc w:val="center"/>
                  <w:rPr>
                    <w:rFonts w:ascii="Times New Roman" w:eastAsia="Times New Roman" w:hAnsi="Times New Roman" w:cs="Times New Roman"/>
                    <w:i/>
                    <w:color w:val="000000"/>
                    <w:sz w:val="24"/>
                    <w:szCs w:val="24"/>
                    <w:lang w:val="en-US"/>
                  </w:rPr>
                </w:pPr>
                <w:r w:rsidRPr="003D7F74">
                  <w:rPr>
                    <w:rFonts w:ascii="Times New Roman" w:eastAsia="Times New Roman" w:hAnsi="Times New Roman" w:cs="Times New Roman"/>
                    <w:color w:val="000000"/>
                    <w:sz w:val="24"/>
                    <w:szCs w:val="24"/>
                    <w:lang w:val="en-US"/>
                  </w:rPr>
                  <w:t>2,60 -  3,39</w:t>
                </w:r>
              </w:p>
            </w:tc>
            <w:tc>
              <w:tcPr>
                <w:tcW w:w="2131" w:type="dxa"/>
                <w:tcBorders>
                  <w:top w:val="nil"/>
                  <w:left w:val="nil"/>
                  <w:bottom w:val="single" w:sz="4" w:space="0" w:color="auto"/>
                  <w:right w:val="single" w:sz="4" w:space="0" w:color="auto"/>
                </w:tcBorders>
                <w:shd w:val="clear" w:color="auto" w:fill="auto"/>
                <w:noWrap/>
                <w:vAlign w:val="bottom"/>
                <w:hideMark/>
              </w:tcPr>
              <w:p w:rsidR="007B3052" w:rsidRPr="002A49BD" w:rsidRDefault="007B3052" w:rsidP="00780D91">
                <w:pPr>
                  <w:spacing w:after="0" w:line="360" w:lineRule="auto"/>
                  <w:jc w:val="center"/>
                  <w:rPr>
                    <w:rFonts w:ascii="Times New Roman" w:eastAsia="Times New Roman" w:hAnsi="Times New Roman" w:cs="Times New Roman"/>
                    <w:color w:val="000000"/>
                    <w:sz w:val="24"/>
                    <w:szCs w:val="24"/>
                    <w:lang w:val="en-ID"/>
                  </w:rPr>
                </w:pPr>
                <w:r w:rsidRPr="002A49BD">
                  <w:rPr>
                    <w:rFonts w:ascii="Times New Roman" w:eastAsia="Times New Roman" w:hAnsi="Times New Roman" w:cs="Times New Roman"/>
                    <w:color w:val="000000"/>
                    <w:sz w:val="24"/>
                    <w:szCs w:val="24"/>
                    <w:lang w:val="en-ID"/>
                  </w:rPr>
                  <w:t>Quite effective</w:t>
                </w:r>
              </w:p>
            </w:tc>
            <w:tc>
              <w:tcPr>
                <w:tcW w:w="2099" w:type="dxa"/>
                <w:tcBorders>
                  <w:top w:val="nil"/>
                  <w:left w:val="nil"/>
                  <w:bottom w:val="single" w:sz="4" w:space="0" w:color="auto"/>
                  <w:right w:val="single" w:sz="4" w:space="0" w:color="auto"/>
                </w:tcBorders>
                <w:shd w:val="clear" w:color="auto" w:fill="auto"/>
                <w:vAlign w:val="bottom"/>
              </w:tcPr>
              <w:p w:rsidR="007B3052" w:rsidRPr="002A49BD" w:rsidRDefault="00A175BA" w:rsidP="00780D91">
                <w:pPr>
                  <w:spacing w:after="0" w:line="360" w:lineRule="auto"/>
                  <w:jc w:val="center"/>
                  <w:rPr>
                    <w:rFonts w:ascii="Times New Roman" w:eastAsia="Times New Roman" w:hAnsi="Times New Roman" w:cs="Times New Roman"/>
                    <w:color w:val="000000"/>
                    <w:sz w:val="24"/>
                    <w:szCs w:val="24"/>
                    <w:lang w:val="en-ID"/>
                  </w:rPr>
                </w:pPr>
                <w:r w:rsidRPr="002A49BD">
                  <w:rPr>
                    <w:rFonts w:ascii="Times New Roman" w:eastAsia="Times New Roman" w:hAnsi="Times New Roman" w:cs="Times New Roman"/>
                    <w:color w:val="000000"/>
                    <w:sz w:val="24"/>
                    <w:szCs w:val="24"/>
                    <w:lang w:val="en-ID"/>
                  </w:rPr>
                  <w:t>Fair</w:t>
                </w: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7B3052" w:rsidRPr="003D7F74" w:rsidRDefault="00A175BA" w:rsidP="00780D91">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Fair</w:t>
                </w:r>
              </w:p>
            </w:tc>
          </w:tr>
          <w:tr w:rsidR="007B3052" w:rsidRPr="003D7F74" w:rsidTr="00FF6970">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3052" w:rsidRPr="003D7F74" w:rsidRDefault="007B3052" w:rsidP="00780D91">
                <w:pPr>
                  <w:spacing w:after="0" w:line="360" w:lineRule="auto"/>
                  <w:jc w:val="center"/>
                  <w:rPr>
                    <w:rFonts w:ascii="Times New Roman" w:eastAsia="Times New Roman" w:hAnsi="Times New Roman" w:cs="Times New Roman"/>
                    <w:i/>
                    <w:color w:val="000000"/>
                    <w:sz w:val="24"/>
                    <w:szCs w:val="24"/>
                    <w:lang w:val="en-US"/>
                  </w:rPr>
                </w:pPr>
                <w:r w:rsidRPr="003D7F74">
                  <w:rPr>
                    <w:rFonts w:ascii="Times New Roman" w:eastAsia="Times New Roman" w:hAnsi="Times New Roman" w:cs="Times New Roman"/>
                    <w:color w:val="000000"/>
                    <w:sz w:val="24"/>
                    <w:szCs w:val="24"/>
                    <w:lang w:val="en-US"/>
                  </w:rPr>
                  <w:t>3,40 -  4,19</w:t>
                </w:r>
              </w:p>
            </w:tc>
            <w:tc>
              <w:tcPr>
                <w:tcW w:w="2131" w:type="dxa"/>
                <w:tcBorders>
                  <w:top w:val="single" w:sz="4" w:space="0" w:color="auto"/>
                  <w:left w:val="nil"/>
                  <w:bottom w:val="single" w:sz="4" w:space="0" w:color="auto"/>
                  <w:right w:val="single" w:sz="4" w:space="0" w:color="auto"/>
                </w:tcBorders>
                <w:shd w:val="clear" w:color="auto" w:fill="auto"/>
                <w:noWrap/>
                <w:vAlign w:val="bottom"/>
                <w:hideMark/>
              </w:tcPr>
              <w:p w:rsidR="007B3052" w:rsidRPr="002A49BD" w:rsidRDefault="007B3052" w:rsidP="00780D91">
                <w:pPr>
                  <w:spacing w:after="0" w:line="360" w:lineRule="auto"/>
                  <w:jc w:val="center"/>
                  <w:rPr>
                    <w:rFonts w:ascii="Times New Roman" w:eastAsia="Times New Roman" w:hAnsi="Times New Roman" w:cs="Times New Roman"/>
                    <w:color w:val="000000"/>
                    <w:sz w:val="24"/>
                    <w:szCs w:val="24"/>
                    <w:lang w:val="en-US"/>
                  </w:rPr>
                </w:pPr>
                <w:r w:rsidRPr="002A49BD">
                  <w:rPr>
                    <w:rFonts w:ascii="Times New Roman" w:eastAsia="Times New Roman" w:hAnsi="Times New Roman" w:cs="Times New Roman"/>
                    <w:color w:val="000000"/>
                    <w:sz w:val="24"/>
                    <w:szCs w:val="24"/>
                    <w:lang w:val="en-US"/>
                  </w:rPr>
                  <w:t>Effective</w:t>
                </w:r>
              </w:p>
            </w:tc>
            <w:tc>
              <w:tcPr>
                <w:tcW w:w="2099" w:type="dxa"/>
                <w:tcBorders>
                  <w:top w:val="single" w:sz="4" w:space="0" w:color="auto"/>
                  <w:left w:val="nil"/>
                  <w:bottom w:val="single" w:sz="4" w:space="0" w:color="auto"/>
                  <w:right w:val="single" w:sz="4" w:space="0" w:color="auto"/>
                </w:tcBorders>
                <w:shd w:val="clear" w:color="auto" w:fill="auto"/>
                <w:vAlign w:val="bottom"/>
              </w:tcPr>
              <w:p w:rsidR="007B3052" w:rsidRPr="002A49BD" w:rsidRDefault="00A175BA" w:rsidP="00780D91">
                <w:pPr>
                  <w:spacing w:after="0" w:line="360" w:lineRule="auto"/>
                  <w:jc w:val="center"/>
                  <w:rPr>
                    <w:rFonts w:ascii="Times New Roman" w:eastAsia="Times New Roman" w:hAnsi="Times New Roman" w:cs="Times New Roman"/>
                    <w:color w:val="000000"/>
                    <w:sz w:val="24"/>
                    <w:szCs w:val="24"/>
                    <w:lang w:val="en-US"/>
                  </w:rPr>
                </w:pPr>
                <w:r w:rsidRPr="002A49BD">
                  <w:rPr>
                    <w:rFonts w:ascii="Times New Roman" w:eastAsia="Times New Roman" w:hAnsi="Times New Roman" w:cs="Times New Roman"/>
                    <w:color w:val="000000"/>
                    <w:sz w:val="24"/>
                    <w:szCs w:val="24"/>
                    <w:lang w:val="en-US"/>
                  </w:rPr>
                  <w:t xml:space="preserve">Good </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3052" w:rsidRPr="003D7F74" w:rsidRDefault="00A175BA" w:rsidP="00780D91">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High</w:t>
                </w:r>
              </w:p>
            </w:tc>
          </w:tr>
          <w:tr w:rsidR="007B3052" w:rsidRPr="003D7F74" w:rsidTr="00FF6970">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3052" w:rsidRDefault="007B3052" w:rsidP="00FF6970">
                <w:pPr>
                  <w:spacing w:after="0" w:line="276" w:lineRule="auto"/>
                  <w:jc w:val="center"/>
                  <w:rPr>
                    <w:rFonts w:ascii="Times New Roman" w:eastAsia="Times New Roman" w:hAnsi="Times New Roman" w:cs="Times New Roman"/>
                    <w:color w:val="000000"/>
                    <w:sz w:val="24"/>
                    <w:szCs w:val="24"/>
                    <w:lang w:val="en-US"/>
                  </w:rPr>
                </w:pPr>
                <w:r w:rsidRPr="003D7F74">
                  <w:rPr>
                    <w:rFonts w:ascii="Times New Roman" w:eastAsia="Times New Roman" w:hAnsi="Times New Roman" w:cs="Times New Roman"/>
                    <w:color w:val="000000"/>
                    <w:sz w:val="24"/>
                    <w:szCs w:val="24"/>
                    <w:lang w:val="en-US"/>
                  </w:rPr>
                  <w:t>4,20  -  5.00</w:t>
                </w:r>
              </w:p>
              <w:p w:rsidR="00FF6970" w:rsidRPr="003D7F74" w:rsidRDefault="00FF6970" w:rsidP="00FF6970">
                <w:pPr>
                  <w:spacing w:after="0" w:line="276" w:lineRule="auto"/>
                  <w:jc w:val="center"/>
                  <w:rPr>
                    <w:rFonts w:ascii="Times New Roman" w:eastAsia="Times New Roman" w:hAnsi="Times New Roman" w:cs="Times New Roman"/>
                    <w:i/>
                    <w:color w:val="000000"/>
                    <w:sz w:val="24"/>
                    <w:szCs w:val="24"/>
                    <w:lang w:val="en-US"/>
                  </w:rPr>
                </w:pPr>
              </w:p>
            </w:tc>
            <w:tc>
              <w:tcPr>
                <w:tcW w:w="2131" w:type="dxa"/>
                <w:tcBorders>
                  <w:top w:val="single" w:sz="4" w:space="0" w:color="auto"/>
                  <w:left w:val="nil"/>
                  <w:bottom w:val="single" w:sz="4" w:space="0" w:color="auto"/>
                  <w:right w:val="single" w:sz="4" w:space="0" w:color="auto"/>
                </w:tcBorders>
                <w:shd w:val="clear" w:color="auto" w:fill="auto"/>
                <w:noWrap/>
                <w:vAlign w:val="bottom"/>
              </w:tcPr>
              <w:p w:rsidR="007B3052" w:rsidRDefault="007B3052" w:rsidP="00FF6970">
                <w:pPr>
                  <w:spacing w:after="0" w:line="276" w:lineRule="auto"/>
                  <w:jc w:val="center"/>
                  <w:rPr>
                    <w:rFonts w:ascii="Times New Roman" w:eastAsia="Times New Roman" w:hAnsi="Times New Roman" w:cs="Times New Roman"/>
                    <w:color w:val="000000"/>
                    <w:sz w:val="24"/>
                    <w:szCs w:val="24"/>
                    <w:lang w:val="en-US"/>
                  </w:rPr>
                </w:pPr>
                <w:r w:rsidRPr="002A49BD">
                  <w:rPr>
                    <w:rFonts w:ascii="Times New Roman" w:eastAsia="Times New Roman" w:hAnsi="Times New Roman" w:cs="Times New Roman"/>
                    <w:color w:val="000000"/>
                    <w:sz w:val="24"/>
                    <w:szCs w:val="24"/>
                    <w:lang w:val="en-US"/>
                  </w:rPr>
                  <w:t>Very effective</w:t>
                </w:r>
              </w:p>
              <w:p w:rsidR="00FF6970" w:rsidRPr="002A49BD" w:rsidRDefault="00FF6970" w:rsidP="00FF6970">
                <w:pPr>
                  <w:spacing w:after="0" w:line="276" w:lineRule="auto"/>
                  <w:jc w:val="center"/>
                  <w:rPr>
                    <w:rFonts w:ascii="Times New Roman" w:eastAsia="Times New Roman" w:hAnsi="Times New Roman" w:cs="Times New Roman"/>
                    <w:color w:val="000000"/>
                    <w:sz w:val="24"/>
                    <w:szCs w:val="24"/>
                    <w:lang w:val="en-US"/>
                  </w:rPr>
                </w:pPr>
              </w:p>
            </w:tc>
            <w:tc>
              <w:tcPr>
                <w:tcW w:w="2099" w:type="dxa"/>
                <w:tcBorders>
                  <w:top w:val="single" w:sz="4" w:space="0" w:color="auto"/>
                  <w:left w:val="nil"/>
                  <w:bottom w:val="single" w:sz="4" w:space="0" w:color="auto"/>
                  <w:right w:val="single" w:sz="4" w:space="0" w:color="auto"/>
                </w:tcBorders>
                <w:shd w:val="clear" w:color="auto" w:fill="auto"/>
                <w:vAlign w:val="bottom"/>
              </w:tcPr>
              <w:p w:rsidR="007B3052" w:rsidRDefault="00A175BA" w:rsidP="00FF6970">
                <w:pPr>
                  <w:spacing w:after="0" w:line="276" w:lineRule="auto"/>
                  <w:jc w:val="center"/>
                  <w:rPr>
                    <w:rFonts w:ascii="Times New Roman" w:eastAsia="Times New Roman" w:hAnsi="Times New Roman" w:cs="Times New Roman"/>
                    <w:color w:val="000000"/>
                    <w:sz w:val="24"/>
                    <w:szCs w:val="24"/>
                    <w:lang w:val="en-US"/>
                  </w:rPr>
                </w:pPr>
                <w:r w:rsidRPr="002A49BD">
                  <w:rPr>
                    <w:rFonts w:ascii="Times New Roman" w:eastAsia="Times New Roman" w:hAnsi="Times New Roman" w:cs="Times New Roman"/>
                    <w:color w:val="000000"/>
                    <w:sz w:val="24"/>
                    <w:szCs w:val="24"/>
                    <w:lang w:val="en-US"/>
                  </w:rPr>
                  <w:t>Very good</w:t>
                </w:r>
              </w:p>
              <w:p w:rsidR="00FF6970" w:rsidRPr="002A49BD" w:rsidRDefault="00FF6970" w:rsidP="00FF6970">
                <w:pPr>
                  <w:spacing w:after="0" w:line="276" w:lineRule="auto"/>
                  <w:jc w:val="center"/>
                  <w:rPr>
                    <w:rFonts w:ascii="Times New Roman" w:eastAsia="Times New Roman" w:hAnsi="Times New Roman" w:cs="Times New Roman"/>
                    <w:color w:val="000000"/>
                    <w:sz w:val="24"/>
                    <w:szCs w:val="24"/>
                    <w:lang w:val="en-US"/>
                  </w:rPr>
                </w:pP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3052" w:rsidRPr="003D7F74" w:rsidRDefault="007B3052" w:rsidP="00FF6970">
                <w:pPr>
                  <w:spacing w:after="0" w:line="276" w:lineRule="auto"/>
                  <w:jc w:val="center"/>
                  <w:rPr>
                    <w:rFonts w:ascii="Times New Roman" w:eastAsia="Times New Roman" w:hAnsi="Times New Roman" w:cs="Times New Roman"/>
                    <w:color w:val="000000"/>
                    <w:sz w:val="24"/>
                    <w:szCs w:val="24"/>
                    <w:lang w:val="en-US"/>
                  </w:rPr>
                </w:pPr>
                <w:r w:rsidRPr="003D7F74">
                  <w:rPr>
                    <w:rFonts w:ascii="Times New Roman" w:eastAsia="Times New Roman" w:hAnsi="Times New Roman" w:cs="Times New Roman"/>
                    <w:color w:val="000000"/>
                    <w:sz w:val="24"/>
                    <w:szCs w:val="24"/>
                    <w:lang w:val="en-US"/>
                  </w:rPr>
                  <w:t>Superior/</w:t>
                </w:r>
              </w:p>
              <w:p w:rsidR="007B3052" w:rsidRPr="003D7F74" w:rsidRDefault="00A175BA" w:rsidP="00FF6970">
                <w:pPr>
                  <w:spacing w:after="0" w:line="276"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Outstanding</w:t>
                </w:r>
              </w:p>
            </w:tc>
          </w:tr>
        </w:tbl>
        <w:p w:rsidR="005A6F1C" w:rsidRDefault="00A90AE0" w:rsidP="00780D9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Following</w:t>
          </w:r>
          <w:r w:rsidRPr="008E51B2">
            <w:rPr>
              <w:rFonts w:ascii="Times New Roman" w:hAnsi="Times New Roman" w:cs="Times New Roman"/>
              <w:sz w:val="24"/>
              <w:szCs w:val="24"/>
              <w:lang w:val="en-US"/>
            </w:rPr>
            <w:t xml:space="preserve"> that, hypothesis test with the bootstrapping method on </w:t>
          </w:r>
          <w:proofErr w:type="spellStart"/>
          <w:r w:rsidRPr="008E51B2">
            <w:rPr>
              <w:rFonts w:ascii="Times New Roman" w:hAnsi="Times New Roman" w:cs="Times New Roman"/>
              <w:sz w:val="24"/>
              <w:szCs w:val="24"/>
              <w:lang w:val="en-US"/>
            </w:rPr>
            <w:t>SmartPLS</w:t>
          </w:r>
          <w:proofErr w:type="spellEnd"/>
          <w:r w:rsidR="00513B5F">
            <w:rPr>
              <w:rFonts w:ascii="Times New Roman" w:hAnsi="Times New Roman" w:cs="Times New Roman"/>
              <w:sz w:val="24"/>
              <w:szCs w:val="24"/>
              <w:lang w:val="en-US"/>
            </w:rPr>
            <w:t xml:space="preserve"> </w:t>
          </w:r>
          <w:r w:rsidRPr="008E51B2">
            <w:rPr>
              <w:rFonts w:ascii="Times New Roman" w:hAnsi="Times New Roman" w:cs="Times New Roman"/>
              <w:sz w:val="24"/>
              <w:szCs w:val="24"/>
              <w:lang w:val="en-US"/>
            </w:rPr>
            <w:t>3</w:t>
          </w:r>
          <w:r w:rsidR="00513B5F">
            <w:rPr>
              <w:rFonts w:ascii="Times New Roman" w:hAnsi="Times New Roman" w:cs="Times New Roman"/>
              <w:sz w:val="24"/>
              <w:szCs w:val="24"/>
              <w:lang w:val="en-US"/>
            </w:rPr>
            <w:t>.0</w:t>
          </w:r>
          <w:r w:rsidRPr="008E51B2">
            <w:rPr>
              <w:rFonts w:ascii="Times New Roman" w:hAnsi="Times New Roman" w:cs="Times New Roman"/>
              <w:sz w:val="24"/>
              <w:szCs w:val="24"/>
              <w:lang w:val="en-US"/>
            </w:rPr>
            <w:t xml:space="preserve"> to produce the statistical test used (t test). Significance value used is α</w:t>
          </w:r>
          <w:r>
            <w:rPr>
              <w:rFonts w:ascii="Times New Roman" w:hAnsi="Times New Roman" w:cs="Times New Roman"/>
              <w:sz w:val="24"/>
              <w:szCs w:val="24"/>
              <w:lang w:val="en-US"/>
            </w:rPr>
            <w:t xml:space="preserve"> </w:t>
          </w:r>
          <w:r w:rsidRPr="008E51B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E51B2">
            <w:rPr>
              <w:rFonts w:ascii="Times New Roman" w:hAnsi="Times New Roman" w:cs="Times New Roman"/>
              <w:sz w:val="24"/>
              <w:szCs w:val="24"/>
              <w:lang w:val="en-US"/>
            </w:rPr>
            <w:t>0.05, hypothesis is accepted if t statistic is</w:t>
          </w:r>
          <w:r>
            <w:rPr>
              <w:rFonts w:ascii="Times New Roman" w:hAnsi="Times New Roman" w:cs="Times New Roman"/>
              <w:sz w:val="24"/>
              <w:szCs w:val="24"/>
              <w:lang w:val="en-US"/>
            </w:rPr>
            <w:t xml:space="preserve"> higher than</w:t>
          </w:r>
          <w:r w:rsidRPr="008E51B2">
            <w:rPr>
              <w:rFonts w:ascii="Times New Roman" w:hAnsi="Times New Roman" w:cs="Times New Roman"/>
              <w:sz w:val="24"/>
              <w:szCs w:val="24"/>
              <w:lang w:val="en-US"/>
            </w:rPr>
            <w:t xml:space="preserve"> 1.96. Lastly, it is proceeded to a correlation analysis between the constructs on the level of dimensions and indicators of each variable studied in this </w:t>
          </w:r>
          <w:r w:rsidRPr="00122F6E">
            <w:rPr>
              <w:rFonts w:ascii="Times New Roman" w:hAnsi="Times New Roman" w:cs="Times New Roman"/>
              <w:sz w:val="24"/>
              <w:szCs w:val="24"/>
              <w:lang w:val="en-US"/>
            </w:rPr>
            <w:t>research</w:t>
          </w:r>
          <w:r>
            <w:rPr>
              <w:rFonts w:ascii="Times New Roman" w:hAnsi="Times New Roman" w:cs="Times New Roman"/>
              <w:sz w:val="24"/>
              <w:szCs w:val="24"/>
              <w:lang w:val="en-US"/>
            </w:rPr>
            <w:t>.</w:t>
          </w:r>
        </w:p>
        <w:p w:rsidR="00A811D7" w:rsidRPr="00A90AE0" w:rsidRDefault="00A811D7" w:rsidP="00780D91">
          <w:pPr>
            <w:spacing w:line="360" w:lineRule="auto"/>
            <w:jc w:val="both"/>
            <w:rPr>
              <w:lang w:val="en"/>
            </w:rPr>
          </w:pPr>
          <w:r>
            <w:rPr>
              <w:rFonts w:ascii="Times New Roman" w:hAnsi="Times New Roman" w:cs="Times New Roman"/>
              <w:sz w:val="24"/>
              <w:szCs w:val="24"/>
              <w:lang w:val="en-US"/>
            </w:rPr>
            <w:t>Table 4. PLS Test Parameter</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536"/>
          </w:tblGrid>
          <w:tr w:rsidR="005A6F1C" w:rsidRPr="00122F6E" w:rsidTr="002556F7">
            <w:tc>
              <w:tcPr>
                <w:tcW w:w="3539" w:type="dxa"/>
              </w:tcPr>
              <w:p w:rsidR="005A6F1C" w:rsidRPr="00122F6E" w:rsidRDefault="005A6F1C" w:rsidP="00FF6970">
                <w:pPr>
                  <w:spacing w:line="240" w:lineRule="auto"/>
                  <w:rPr>
                    <w:rFonts w:ascii="Times New Roman" w:eastAsia="Calibri" w:hAnsi="Times New Roman" w:cs="Times New Roman"/>
                    <w:b/>
                    <w:sz w:val="24"/>
                    <w:szCs w:val="24"/>
                    <w:lang w:val="en-ID"/>
                  </w:rPr>
                </w:pPr>
                <w:r w:rsidRPr="00122F6E">
                  <w:rPr>
                    <w:rFonts w:ascii="Times New Roman" w:eastAsia="Calibri" w:hAnsi="Times New Roman" w:cs="Times New Roman"/>
                    <w:b/>
                    <w:sz w:val="24"/>
                    <w:szCs w:val="24"/>
                    <w:lang w:val="en-ID"/>
                  </w:rPr>
                  <w:t>Model Test</w:t>
                </w:r>
              </w:p>
            </w:tc>
            <w:tc>
              <w:tcPr>
                <w:tcW w:w="4536" w:type="dxa"/>
              </w:tcPr>
              <w:p w:rsidR="005A6F1C" w:rsidRPr="00122F6E" w:rsidRDefault="005A6F1C" w:rsidP="00FF6970">
                <w:pPr>
                  <w:spacing w:line="240" w:lineRule="auto"/>
                  <w:rPr>
                    <w:rFonts w:ascii="Times New Roman" w:eastAsia="Calibri" w:hAnsi="Times New Roman" w:cs="Times New Roman"/>
                    <w:b/>
                    <w:sz w:val="24"/>
                    <w:szCs w:val="24"/>
                    <w:lang w:val="en-ID"/>
                  </w:rPr>
                </w:pPr>
                <w:r w:rsidRPr="00122F6E">
                  <w:rPr>
                    <w:rFonts w:ascii="Times New Roman" w:eastAsia="Calibri" w:hAnsi="Times New Roman" w:cs="Times New Roman"/>
                    <w:b/>
                    <w:sz w:val="24"/>
                    <w:szCs w:val="24"/>
                    <w:lang w:val="en-ID"/>
                  </w:rPr>
                  <w:t>PLS-SEM Output</w:t>
                </w:r>
              </w:p>
            </w:tc>
          </w:tr>
          <w:tr w:rsidR="005A6F1C" w:rsidRPr="00122F6E" w:rsidTr="002556F7">
            <w:tc>
              <w:tcPr>
                <w:tcW w:w="3539" w:type="dxa"/>
              </w:tcPr>
              <w:p w:rsidR="005A6F1C" w:rsidRPr="009C451B" w:rsidRDefault="005A6F1C" w:rsidP="00FF6970">
                <w:pPr>
                  <w:spacing w:line="240" w:lineRule="auto"/>
                  <w:rPr>
                    <w:rFonts w:ascii="Times New Roman" w:eastAsia="Calibri" w:hAnsi="Times New Roman" w:cs="Times New Roman"/>
                    <w:sz w:val="24"/>
                    <w:szCs w:val="24"/>
                    <w:lang w:val="en-ID"/>
                  </w:rPr>
                </w:pPr>
                <w:r w:rsidRPr="009C451B">
                  <w:rPr>
                    <w:rFonts w:ascii="Times New Roman" w:eastAsia="Calibri" w:hAnsi="Times New Roman" w:cs="Times New Roman"/>
                    <w:sz w:val="24"/>
                    <w:szCs w:val="24"/>
                    <w:lang w:val="en-ID"/>
                  </w:rPr>
                  <w:t>Outer model (</w:t>
                </w:r>
                <w:r w:rsidR="009C451B">
                  <w:rPr>
                    <w:rFonts w:ascii="Times New Roman" w:eastAsia="Calibri" w:hAnsi="Times New Roman" w:cs="Times New Roman"/>
                    <w:sz w:val="24"/>
                    <w:szCs w:val="24"/>
                    <w:lang w:val="en-ID"/>
                  </w:rPr>
                  <w:t>structural</w:t>
                </w:r>
                <w:r w:rsidRPr="009C451B">
                  <w:rPr>
                    <w:rFonts w:ascii="Times New Roman" w:eastAsia="Calibri" w:hAnsi="Times New Roman" w:cs="Times New Roman"/>
                    <w:sz w:val="24"/>
                    <w:szCs w:val="24"/>
                    <w:lang w:val="en-ID"/>
                  </w:rPr>
                  <w:t xml:space="preserve"> test)</w:t>
                </w:r>
              </w:p>
            </w:tc>
            <w:tc>
              <w:tcPr>
                <w:tcW w:w="4536" w:type="dxa"/>
              </w:tcPr>
              <w:p w:rsidR="005A6F1C" w:rsidRPr="009C451B" w:rsidRDefault="005A6F1C" w:rsidP="00FF6970">
                <w:pPr>
                  <w:spacing w:line="240" w:lineRule="auto"/>
                  <w:rPr>
                    <w:rFonts w:ascii="Times New Roman" w:eastAsia="Calibri" w:hAnsi="Times New Roman" w:cs="Times New Roman"/>
                    <w:sz w:val="24"/>
                    <w:szCs w:val="24"/>
                  </w:rPr>
                </w:pPr>
                <w:r w:rsidRPr="009C451B">
                  <w:rPr>
                    <w:rFonts w:ascii="Times New Roman" w:eastAsia="Calibri" w:hAnsi="Times New Roman" w:cs="Times New Roman"/>
                    <w:sz w:val="24"/>
                    <w:szCs w:val="24"/>
                    <w:lang w:val="en-ID"/>
                  </w:rPr>
                  <w:t>Convergent Validity</w:t>
                </w:r>
                <w:r w:rsidR="004270E2" w:rsidRPr="009C451B">
                  <w:rPr>
                    <w:rFonts w:ascii="Times New Roman" w:eastAsia="Calibri" w:hAnsi="Times New Roman" w:cs="Times New Roman"/>
                    <w:sz w:val="24"/>
                    <w:szCs w:val="24"/>
                  </w:rPr>
                  <w:t xml:space="preserve"> </w:t>
                </w:r>
                <w:r w:rsidRPr="009C451B">
                  <w:rPr>
                    <w:rFonts w:ascii="Times New Roman" w:eastAsia="Calibri" w:hAnsi="Times New Roman" w:cs="Times New Roman"/>
                    <w:sz w:val="24"/>
                    <w:szCs w:val="24"/>
                  </w:rPr>
                  <w:t xml:space="preserve"> </w:t>
                </w:r>
                <w:r w:rsidR="004270E2" w:rsidRPr="009C451B">
                  <w:rPr>
                    <w:rFonts w:ascii="Times New Roman" w:eastAsia="Calibri" w:hAnsi="Times New Roman" w:cs="Times New Roman"/>
                    <w:sz w:val="24"/>
                    <w:szCs w:val="24"/>
                    <w:lang w:val="en-ID"/>
                  </w:rPr>
                  <w:t>(</w:t>
                </w:r>
                <w:r w:rsidRPr="009C451B">
                  <w:rPr>
                    <w:rFonts w:ascii="Times New Roman" w:eastAsia="Calibri" w:hAnsi="Times New Roman" w:cs="Times New Roman"/>
                    <w:sz w:val="24"/>
                    <w:szCs w:val="24"/>
                  </w:rPr>
                  <w:t>loading</w:t>
                </w:r>
                <w:r w:rsidR="004270E2" w:rsidRPr="009C451B">
                  <w:rPr>
                    <w:rFonts w:ascii="Times New Roman" w:eastAsia="Calibri" w:hAnsi="Times New Roman" w:cs="Times New Roman"/>
                    <w:sz w:val="24"/>
                    <w:szCs w:val="24"/>
                  </w:rPr>
                  <w:t xml:space="preserve"> facto</w:t>
                </w:r>
                <w:r w:rsidR="004270E2" w:rsidRPr="009C451B">
                  <w:rPr>
                    <w:rFonts w:ascii="Times New Roman" w:eastAsia="Calibri" w:hAnsi="Times New Roman" w:cs="Times New Roman"/>
                    <w:sz w:val="24"/>
                    <w:szCs w:val="24"/>
                    <w:lang w:val="en-ID"/>
                  </w:rPr>
                  <w:t xml:space="preserve">r/ </w:t>
                </w:r>
                <w:r w:rsidRPr="009C451B">
                  <w:rPr>
                    <w:rFonts w:ascii="Times New Roman" w:eastAsia="Calibri" w:hAnsi="Times New Roman" w:cs="Times New Roman"/>
                    <w:sz w:val="24"/>
                    <w:szCs w:val="24"/>
                  </w:rPr>
                  <w:t>AVE</w:t>
                </w:r>
                <w:r w:rsidR="005250AC">
                  <w:rPr>
                    <w:rFonts w:ascii="Times New Roman" w:eastAsia="Calibri" w:hAnsi="Times New Roman" w:cs="Times New Roman"/>
                    <w:sz w:val="24"/>
                    <w:szCs w:val="24"/>
                    <w:lang w:val="en-ID"/>
                  </w:rPr>
                  <w:t>/ outer weight</w:t>
                </w:r>
                <w:r w:rsidR="00A1194E">
                  <w:rPr>
                    <w:rFonts w:ascii="Times New Roman" w:eastAsia="Calibri" w:hAnsi="Times New Roman" w:cs="Times New Roman"/>
                    <w:sz w:val="24"/>
                    <w:szCs w:val="24"/>
                    <w:lang w:val="en-ID"/>
                  </w:rPr>
                  <w:t>, VIF</w:t>
                </w:r>
                <w:r w:rsidRPr="009C451B">
                  <w:rPr>
                    <w:rFonts w:ascii="Times New Roman" w:eastAsia="Calibri" w:hAnsi="Times New Roman" w:cs="Times New Roman"/>
                    <w:sz w:val="24"/>
                    <w:szCs w:val="24"/>
                  </w:rPr>
                  <w:t>)</w:t>
                </w:r>
              </w:p>
              <w:p w:rsidR="005A6F1C" w:rsidRPr="009C451B" w:rsidRDefault="005A6F1C" w:rsidP="00FF6970">
                <w:pPr>
                  <w:spacing w:line="240" w:lineRule="auto"/>
                  <w:rPr>
                    <w:rFonts w:ascii="Times New Roman" w:eastAsia="Calibri" w:hAnsi="Times New Roman" w:cs="Times New Roman"/>
                    <w:sz w:val="24"/>
                    <w:szCs w:val="24"/>
                    <w:lang w:val="en-ID"/>
                  </w:rPr>
                </w:pPr>
                <w:r w:rsidRPr="009C451B">
                  <w:rPr>
                    <w:rFonts w:ascii="Times New Roman" w:eastAsia="Calibri" w:hAnsi="Times New Roman" w:cs="Times New Roman"/>
                    <w:sz w:val="24"/>
                    <w:szCs w:val="24"/>
                    <w:lang w:val="en-ID"/>
                  </w:rPr>
                  <w:t>Discriminant Validity (</w:t>
                </w:r>
                <w:r w:rsidRPr="009C451B">
                  <w:rPr>
                    <w:rFonts w:ascii="Times New Roman" w:eastAsia="Calibri" w:hAnsi="Times New Roman" w:cs="Times New Roman"/>
                    <w:sz w:val="24"/>
                    <w:szCs w:val="24"/>
                  </w:rPr>
                  <w:t>Cross loading factor</w:t>
                </w:r>
                <w:r w:rsidRPr="009C451B">
                  <w:rPr>
                    <w:rFonts w:ascii="Times New Roman" w:eastAsia="Calibri" w:hAnsi="Times New Roman" w:cs="Times New Roman"/>
                    <w:sz w:val="24"/>
                    <w:szCs w:val="24"/>
                    <w:lang w:val="en-ID"/>
                  </w:rPr>
                  <w:t>)</w:t>
                </w:r>
              </w:p>
              <w:p w:rsidR="005A6F1C" w:rsidRPr="00A811D7" w:rsidRDefault="005A6F1C" w:rsidP="00FF6970">
                <w:pPr>
                  <w:spacing w:line="240" w:lineRule="auto"/>
                  <w:rPr>
                    <w:rFonts w:ascii="Times New Roman" w:eastAsia="Calibri" w:hAnsi="Times New Roman" w:cs="Times New Roman"/>
                    <w:sz w:val="24"/>
                    <w:szCs w:val="24"/>
                    <w:lang w:val="en-ID"/>
                  </w:rPr>
                </w:pPr>
                <w:r w:rsidRPr="009C451B">
                  <w:rPr>
                    <w:rFonts w:ascii="Times New Roman" w:eastAsia="Calibri" w:hAnsi="Times New Roman" w:cs="Times New Roman"/>
                    <w:sz w:val="24"/>
                    <w:szCs w:val="24"/>
                    <w:lang w:val="en-ID"/>
                  </w:rPr>
                  <w:t>Composite reliability</w:t>
                </w:r>
              </w:p>
            </w:tc>
          </w:tr>
          <w:tr w:rsidR="005A6F1C" w:rsidRPr="00122F6E" w:rsidTr="002556F7">
            <w:tc>
              <w:tcPr>
                <w:tcW w:w="3539" w:type="dxa"/>
              </w:tcPr>
              <w:p w:rsidR="005A6F1C" w:rsidRPr="009C451B" w:rsidRDefault="005A6F1C" w:rsidP="00FF6970">
                <w:pPr>
                  <w:spacing w:line="240" w:lineRule="auto"/>
                  <w:rPr>
                    <w:rFonts w:ascii="Times New Roman" w:eastAsia="Calibri" w:hAnsi="Times New Roman" w:cs="Times New Roman"/>
                    <w:sz w:val="24"/>
                    <w:szCs w:val="24"/>
                    <w:lang w:val="en-ID"/>
                  </w:rPr>
                </w:pPr>
                <w:r w:rsidRPr="009C451B">
                  <w:rPr>
                    <w:rFonts w:ascii="Times New Roman" w:eastAsia="Calibri" w:hAnsi="Times New Roman" w:cs="Times New Roman"/>
                    <w:sz w:val="24"/>
                    <w:szCs w:val="24"/>
                    <w:lang w:val="en-ID"/>
                  </w:rPr>
                  <w:t>Inner model (</w:t>
                </w:r>
                <w:r w:rsidR="009C451B">
                  <w:rPr>
                    <w:rFonts w:ascii="Times New Roman" w:eastAsia="Calibri" w:hAnsi="Times New Roman" w:cs="Times New Roman"/>
                    <w:sz w:val="24"/>
                    <w:szCs w:val="24"/>
                    <w:lang w:val="en-ID"/>
                  </w:rPr>
                  <w:t>measurement test</w:t>
                </w:r>
                <w:r w:rsidRPr="009C451B">
                  <w:rPr>
                    <w:rFonts w:ascii="Times New Roman" w:eastAsia="Calibri" w:hAnsi="Times New Roman" w:cs="Times New Roman"/>
                    <w:sz w:val="24"/>
                    <w:szCs w:val="24"/>
                    <w:lang w:val="en-ID"/>
                  </w:rPr>
                  <w:t>)</w:t>
                </w:r>
              </w:p>
            </w:tc>
            <w:tc>
              <w:tcPr>
                <w:tcW w:w="4536" w:type="dxa"/>
              </w:tcPr>
              <w:p w:rsidR="005A6F1C" w:rsidRPr="009C451B" w:rsidRDefault="005A6F1C" w:rsidP="00FF6970">
                <w:pPr>
                  <w:spacing w:line="240" w:lineRule="auto"/>
                  <w:rPr>
                    <w:rFonts w:ascii="Times New Roman" w:eastAsia="Calibri" w:hAnsi="Times New Roman" w:cs="Times New Roman"/>
                    <w:sz w:val="24"/>
                    <w:szCs w:val="24"/>
                    <w:lang w:val="en-ID"/>
                  </w:rPr>
                </w:pPr>
                <w:r w:rsidRPr="009C451B">
                  <w:rPr>
                    <w:rFonts w:ascii="Times New Roman" w:eastAsia="Calibri" w:hAnsi="Times New Roman" w:cs="Times New Roman"/>
                    <w:sz w:val="24"/>
                    <w:szCs w:val="24"/>
                    <w:lang w:val="en-ID"/>
                  </w:rPr>
                  <w:t>R Square (R</w:t>
                </w:r>
                <w:r w:rsidRPr="009C451B">
                  <w:rPr>
                    <w:rFonts w:ascii="Times New Roman" w:eastAsia="Calibri" w:hAnsi="Times New Roman" w:cs="Times New Roman"/>
                    <w:sz w:val="24"/>
                    <w:szCs w:val="24"/>
                    <w:vertAlign w:val="superscript"/>
                    <w:lang w:val="en-ID"/>
                  </w:rPr>
                  <w:t>2</w:t>
                </w:r>
                <w:r w:rsidRPr="009C451B">
                  <w:rPr>
                    <w:rFonts w:ascii="Times New Roman" w:eastAsia="Calibri" w:hAnsi="Times New Roman" w:cs="Times New Roman"/>
                    <w:sz w:val="24"/>
                    <w:szCs w:val="24"/>
                    <w:lang w:val="en-ID"/>
                  </w:rPr>
                  <w:t>)</w:t>
                </w:r>
              </w:p>
              <w:p w:rsidR="005A6F1C" w:rsidRPr="009C451B" w:rsidRDefault="005A6F1C" w:rsidP="00FF6970">
                <w:pPr>
                  <w:spacing w:line="240" w:lineRule="auto"/>
                  <w:rPr>
                    <w:rFonts w:ascii="Times New Roman" w:eastAsia="Calibri" w:hAnsi="Times New Roman" w:cs="Times New Roman"/>
                    <w:sz w:val="24"/>
                    <w:szCs w:val="24"/>
                    <w:lang w:val="en-ID"/>
                  </w:rPr>
                </w:pPr>
                <w:r w:rsidRPr="009C451B">
                  <w:rPr>
                    <w:rFonts w:ascii="Times New Roman" w:eastAsia="Calibri" w:hAnsi="Times New Roman" w:cs="Times New Roman"/>
                    <w:sz w:val="24"/>
                    <w:szCs w:val="24"/>
                    <w:lang w:val="en-ID"/>
                  </w:rPr>
                  <w:t>T statistic Test</w:t>
                </w:r>
                <w:r w:rsidR="009240CD">
                  <w:rPr>
                    <w:rFonts w:ascii="Times New Roman" w:eastAsia="Calibri" w:hAnsi="Times New Roman" w:cs="Times New Roman"/>
                    <w:sz w:val="24"/>
                    <w:szCs w:val="24"/>
                    <w:lang w:val="en-ID"/>
                  </w:rPr>
                  <w:t xml:space="preserve"> (estimated path coefficient)</w:t>
                </w:r>
              </w:p>
            </w:tc>
          </w:tr>
        </w:tbl>
        <w:p w:rsidR="005A6F1C" w:rsidRDefault="00462348" w:rsidP="00FF6970">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w:t>
          </w:r>
          <w:r w:rsidR="0079696C">
            <w:rPr>
              <w:rFonts w:ascii="Times New Roman" w:hAnsi="Times New Roman" w:cs="Times New Roman"/>
              <w:sz w:val="24"/>
              <w:szCs w:val="24"/>
              <w:lang w:val="en-US"/>
            </w:rPr>
            <w:t>Source</w:t>
          </w:r>
          <w:r w:rsidR="0079696C" w:rsidRPr="0079696C">
            <w:rPr>
              <w:rFonts w:ascii="Times New Roman" w:hAnsi="Times New Roman" w:cs="Times New Roman"/>
              <w:sz w:val="24"/>
              <w:szCs w:val="24"/>
              <w:lang w:val="en-US"/>
            </w:rPr>
            <w:t xml:space="preserve">: Abdillah &amp; </w:t>
          </w:r>
          <w:proofErr w:type="spellStart"/>
          <w:r w:rsidR="0079696C" w:rsidRPr="0079696C">
            <w:rPr>
              <w:rFonts w:ascii="Times New Roman" w:hAnsi="Times New Roman" w:cs="Times New Roman"/>
              <w:sz w:val="24"/>
              <w:szCs w:val="24"/>
              <w:lang w:val="en-US"/>
            </w:rPr>
            <w:t>Jogiyanto</w:t>
          </w:r>
          <w:proofErr w:type="spellEnd"/>
          <w:r w:rsidR="0079696C" w:rsidRPr="0079696C">
            <w:rPr>
              <w:rFonts w:ascii="Times New Roman" w:hAnsi="Times New Roman" w:cs="Times New Roman"/>
              <w:sz w:val="24"/>
              <w:szCs w:val="24"/>
              <w:lang w:val="en-US"/>
            </w:rPr>
            <w:t>, 2015)</w:t>
          </w:r>
        </w:p>
        <w:p w:rsidR="00A1194E" w:rsidRDefault="00462348" w:rsidP="00780D91">
          <w:pPr>
            <w:spacing w:line="360" w:lineRule="auto"/>
            <w:jc w:val="both"/>
            <w:rPr>
              <w:rStyle w:val="tlid-translation"/>
              <w:rFonts w:ascii="Times New Roman" w:hAnsi="Times New Roman" w:cs="Times New Roman"/>
              <w:sz w:val="24"/>
              <w:szCs w:val="24"/>
              <w:lang w:val="en"/>
            </w:rPr>
          </w:pPr>
          <w:r>
            <w:rPr>
              <w:rFonts w:ascii="Times New Roman" w:hAnsi="Times New Roman" w:cs="Times New Roman"/>
              <w:sz w:val="24"/>
              <w:szCs w:val="24"/>
              <w:lang w:val="en-US"/>
            </w:rPr>
            <w:lastRenderedPageBreak/>
            <w:tab/>
          </w:r>
          <w:r w:rsidRPr="00462348">
            <w:rPr>
              <w:rStyle w:val="tlid-translation"/>
              <w:rFonts w:ascii="Times New Roman" w:hAnsi="Times New Roman" w:cs="Times New Roman"/>
              <w:sz w:val="24"/>
              <w:szCs w:val="24"/>
              <w:lang w:val="en"/>
            </w:rPr>
            <w:t xml:space="preserve">A strong correlation between constructs and the question items and a weak relationship with other variables is a way to test the construct validity. Construct validity consists of convergent validity and discriminant validity. Convergent validity is achieved if construct indicators have high correlations and have sufficient loading scores. Not only in loading scores, validity is also shown by the convergence of all construct indicators. According to Chin (1995) in Abdillah and </w:t>
          </w:r>
          <w:proofErr w:type="spellStart"/>
          <w:r w:rsidRPr="00462348">
            <w:rPr>
              <w:rStyle w:val="tlid-translation"/>
              <w:rFonts w:ascii="Times New Roman" w:hAnsi="Times New Roman" w:cs="Times New Roman"/>
              <w:sz w:val="24"/>
              <w:szCs w:val="24"/>
              <w:lang w:val="en"/>
            </w:rPr>
            <w:t>Jogiyanto</w:t>
          </w:r>
          <w:proofErr w:type="spellEnd"/>
          <w:r w:rsidRPr="00462348">
            <w:rPr>
              <w:rStyle w:val="tlid-translation"/>
              <w:rFonts w:ascii="Times New Roman" w:hAnsi="Times New Roman" w:cs="Times New Roman"/>
              <w:sz w:val="24"/>
              <w:szCs w:val="24"/>
              <w:lang w:val="en"/>
            </w:rPr>
            <w:t xml:space="preserve"> (2015) the Rule of Thumb used for convergent validity is outer loading</w:t>
          </w:r>
          <w:r w:rsidR="00616DCF">
            <w:rPr>
              <w:rStyle w:val="tlid-translation"/>
              <w:rFonts w:ascii="Times New Roman" w:hAnsi="Times New Roman" w:cs="Times New Roman"/>
              <w:sz w:val="24"/>
              <w:szCs w:val="24"/>
              <w:lang w:val="en"/>
            </w:rPr>
            <w:t xml:space="preserve"> </w:t>
          </w:r>
          <w:r w:rsidRPr="00462348">
            <w:rPr>
              <w:rStyle w:val="tlid-translation"/>
              <w:rFonts w:ascii="Times New Roman" w:hAnsi="Times New Roman" w:cs="Times New Roman"/>
              <w:sz w:val="24"/>
              <w:szCs w:val="24"/>
              <w:lang w:val="en"/>
            </w:rPr>
            <w:t>&gt; 0.7, 0.5 and Average Variance Extracted (AVE)</w:t>
          </w:r>
          <w:r w:rsidR="00B01EC0">
            <w:rPr>
              <w:rStyle w:val="tlid-translation"/>
              <w:rFonts w:ascii="Times New Roman" w:hAnsi="Times New Roman" w:cs="Times New Roman"/>
              <w:sz w:val="24"/>
              <w:szCs w:val="24"/>
              <w:lang w:val="en"/>
            </w:rPr>
            <w:t xml:space="preserve"> </w:t>
          </w:r>
          <w:r w:rsidRPr="00462348">
            <w:rPr>
              <w:rStyle w:val="tlid-translation"/>
              <w:rFonts w:ascii="Times New Roman" w:hAnsi="Times New Roman" w:cs="Times New Roman"/>
              <w:sz w:val="24"/>
              <w:szCs w:val="24"/>
              <w:lang w:val="en"/>
            </w:rPr>
            <w:t>&gt; 0.5. Meanwhile, according to Hair et al., (2017), the loading value ≥ 0.5 is considered significant.</w:t>
          </w:r>
          <w:r w:rsidR="00B01EC0">
            <w:rPr>
              <w:rStyle w:val="tlid-translation"/>
              <w:rFonts w:ascii="Times New Roman" w:hAnsi="Times New Roman" w:cs="Times New Roman"/>
              <w:sz w:val="24"/>
              <w:szCs w:val="24"/>
              <w:lang w:val="en"/>
            </w:rPr>
            <w:t xml:space="preserve"> </w:t>
          </w:r>
          <w:r w:rsidR="00616DCF" w:rsidRPr="00616DCF">
            <w:rPr>
              <w:rStyle w:val="tlid-translation"/>
              <w:rFonts w:ascii="Times New Roman" w:hAnsi="Times New Roman" w:cs="Times New Roman"/>
              <w:sz w:val="24"/>
              <w:szCs w:val="24"/>
              <w:lang w:val="en"/>
            </w:rPr>
            <w:t xml:space="preserve">Reliability tests are in line with construct validity used to measure the consistency of respondents in answering question items in questionnaires or research instruments (quantitative). </w:t>
          </w:r>
          <w:r w:rsidR="00616DCF">
            <w:rPr>
              <w:rStyle w:val="tlid-translation"/>
              <w:rFonts w:ascii="Times New Roman" w:hAnsi="Times New Roman" w:cs="Times New Roman"/>
              <w:sz w:val="24"/>
              <w:szCs w:val="24"/>
              <w:lang w:val="en"/>
            </w:rPr>
            <w:t xml:space="preserve">We used composite reliability (CR) to measure reliability, </w:t>
          </w:r>
          <w:r w:rsidR="00A1194E">
            <w:rPr>
              <w:rStyle w:val="tlid-translation"/>
              <w:rFonts w:ascii="Times New Roman" w:hAnsi="Times New Roman" w:cs="Times New Roman"/>
              <w:sz w:val="24"/>
              <w:szCs w:val="24"/>
              <w:lang w:val="en"/>
            </w:rPr>
            <w:t xml:space="preserve">since </w:t>
          </w:r>
          <w:r w:rsidR="00616DCF">
            <w:rPr>
              <w:rFonts w:ascii="Times New Roman" w:hAnsi="Times New Roman" w:cs="Times New Roman"/>
              <w:sz w:val="24"/>
              <w:szCs w:val="24"/>
              <w:lang w:val="en"/>
            </w:rPr>
            <w:t>it</w:t>
          </w:r>
          <w:r w:rsidR="00616DCF" w:rsidRPr="00616DCF">
            <w:rPr>
              <w:rFonts w:ascii="Times New Roman" w:hAnsi="Times New Roman" w:cs="Times New Roman"/>
              <w:sz w:val="24"/>
              <w:szCs w:val="24"/>
              <w:lang w:val="en"/>
            </w:rPr>
            <w:t xml:space="preserve"> measures the true reliability value of a construct (Chin, 1995 in Abdillah &amp; </w:t>
          </w:r>
          <w:proofErr w:type="spellStart"/>
          <w:r w:rsidR="00616DCF" w:rsidRPr="00616DCF">
            <w:rPr>
              <w:rFonts w:ascii="Times New Roman" w:hAnsi="Times New Roman" w:cs="Times New Roman"/>
              <w:sz w:val="24"/>
              <w:szCs w:val="24"/>
              <w:lang w:val="en"/>
            </w:rPr>
            <w:t>Jogiyanto</w:t>
          </w:r>
          <w:proofErr w:type="spellEnd"/>
          <w:r w:rsidR="00616DCF" w:rsidRPr="00616DCF">
            <w:rPr>
              <w:rFonts w:ascii="Times New Roman" w:hAnsi="Times New Roman" w:cs="Times New Roman"/>
              <w:sz w:val="24"/>
              <w:szCs w:val="24"/>
              <w:lang w:val="en"/>
            </w:rPr>
            <w:t>, 2015).</w:t>
          </w:r>
          <w:r w:rsidR="00616DCF">
            <w:rPr>
              <w:rFonts w:ascii="Times New Roman" w:hAnsi="Times New Roman" w:cs="Times New Roman"/>
              <w:sz w:val="24"/>
              <w:szCs w:val="24"/>
              <w:lang w:val="en"/>
            </w:rPr>
            <w:t xml:space="preserve"> According to Hair et al., (2017</w:t>
          </w:r>
          <w:r w:rsidR="00616DCF" w:rsidRPr="00616DCF">
            <w:rPr>
              <w:rFonts w:ascii="Times New Roman" w:hAnsi="Times New Roman" w:cs="Times New Roman"/>
              <w:sz w:val="24"/>
              <w:szCs w:val="24"/>
              <w:lang w:val="en"/>
            </w:rPr>
            <w:t xml:space="preserve">) </w:t>
          </w:r>
          <w:r w:rsidR="00616DCF">
            <w:rPr>
              <w:rFonts w:ascii="Times New Roman" w:hAnsi="Times New Roman" w:cs="Times New Roman"/>
              <w:sz w:val="24"/>
              <w:szCs w:val="24"/>
              <w:lang w:val="en"/>
            </w:rPr>
            <w:t>Rule of Thumb alpha value of</w:t>
          </w:r>
          <w:r w:rsidR="00616DCF" w:rsidRPr="00616DCF">
            <w:rPr>
              <w:rFonts w:ascii="Times New Roman" w:hAnsi="Times New Roman" w:cs="Times New Roman"/>
              <w:sz w:val="24"/>
              <w:szCs w:val="24"/>
              <w:lang w:val="en"/>
            </w:rPr>
            <w:t xml:space="preserve"> Composite reliability must be greater than 0.7 although the value 0.6 is still acceptable.</w:t>
          </w:r>
          <w:r w:rsidR="00B01EC0">
            <w:rPr>
              <w:rFonts w:ascii="Times New Roman" w:hAnsi="Times New Roman" w:cs="Times New Roman"/>
              <w:sz w:val="24"/>
              <w:szCs w:val="24"/>
              <w:lang w:val="en"/>
            </w:rPr>
            <w:t xml:space="preserve"> </w:t>
          </w:r>
          <w:r w:rsidR="00B01EC0">
            <w:rPr>
              <w:rStyle w:val="tlid-translation"/>
              <w:rFonts w:ascii="Times New Roman" w:hAnsi="Times New Roman" w:cs="Times New Roman"/>
              <w:sz w:val="24"/>
              <w:szCs w:val="24"/>
              <w:lang w:val="en"/>
            </w:rPr>
            <w:t xml:space="preserve">For all the measures, </w:t>
          </w:r>
          <w:r w:rsidR="00B01EC0" w:rsidRPr="00B01EC0">
            <w:rPr>
              <w:rFonts w:ascii="Times New Roman" w:hAnsi="Times New Roman" w:cs="Times New Roman"/>
              <w:sz w:val="24"/>
              <w:szCs w:val="24"/>
            </w:rPr>
            <w:t>both indices</w:t>
          </w:r>
          <w:r w:rsidR="00B01EC0">
            <w:rPr>
              <w:rStyle w:val="Heading2Char"/>
              <w:b w:val="0"/>
              <w:lang w:val="en"/>
            </w:rPr>
            <w:t xml:space="preserve"> </w:t>
          </w:r>
          <w:r w:rsidR="00B01EC0">
            <w:rPr>
              <w:rStyle w:val="tlid-translation"/>
              <w:rFonts w:ascii="Times New Roman" w:hAnsi="Times New Roman" w:cs="Times New Roman"/>
              <w:sz w:val="24"/>
              <w:szCs w:val="24"/>
              <w:lang w:val="en"/>
            </w:rPr>
            <w:t>are higher than the evaluation criteria of 0.5 for the loading value and AVE</w:t>
          </w:r>
          <w:r w:rsidR="0033570C">
            <w:rPr>
              <w:rStyle w:val="tlid-translation"/>
              <w:rFonts w:ascii="Times New Roman" w:hAnsi="Times New Roman" w:cs="Times New Roman"/>
              <w:sz w:val="24"/>
              <w:szCs w:val="24"/>
              <w:lang w:val="en"/>
            </w:rPr>
            <w:t xml:space="preserve"> and 0.7 for composite re</w:t>
          </w:r>
          <w:r w:rsidR="00F52DEA">
            <w:rPr>
              <w:rStyle w:val="tlid-translation"/>
              <w:rFonts w:ascii="Times New Roman" w:hAnsi="Times New Roman" w:cs="Times New Roman"/>
              <w:sz w:val="24"/>
              <w:szCs w:val="24"/>
              <w:lang w:val="en"/>
            </w:rPr>
            <w:t>liability</w:t>
          </w:r>
          <w:r w:rsidR="002A49BD">
            <w:rPr>
              <w:rStyle w:val="tlid-translation"/>
              <w:rFonts w:ascii="Times New Roman" w:hAnsi="Times New Roman" w:cs="Times New Roman"/>
              <w:sz w:val="24"/>
              <w:szCs w:val="24"/>
              <w:lang w:val="en"/>
            </w:rPr>
            <w:t xml:space="preserve"> (see table 6</w:t>
          </w:r>
          <w:r w:rsidR="0033570C">
            <w:rPr>
              <w:rStyle w:val="tlid-translation"/>
              <w:rFonts w:ascii="Times New Roman" w:hAnsi="Times New Roman" w:cs="Times New Roman"/>
              <w:sz w:val="24"/>
              <w:szCs w:val="24"/>
              <w:lang w:val="en"/>
            </w:rPr>
            <w:t>).</w:t>
          </w:r>
          <w:r w:rsidR="000F5EC0">
            <w:rPr>
              <w:rStyle w:val="tlid-translation"/>
              <w:rFonts w:ascii="Times New Roman" w:hAnsi="Times New Roman" w:cs="Times New Roman"/>
              <w:sz w:val="24"/>
              <w:szCs w:val="24"/>
              <w:lang w:val="en"/>
            </w:rPr>
            <w:t xml:space="preserve"> </w:t>
          </w:r>
          <w:r w:rsidR="00A1194E">
            <w:rPr>
              <w:rFonts w:ascii="Times New Roman" w:hAnsi="Times New Roman" w:cs="Times New Roman"/>
              <w:sz w:val="24"/>
              <w:szCs w:val="24"/>
              <w:lang w:val="en-US"/>
            </w:rPr>
            <w:t>As stated before,</w:t>
          </w:r>
          <w:r w:rsidR="00A1194E" w:rsidRPr="00A1194E">
            <w:rPr>
              <w:rFonts w:ascii="Times New Roman" w:hAnsi="Times New Roman" w:cs="Times New Roman"/>
              <w:sz w:val="24"/>
              <w:szCs w:val="24"/>
              <w:lang w:val="en-US"/>
            </w:rPr>
            <w:t xml:space="preserve"> business performance variable (Y) is a formative construct. </w:t>
          </w:r>
          <w:r w:rsidR="00A1194E">
            <w:rPr>
              <w:rFonts w:ascii="Times New Roman" w:hAnsi="Times New Roman" w:cs="Times New Roman"/>
              <w:sz w:val="24"/>
              <w:szCs w:val="24"/>
              <w:lang w:val="en-US"/>
            </w:rPr>
            <w:t>Parameters t</w:t>
          </w:r>
          <w:r w:rsidR="00A1194E" w:rsidRPr="00A1194E">
            <w:rPr>
              <w:rFonts w:ascii="Times New Roman" w:hAnsi="Times New Roman" w:cs="Times New Roman"/>
              <w:sz w:val="24"/>
              <w:szCs w:val="24"/>
              <w:lang w:val="en-US"/>
            </w:rPr>
            <w:t xml:space="preserve">o assess its convergent validity using outer weight of each indicator compared to one another to determine which indicator gives the biggest contribution in one construct and VIF (variance </w:t>
          </w:r>
          <w:r w:rsidR="00A63C59">
            <w:rPr>
              <w:rFonts w:ascii="Times New Roman" w:hAnsi="Times New Roman" w:cs="Times New Roman"/>
              <w:sz w:val="24"/>
              <w:szCs w:val="24"/>
              <w:lang w:val="en-US"/>
            </w:rPr>
            <w:t>inflation</w:t>
          </w:r>
          <w:r w:rsidR="00D80ECA">
            <w:rPr>
              <w:rFonts w:ascii="Times New Roman" w:hAnsi="Times New Roman" w:cs="Times New Roman"/>
              <w:sz w:val="24"/>
              <w:szCs w:val="24"/>
              <w:lang w:val="en-US"/>
            </w:rPr>
            <w:t xml:space="preserve"> factor)</w:t>
          </w:r>
          <w:r w:rsidR="00A1194E" w:rsidRPr="00A1194E">
            <w:rPr>
              <w:rFonts w:ascii="Times New Roman" w:hAnsi="Times New Roman" w:cs="Times New Roman"/>
              <w:sz w:val="24"/>
              <w:szCs w:val="24"/>
              <w:lang w:val="en-US"/>
            </w:rPr>
            <w:t xml:space="preserve"> to </w:t>
          </w:r>
          <w:r w:rsidR="00A63C59">
            <w:rPr>
              <w:rFonts w:ascii="Times New Roman" w:hAnsi="Times New Roman" w:cs="Times New Roman"/>
              <w:sz w:val="24"/>
              <w:szCs w:val="24"/>
              <w:lang w:val="en-US"/>
            </w:rPr>
            <w:t>quantify</w:t>
          </w:r>
          <w:r w:rsidR="00A1194E" w:rsidRPr="00A1194E">
            <w:rPr>
              <w:rFonts w:ascii="Times New Roman" w:hAnsi="Times New Roman" w:cs="Times New Roman"/>
              <w:sz w:val="24"/>
              <w:szCs w:val="24"/>
              <w:lang w:val="en-US"/>
            </w:rPr>
            <w:t xml:space="preserve"> </w:t>
          </w:r>
          <w:r w:rsidR="00A63C59">
            <w:rPr>
              <w:rFonts w:ascii="Times New Roman" w:hAnsi="Times New Roman" w:cs="Times New Roman"/>
              <w:sz w:val="24"/>
              <w:szCs w:val="24"/>
              <w:lang w:val="en-US"/>
            </w:rPr>
            <w:t xml:space="preserve">severity of </w:t>
          </w:r>
          <w:hyperlink r:id="rId8" w:tooltip="Multicollinearity" w:history="1">
            <w:r w:rsidR="00A63C59" w:rsidRPr="00A63C59">
              <w:rPr>
                <w:rStyle w:val="Hyperlink"/>
                <w:rFonts w:ascii="Times New Roman" w:hAnsi="Times New Roman" w:cs="Times New Roman"/>
                <w:color w:val="auto"/>
                <w:sz w:val="24"/>
                <w:szCs w:val="24"/>
                <w:u w:val="none"/>
              </w:rPr>
              <w:t>multicollinearity</w:t>
            </w:r>
          </w:hyperlink>
          <w:r w:rsidR="00A63C59" w:rsidRPr="00A63C59">
            <w:rPr>
              <w:rFonts w:ascii="Times New Roman" w:hAnsi="Times New Roman" w:cs="Times New Roman"/>
              <w:sz w:val="24"/>
              <w:szCs w:val="24"/>
              <w:lang w:val="en-US"/>
            </w:rPr>
            <w:t xml:space="preserve"> </w:t>
          </w:r>
          <w:r w:rsidR="00A1194E" w:rsidRPr="00A1194E">
            <w:rPr>
              <w:rFonts w:ascii="Times New Roman" w:hAnsi="Times New Roman" w:cs="Times New Roman"/>
              <w:sz w:val="24"/>
              <w:szCs w:val="24"/>
              <w:lang w:val="en-US"/>
            </w:rPr>
            <w:t xml:space="preserve">between </w:t>
          </w:r>
          <w:r w:rsidR="00A63C59">
            <w:rPr>
              <w:rFonts w:ascii="Times New Roman" w:hAnsi="Times New Roman" w:cs="Times New Roman"/>
              <w:sz w:val="24"/>
              <w:szCs w:val="24"/>
              <w:lang w:val="en-US"/>
            </w:rPr>
            <w:t xml:space="preserve">formative </w:t>
          </w:r>
          <w:r w:rsidR="00A1194E" w:rsidRPr="00A1194E">
            <w:rPr>
              <w:rFonts w:ascii="Times New Roman" w:hAnsi="Times New Roman" w:cs="Times New Roman"/>
              <w:sz w:val="24"/>
              <w:szCs w:val="24"/>
              <w:lang w:val="en-US"/>
            </w:rPr>
            <w:t>indicators</w:t>
          </w:r>
          <w:r w:rsidR="00D64997">
            <w:rPr>
              <w:rFonts w:ascii="Times New Roman" w:hAnsi="Times New Roman" w:cs="Times New Roman"/>
              <w:sz w:val="24"/>
              <w:szCs w:val="24"/>
              <w:lang w:val="en-US"/>
            </w:rPr>
            <w:t xml:space="preserve">. </w:t>
          </w:r>
          <w:r w:rsidR="00F41C70">
            <w:rPr>
              <w:rFonts w:ascii="Times New Roman" w:hAnsi="Times New Roman" w:cs="Times New Roman"/>
              <w:sz w:val="24"/>
              <w:szCs w:val="24"/>
              <w:lang w:val="en-US"/>
            </w:rPr>
            <w:t xml:space="preserve">High correlation </w:t>
          </w:r>
          <w:r w:rsidR="00455F40">
            <w:rPr>
              <w:rFonts w:ascii="Times New Roman" w:hAnsi="Times New Roman" w:cs="Times New Roman"/>
              <w:sz w:val="24"/>
              <w:szCs w:val="24"/>
            </w:rPr>
            <w:t>is</w:t>
          </w:r>
          <w:r w:rsidR="00F41C70">
            <w:rPr>
              <w:rFonts w:ascii="Times New Roman" w:hAnsi="Times New Roman" w:cs="Times New Roman"/>
              <w:sz w:val="24"/>
              <w:szCs w:val="24"/>
              <w:lang w:val="en-US"/>
            </w:rPr>
            <w:t xml:space="preserve"> not expected between formative indicators since the indicators in formative models are not interchangeable. </w:t>
          </w:r>
          <w:r w:rsidR="00D64997">
            <w:rPr>
              <w:rFonts w:ascii="Times New Roman" w:hAnsi="Times New Roman" w:cs="Times New Roman"/>
              <w:sz w:val="24"/>
              <w:szCs w:val="24"/>
              <w:lang w:val="en-US"/>
            </w:rPr>
            <w:t xml:space="preserve">VIF &lt; 5 indicates no critical levels of </w:t>
          </w:r>
          <w:r w:rsidR="00D64997" w:rsidRPr="00D64997">
            <w:rPr>
              <w:rFonts w:ascii="Times New Roman" w:hAnsi="Times New Roman" w:cs="Times New Roman"/>
              <w:sz w:val="24"/>
              <w:szCs w:val="24"/>
              <w:lang w:val="en-US"/>
            </w:rPr>
            <w:t>collinearity</w:t>
          </w:r>
          <w:r w:rsidR="00D64997">
            <w:rPr>
              <w:rFonts w:ascii="Times New Roman" w:hAnsi="Times New Roman" w:cs="Times New Roman"/>
              <w:sz w:val="24"/>
              <w:szCs w:val="24"/>
              <w:lang w:val="en-US"/>
            </w:rPr>
            <w:t xml:space="preserve"> (Hair et al., 2017;</w:t>
          </w:r>
          <w:r w:rsidR="00655D2B">
            <w:rPr>
              <w:rFonts w:ascii="Times New Roman" w:hAnsi="Times New Roman" w:cs="Times New Roman"/>
              <w:sz w:val="24"/>
              <w:szCs w:val="24"/>
            </w:rPr>
            <w:t xml:space="preserve"> </w:t>
          </w:r>
          <w:r w:rsidR="00D64997">
            <w:rPr>
              <w:rFonts w:ascii="Times New Roman" w:hAnsi="Times New Roman" w:cs="Times New Roman"/>
              <w:sz w:val="24"/>
              <w:szCs w:val="24"/>
              <w:lang w:val="en-US"/>
            </w:rPr>
            <w:t>145)</w:t>
          </w:r>
          <w:r w:rsidR="00D80ECA">
            <w:rPr>
              <w:rFonts w:ascii="Times New Roman" w:hAnsi="Times New Roman" w:cs="Times New Roman"/>
              <w:sz w:val="24"/>
              <w:szCs w:val="24"/>
              <w:lang w:val="en-US"/>
            </w:rPr>
            <w:t>. Both outer weight and VIF value meets the specification (see table 7)</w:t>
          </w:r>
        </w:p>
        <w:p w:rsidR="00616DCF" w:rsidRPr="00B74112" w:rsidRDefault="00B74112" w:rsidP="00780D91">
          <w:pPr>
            <w:spacing w:line="360" w:lineRule="auto"/>
            <w:jc w:val="both"/>
            <w:rPr>
              <w:rStyle w:val="tlid-translation"/>
              <w:rFonts w:ascii="Times New Roman" w:hAnsi="Times New Roman" w:cs="Times New Roman"/>
              <w:sz w:val="24"/>
              <w:szCs w:val="24"/>
              <w:lang w:val="en-ID"/>
            </w:rPr>
          </w:pPr>
          <w:r w:rsidRPr="00462348">
            <w:rPr>
              <w:rStyle w:val="tlid-translation"/>
              <w:rFonts w:ascii="Times New Roman" w:hAnsi="Times New Roman" w:cs="Times New Roman"/>
              <w:sz w:val="24"/>
              <w:szCs w:val="24"/>
              <w:lang w:val="en"/>
            </w:rPr>
            <w:t>Discriminant validity is achieved not only when the loading</w:t>
          </w:r>
          <w:r>
            <w:rPr>
              <w:rStyle w:val="tlid-translation"/>
              <w:rFonts w:ascii="Times New Roman" w:hAnsi="Times New Roman" w:cs="Times New Roman"/>
              <w:sz w:val="24"/>
              <w:szCs w:val="24"/>
              <w:lang w:val="en"/>
            </w:rPr>
            <w:t xml:space="preserve"> score meets the criteria but </w:t>
          </w:r>
          <w:r w:rsidRPr="00462348">
            <w:rPr>
              <w:rStyle w:val="tlid-translation"/>
              <w:rFonts w:ascii="Times New Roman" w:hAnsi="Times New Roman" w:cs="Times New Roman"/>
              <w:sz w:val="24"/>
              <w:szCs w:val="24"/>
              <w:lang w:val="en"/>
            </w:rPr>
            <w:t>also indicated by correlation discrimination (cross loading value)</w:t>
          </w:r>
          <w:r>
            <w:rPr>
              <w:rStyle w:val="tlid-translation"/>
              <w:rFonts w:ascii="Times New Roman" w:hAnsi="Times New Roman" w:cs="Times New Roman"/>
              <w:sz w:val="24"/>
              <w:szCs w:val="24"/>
              <w:lang w:val="en"/>
            </w:rPr>
            <w:t xml:space="preserve">, it means that </w:t>
          </w:r>
          <w:r w:rsidRPr="00B74112">
            <w:rPr>
              <w:rFonts w:ascii="Times New Roman" w:hAnsi="Times New Roman" w:cs="Times New Roman"/>
              <w:sz w:val="24"/>
              <w:szCs w:val="24"/>
            </w:rPr>
            <w:t>each indicator loading should be greater than all of its cross-loadings</w:t>
          </w:r>
          <w:r w:rsidR="00655D2B" w:rsidRPr="00655D2B">
            <w:rPr>
              <w:rFonts w:ascii="Times New Roman" w:hAnsi="Times New Roman" w:cs="Times New Roman"/>
              <w:sz w:val="24"/>
              <w:szCs w:val="24"/>
              <w:lang w:val="en-ID"/>
            </w:rPr>
            <w:t xml:space="preserve">. </w:t>
          </w:r>
          <w:r w:rsidR="00655D2B" w:rsidRPr="00655D2B">
            <w:rPr>
              <w:rFonts w:ascii="Times New Roman" w:hAnsi="Times New Roman" w:cs="Times New Roman"/>
              <w:sz w:val="24"/>
              <w:szCs w:val="24"/>
            </w:rPr>
            <w:t>I</w:t>
          </w:r>
          <w:r w:rsidR="00655D2B" w:rsidRPr="00655D2B">
            <w:rPr>
              <w:rStyle w:val="tlid-translation"/>
              <w:rFonts w:ascii="Times New Roman" w:hAnsi="Times New Roman" w:cs="Times New Roman"/>
              <w:sz w:val="24"/>
              <w:szCs w:val="24"/>
              <w:lang w:val="en"/>
            </w:rPr>
            <w:t>t is found that</w:t>
          </w:r>
          <w:r w:rsidR="00655D2B">
            <w:rPr>
              <w:rStyle w:val="tlid-translation"/>
              <w:lang w:val="en"/>
            </w:rPr>
            <w:t xml:space="preserve"> </w:t>
          </w:r>
          <w:r w:rsidR="00655D2B" w:rsidRPr="00655D2B">
            <w:rPr>
              <w:rStyle w:val="tlid-translation"/>
              <w:rFonts w:ascii="Times New Roman" w:hAnsi="Times New Roman" w:cs="Times New Roman"/>
              <w:sz w:val="24"/>
              <w:szCs w:val="24"/>
              <w:lang w:val="en"/>
            </w:rPr>
            <w:t>the value of the loading fac</w:t>
          </w:r>
          <w:r w:rsidR="00655D2B">
            <w:rPr>
              <w:rStyle w:val="tlid-translation"/>
              <w:rFonts w:ascii="Times New Roman" w:hAnsi="Times New Roman" w:cs="Times New Roman"/>
              <w:sz w:val="24"/>
              <w:szCs w:val="24"/>
              <w:lang w:val="en"/>
            </w:rPr>
            <w:t>tor indicator for</w:t>
          </w:r>
          <w:r w:rsidR="00C84B1B">
            <w:rPr>
              <w:rStyle w:val="tlid-translation"/>
              <w:rFonts w:ascii="Times New Roman" w:hAnsi="Times New Roman" w:cs="Times New Roman"/>
              <w:sz w:val="24"/>
              <w:szCs w:val="24"/>
            </w:rPr>
            <w:t xml:space="preserve"> all intended indicators</w:t>
          </w:r>
          <w:r w:rsidR="00655D2B">
            <w:rPr>
              <w:rStyle w:val="tlid-translation"/>
              <w:rFonts w:ascii="Times New Roman" w:hAnsi="Times New Roman" w:cs="Times New Roman"/>
              <w:sz w:val="24"/>
              <w:szCs w:val="24"/>
              <w:lang w:val="en"/>
            </w:rPr>
            <w:t xml:space="preserve"> </w:t>
          </w:r>
          <w:r w:rsidR="00655D2B" w:rsidRPr="00655D2B">
            <w:rPr>
              <w:rStyle w:val="tlid-translation"/>
              <w:rFonts w:ascii="Times New Roman" w:hAnsi="Times New Roman" w:cs="Times New Roman"/>
              <w:sz w:val="24"/>
              <w:szCs w:val="24"/>
              <w:lang w:val="en"/>
            </w:rPr>
            <w:t xml:space="preserve">has the highest value compared to the value of the loading </w:t>
          </w:r>
          <w:r w:rsidR="00C84B1B">
            <w:rPr>
              <w:rStyle w:val="tlid-translation"/>
              <w:rFonts w:ascii="Times New Roman" w:hAnsi="Times New Roman" w:cs="Times New Roman"/>
              <w:sz w:val="24"/>
              <w:szCs w:val="24"/>
              <w:lang w:val="en"/>
            </w:rPr>
            <w:t>factor for the other dimensions.</w:t>
          </w:r>
          <w:r w:rsidR="00655D2B" w:rsidRPr="00655D2B">
            <w:rPr>
              <w:rStyle w:val="tlid-translation"/>
              <w:rFonts w:ascii="Times New Roman" w:hAnsi="Times New Roman" w:cs="Times New Roman"/>
              <w:sz w:val="24"/>
              <w:szCs w:val="24"/>
              <w:lang w:val="en"/>
            </w:rPr>
            <w:t xml:space="preserve"> </w:t>
          </w:r>
          <w:r w:rsidR="00C84B1B">
            <w:rPr>
              <w:rStyle w:val="tlid-translation"/>
              <w:rFonts w:ascii="Times New Roman" w:hAnsi="Times New Roman" w:cs="Times New Roman"/>
              <w:sz w:val="24"/>
              <w:szCs w:val="24"/>
            </w:rPr>
            <w:t>For</w:t>
          </w:r>
          <w:r w:rsidR="00C84B1B">
            <w:rPr>
              <w:rStyle w:val="tlid-translation"/>
              <w:rFonts w:ascii="Times New Roman" w:hAnsi="Times New Roman" w:cs="Times New Roman"/>
              <w:sz w:val="24"/>
              <w:szCs w:val="24"/>
              <w:lang w:val="en"/>
            </w:rPr>
            <w:t xml:space="preserve"> example, </w:t>
          </w:r>
          <w:r w:rsidR="00655D2B" w:rsidRPr="00655D2B">
            <w:rPr>
              <w:rStyle w:val="tlid-translation"/>
              <w:rFonts w:ascii="Times New Roman" w:hAnsi="Times New Roman" w:cs="Times New Roman"/>
              <w:sz w:val="24"/>
              <w:szCs w:val="24"/>
              <w:lang w:val="en"/>
            </w:rPr>
            <w:t>the loading factor v</w:t>
          </w:r>
          <w:r w:rsidR="00C84B1B">
            <w:rPr>
              <w:rStyle w:val="tlid-translation"/>
              <w:rFonts w:ascii="Times New Roman" w:hAnsi="Times New Roman" w:cs="Times New Roman"/>
              <w:sz w:val="24"/>
              <w:szCs w:val="24"/>
              <w:lang w:val="en"/>
            </w:rPr>
            <w:t xml:space="preserve">alue of indicator Y.35 (for learning &amp; Growth </w:t>
          </w:r>
          <w:r w:rsidR="00655D2B" w:rsidRPr="00655D2B">
            <w:rPr>
              <w:rStyle w:val="tlid-translation"/>
              <w:rFonts w:ascii="Times New Roman" w:hAnsi="Times New Roman" w:cs="Times New Roman"/>
              <w:sz w:val="24"/>
              <w:szCs w:val="24"/>
              <w:lang w:val="en"/>
            </w:rPr>
            <w:lastRenderedPageBreak/>
            <w:t xml:space="preserve">dimension) has the highest loading factor value, which is 0.738 compared to the value of the other dimension loading factor. Thus the value of the correlation indicator in a variable is better than the indicator for other variables, meaning that </w:t>
          </w:r>
          <w:r w:rsidR="00655D2B" w:rsidRPr="00655D2B">
            <w:rPr>
              <w:rStyle w:val="tlid-translation"/>
              <w:rFonts w:ascii="Times New Roman" w:hAnsi="Times New Roman" w:cs="Times New Roman"/>
              <w:sz w:val="24"/>
              <w:szCs w:val="24"/>
            </w:rPr>
            <w:t xml:space="preserve">our research </w:t>
          </w:r>
          <w:r w:rsidR="00655D2B" w:rsidRPr="00655D2B">
            <w:rPr>
              <w:rStyle w:val="tlid-translation"/>
              <w:rFonts w:ascii="Times New Roman" w:hAnsi="Times New Roman" w:cs="Times New Roman"/>
              <w:sz w:val="24"/>
              <w:szCs w:val="24"/>
              <w:lang w:val="en"/>
            </w:rPr>
            <w:t>model meets discriminant validity.</w:t>
          </w:r>
        </w:p>
        <w:p w:rsidR="00100568" w:rsidRDefault="00100568" w:rsidP="00780D91">
          <w:pPr>
            <w:spacing w:line="360" w:lineRule="auto"/>
            <w:ind w:firstLine="567"/>
            <w:jc w:val="both"/>
            <w:rPr>
              <w:rFonts w:ascii="Times New Roman" w:hAnsi="Times New Roman" w:cs="Times New Roman"/>
              <w:sz w:val="24"/>
              <w:szCs w:val="24"/>
              <w:lang w:val="en-US"/>
            </w:rPr>
          </w:pPr>
          <w:r w:rsidRPr="00100568">
            <w:rPr>
              <w:rFonts w:ascii="Times New Roman" w:hAnsi="Times New Roman" w:cs="Times New Roman"/>
              <w:sz w:val="24"/>
              <w:szCs w:val="24"/>
              <w:lang w:val="en-US"/>
            </w:rPr>
            <w:t>The relationship between innovation strategy variables (X1) and TQM (X2) to the construct is a manifest indicator (reflective), whereas the relationship of business performance indicators (Y) to the construct is a formative indicator and those were second order construct / hig</w:t>
          </w:r>
          <w:r>
            <w:rPr>
              <w:rFonts w:ascii="Times New Roman" w:hAnsi="Times New Roman" w:cs="Times New Roman"/>
              <w:sz w:val="24"/>
              <w:szCs w:val="24"/>
              <w:lang w:val="en-US"/>
            </w:rPr>
            <w:t>her order construct (HOC) model</w:t>
          </w:r>
          <w:r w:rsidRPr="00100568">
            <w:rPr>
              <w:rFonts w:ascii="Times New Roman" w:hAnsi="Times New Roman" w:cs="Times New Roman"/>
              <w:sz w:val="24"/>
              <w:szCs w:val="24"/>
              <w:lang w:val="en-US"/>
            </w:rPr>
            <w:t>). One of the advantages of PLS ​​compared to other analytical methods is being able to measure formative and reflective constructs in one research model. Previous researchers used several approaches to specify and estimate the reflective-formative higher order construct (HOC) model in PLS SEM, namely the repeated indicators approach and the two stage approach</w:t>
          </w:r>
          <w:r w:rsidR="009D1803">
            <w:rPr>
              <w:rFonts w:ascii="Times New Roman" w:hAnsi="Times New Roman" w:cs="Times New Roman"/>
              <w:sz w:val="24"/>
              <w:szCs w:val="24"/>
            </w:rPr>
            <w:t xml:space="preserve"> (extended repeated indicator approach)</w:t>
          </w:r>
          <w:r w:rsidRPr="00100568">
            <w:rPr>
              <w:rFonts w:ascii="Times New Roman" w:hAnsi="Times New Roman" w:cs="Times New Roman"/>
              <w:sz w:val="24"/>
              <w:szCs w:val="24"/>
              <w:lang w:val="en-US"/>
            </w:rPr>
            <w:t>. The results showed that the indicator repetition approach produced a smaller bias in estimating the higher order construct measurement model, namely the relationship between the lower and higher order components. In contrast, the two stage approach shows better recovery parameters in path analysis 1) exogenous constructs to HOC, and 2) from HOC to endogenous constructs in the path model (</w:t>
          </w:r>
          <w:r w:rsidR="00CA2779">
            <w:rPr>
              <w:rFonts w:ascii="Times New Roman" w:hAnsi="Times New Roman" w:cs="Times New Roman"/>
              <w:sz w:val="24"/>
              <w:szCs w:val="24"/>
            </w:rPr>
            <w:t>Sartstedt, et al., 2019:2-4</w:t>
          </w:r>
          <w:r w:rsidRPr="00100568">
            <w:rPr>
              <w:rFonts w:ascii="Times New Roman" w:hAnsi="Times New Roman" w:cs="Times New Roman"/>
              <w:sz w:val="24"/>
              <w:szCs w:val="24"/>
              <w:lang w:val="en-US"/>
            </w:rPr>
            <w:t>).</w:t>
          </w:r>
        </w:p>
        <w:p w:rsidR="0079696C" w:rsidRPr="005F42C0" w:rsidRDefault="0079696C" w:rsidP="00780D91">
          <w:pPr>
            <w:spacing w:line="360" w:lineRule="auto"/>
            <w:ind w:firstLine="567"/>
            <w:jc w:val="both"/>
            <w:rPr>
              <w:rFonts w:ascii="Times New Roman" w:hAnsi="Times New Roman" w:cs="Times New Roman"/>
              <w:sz w:val="24"/>
              <w:szCs w:val="24"/>
            </w:rPr>
          </w:pPr>
          <w:r w:rsidRPr="0079696C">
            <w:rPr>
              <w:rFonts w:ascii="Times New Roman" w:hAnsi="Times New Roman" w:cs="Times New Roman"/>
              <w:sz w:val="24"/>
              <w:szCs w:val="24"/>
              <w:lang w:val="en-US"/>
            </w:rPr>
            <w:t>To validate the overall model, the Goodness of Fit (</w:t>
          </w:r>
          <w:proofErr w:type="spellStart"/>
          <w:r w:rsidRPr="0079696C">
            <w:rPr>
              <w:rFonts w:ascii="Times New Roman" w:hAnsi="Times New Roman" w:cs="Times New Roman"/>
              <w:sz w:val="24"/>
              <w:szCs w:val="24"/>
              <w:lang w:val="en-US"/>
            </w:rPr>
            <w:t>GoF</w:t>
          </w:r>
          <w:proofErr w:type="spellEnd"/>
          <w:r w:rsidRPr="0079696C">
            <w:rPr>
              <w:rFonts w:ascii="Times New Roman" w:hAnsi="Times New Roman" w:cs="Times New Roman"/>
              <w:sz w:val="24"/>
              <w:szCs w:val="24"/>
              <w:lang w:val="en-US"/>
            </w:rPr>
            <w:t xml:space="preserve">) parameter is used. </w:t>
          </w:r>
          <w:proofErr w:type="spellStart"/>
          <w:r w:rsidRPr="0079696C">
            <w:rPr>
              <w:rFonts w:ascii="Times New Roman" w:hAnsi="Times New Roman" w:cs="Times New Roman"/>
              <w:sz w:val="24"/>
              <w:szCs w:val="24"/>
              <w:lang w:val="en-US"/>
            </w:rPr>
            <w:t>GoF</w:t>
          </w:r>
          <w:proofErr w:type="spellEnd"/>
          <w:r w:rsidRPr="0079696C">
            <w:rPr>
              <w:rFonts w:ascii="Times New Roman" w:hAnsi="Times New Roman" w:cs="Times New Roman"/>
              <w:sz w:val="24"/>
              <w:szCs w:val="24"/>
              <w:lang w:val="en-US"/>
            </w:rPr>
            <w:t xml:space="preserve"> index is a single measurement used to validate performance combination of the measurement model (outer model) and structural model (inner model). According to Abdillah and </w:t>
          </w:r>
          <w:proofErr w:type="spellStart"/>
          <w:r w:rsidRPr="0079696C">
            <w:rPr>
              <w:rFonts w:ascii="Times New Roman" w:hAnsi="Times New Roman" w:cs="Times New Roman"/>
              <w:sz w:val="24"/>
              <w:szCs w:val="24"/>
              <w:lang w:val="en-US"/>
            </w:rPr>
            <w:t>Jogiyanto</w:t>
          </w:r>
          <w:proofErr w:type="spellEnd"/>
          <w:r w:rsidRPr="0079696C">
            <w:rPr>
              <w:rFonts w:ascii="Times New Roman" w:hAnsi="Times New Roman" w:cs="Times New Roman"/>
              <w:sz w:val="24"/>
              <w:szCs w:val="24"/>
              <w:lang w:val="en-US"/>
            </w:rPr>
            <w:t xml:space="preserve"> (2015) the value of the </w:t>
          </w:r>
          <w:proofErr w:type="spellStart"/>
          <w:r w:rsidRPr="0079696C">
            <w:rPr>
              <w:rFonts w:ascii="Times New Roman" w:hAnsi="Times New Roman" w:cs="Times New Roman"/>
              <w:sz w:val="24"/>
              <w:szCs w:val="24"/>
              <w:lang w:val="en-US"/>
            </w:rPr>
            <w:t>GoF</w:t>
          </w:r>
          <w:proofErr w:type="spellEnd"/>
          <w:r w:rsidRPr="0079696C">
            <w:rPr>
              <w:rFonts w:ascii="Times New Roman" w:hAnsi="Times New Roman" w:cs="Times New Roman"/>
              <w:sz w:val="24"/>
              <w:szCs w:val="24"/>
              <w:lang w:val="en-US"/>
            </w:rPr>
            <w:t xml:space="preserve"> Index is derived from the roots of the average communalities index multiplied by the average of the R</w:t>
          </w:r>
          <w:r w:rsidRPr="00B2313E">
            <w:rPr>
              <w:rFonts w:ascii="Times New Roman" w:hAnsi="Times New Roman" w:cs="Times New Roman"/>
              <w:sz w:val="24"/>
              <w:szCs w:val="24"/>
              <w:vertAlign w:val="superscript"/>
              <w:lang w:val="en-US"/>
            </w:rPr>
            <w:t>2</w:t>
          </w:r>
          <w:r w:rsidRPr="0079696C">
            <w:rPr>
              <w:rFonts w:ascii="Times New Roman" w:hAnsi="Times New Roman" w:cs="Times New Roman"/>
              <w:sz w:val="24"/>
              <w:szCs w:val="24"/>
              <w:lang w:val="en-US"/>
            </w:rPr>
            <w:t xml:space="preserve"> model. </w:t>
          </w:r>
          <w:proofErr w:type="spellStart"/>
          <w:r w:rsidRPr="0079696C">
            <w:rPr>
              <w:rFonts w:ascii="Times New Roman" w:hAnsi="Times New Roman" w:cs="Times New Roman"/>
              <w:sz w:val="24"/>
              <w:szCs w:val="24"/>
              <w:lang w:val="en-US"/>
            </w:rPr>
            <w:t>GoF</w:t>
          </w:r>
          <w:proofErr w:type="spellEnd"/>
          <w:r w:rsidRPr="0079696C">
            <w:rPr>
              <w:rFonts w:ascii="Times New Roman" w:hAnsi="Times New Roman" w:cs="Times New Roman"/>
              <w:sz w:val="24"/>
              <w:szCs w:val="24"/>
              <w:lang w:val="en-US"/>
            </w:rPr>
            <w:t xml:space="preserve"> values ​​have a range between 0-1, with a classification of small </w:t>
          </w:r>
          <w:proofErr w:type="spellStart"/>
          <w:r w:rsidRPr="0079696C">
            <w:rPr>
              <w:rFonts w:ascii="Times New Roman" w:hAnsi="Times New Roman" w:cs="Times New Roman"/>
              <w:sz w:val="24"/>
              <w:szCs w:val="24"/>
              <w:lang w:val="en-US"/>
            </w:rPr>
            <w:t>GoF</w:t>
          </w:r>
          <w:proofErr w:type="spellEnd"/>
          <w:r w:rsidRPr="0079696C">
            <w:rPr>
              <w:rFonts w:ascii="Times New Roman" w:hAnsi="Times New Roman" w:cs="Times New Roman"/>
              <w:sz w:val="24"/>
              <w:szCs w:val="24"/>
              <w:lang w:val="en-US"/>
            </w:rPr>
            <w:t xml:space="preserve"> valu</w:t>
          </w:r>
          <w:r w:rsidR="005F42C0">
            <w:rPr>
              <w:rFonts w:ascii="Times New Roman" w:hAnsi="Times New Roman" w:cs="Times New Roman"/>
              <w:sz w:val="24"/>
              <w:szCs w:val="24"/>
              <w:lang w:val="en-US"/>
            </w:rPr>
            <w:t>es ​​at 0.1, moderate</w:t>
          </w:r>
          <w:r w:rsidRPr="0079696C">
            <w:rPr>
              <w:rFonts w:ascii="Times New Roman" w:hAnsi="Times New Roman" w:cs="Times New Roman"/>
              <w:sz w:val="24"/>
              <w:szCs w:val="24"/>
              <w:lang w:val="en-US"/>
            </w:rPr>
            <w:t xml:space="preserve"> </w:t>
          </w:r>
          <w:proofErr w:type="spellStart"/>
          <w:r w:rsidRPr="0079696C">
            <w:rPr>
              <w:rFonts w:ascii="Times New Roman" w:hAnsi="Times New Roman" w:cs="Times New Roman"/>
              <w:sz w:val="24"/>
              <w:szCs w:val="24"/>
              <w:lang w:val="en-US"/>
            </w:rPr>
            <w:t>GoF</w:t>
          </w:r>
          <w:proofErr w:type="spellEnd"/>
          <w:r w:rsidRPr="0079696C">
            <w:rPr>
              <w:rFonts w:ascii="Times New Roman" w:hAnsi="Times New Roman" w:cs="Times New Roman"/>
              <w:sz w:val="24"/>
              <w:szCs w:val="24"/>
              <w:lang w:val="en-US"/>
            </w:rPr>
            <w:t xml:space="preserve"> at 0.25 and a substantial </w:t>
          </w:r>
          <w:proofErr w:type="spellStart"/>
          <w:r w:rsidRPr="0079696C">
            <w:rPr>
              <w:rFonts w:ascii="Times New Roman" w:hAnsi="Times New Roman" w:cs="Times New Roman"/>
              <w:sz w:val="24"/>
              <w:szCs w:val="24"/>
              <w:lang w:val="en-US"/>
            </w:rPr>
            <w:t>GoF</w:t>
          </w:r>
          <w:proofErr w:type="spellEnd"/>
          <w:r w:rsidRPr="0079696C">
            <w:rPr>
              <w:rFonts w:ascii="Times New Roman" w:hAnsi="Times New Roman" w:cs="Times New Roman"/>
              <w:sz w:val="24"/>
              <w:szCs w:val="24"/>
              <w:lang w:val="en-US"/>
            </w:rPr>
            <w:t xml:space="preserve"> value at 0.36. </w:t>
          </w:r>
        </w:p>
        <w:sdt>
          <w:sdtPr>
            <w:id w:val="1843204571"/>
            <w:placeholder>
              <w:docPart w:val="DB77245D3A564D2D8580B3F74409CE28"/>
            </w:placeholder>
          </w:sdtPr>
          <w:sdtEndPr/>
          <w:sdtContent>
            <w:p w:rsidR="00250BC5" w:rsidRDefault="00250BC5" w:rsidP="00780D91">
              <w:pPr>
                <w:pStyle w:val="Heading2"/>
                <w:spacing w:line="360" w:lineRule="auto"/>
              </w:pPr>
              <w:r>
                <w:t>Results</w:t>
              </w:r>
              <w:r w:rsidR="00FF6970">
                <w:t xml:space="preserve"> AND DISCUSSION</w:t>
              </w:r>
            </w:p>
          </w:sdtContent>
        </w:sdt>
        <w:p w:rsidR="00100910" w:rsidRDefault="00100910" w:rsidP="00780D91">
          <w:pPr>
            <w:spacing w:line="360" w:lineRule="auto"/>
            <w:ind w:firstLine="567"/>
            <w:jc w:val="both"/>
            <w:rPr>
              <w:rFonts w:ascii="Times New Roman" w:hAnsi="Times New Roman" w:cs="Times New Roman"/>
              <w:sz w:val="24"/>
              <w:szCs w:val="24"/>
              <w:lang w:val="en-US"/>
            </w:rPr>
          </w:pPr>
          <w:r w:rsidRPr="00100910">
            <w:rPr>
              <w:rFonts w:ascii="Times New Roman" w:hAnsi="Times New Roman" w:cs="Times New Roman"/>
              <w:sz w:val="24"/>
              <w:szCs w:val="24"/>
              <w:lang w:val="en-US"/>
            </w:rPr>
            <w:t xml:space="preserve">Based on questionnaire results received back from managers working in the pharmaceutical industry producing generic drugs and participating in providing </w:t>
          </w:r>
          <w:r w:rsidRPr="00100910">
            <w:rPr>
              <w:rFonts w:ascii="Times New Roman" w:hAnsi="Times New Roman" w:cs="Times New Roman"/>
              <w:sz w:val="24"/>
              <w:szCs w:val="24"/>
              <w:lang w:val="en-US"/>
            </w:rPr>
            <w:lastRenderedPageBreak/>
            <w:t>drugs for the JKN program during September-October 2019 period, there were 42 pharmaceutical companies with total 168 respondents filled the questionnaire and represented a total market share of generic drugs manufacturers of 77.15% which means have met the specified quota sampling requirements, which represent a minimum of 50% of the market share of the generic drug industry and a minimum of 30 companies.</w:t>
          </w:r>
        </w:p>
        <w:p w:rsidR="008960E3" w:rsidRDefault="00A811D7" w:rsidP="00780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r w:rsidRPr="00A811D7">
            <w:rPr>
              <w:rFonts w:ascii="Times New Roman" w:eastAsia="Times New Roman" w:hAnsi="Times New Roman" w:cs="Times New Roman"/>
              <w:sz w:val="24"/>
              <w:szCs w:val="24"/>
              <w:lang w:val="en"/>
            </w:rPr>
            <w:t xml:space="preserve">The results of data processing of respondents' responses </w:t>
          </w:r>
          <w:r w:rsidR="00C36D51">
            <w:rPr>
              <w:rFonts w:ascii="Times New Roman" w:eastAsia="Times New Roman" w:hAnsi="Times New Roman" w:cs="Times New Roman"/>
              <w:sz w:val="24"/>
              <w:szCs w:val="24"/>
            </w:rPr>
            <w:t>on</w:t>
          </w:r>
          <w:r w:rsidRPr="00A811D7">
            <w:rPr>
              <w:rFonts w:ascii="Times New Roman" w:eastAsia="Times New Roman" w:hAnsi="Times New Roman" w:cs="Times New Roman"/>
              <w:sz w:val="24"/>
              <w:szCs w:val="24"/>
              <w:lang w:val="en"/>
            </w:rPr>
            <w:t xml:space="preserve"> the innovation strategy, TQM implementation and business performance showing the categories of each dimension and each variable are e</w:t>
          </w:r>
          <w:r>
            <w:rPr>
              <w:rFonts w:ascii="Times New Roman" w:eastAsia="Times New Roman" w:hAnsi="Times New Roman" w:cs="Times New Roman"/>
              <w:sz w:val="24"/>
              <w:szCs w:val="24"/>
              <w:lang w:val="en"/>
            </w:rPr>
            <w:t>xplained in the following table:</w:t>
          </w:r>
        </w:p>
        <w:p w:rsidR="00FF6970" w:rsidRDefault="00FF6970" w:rsidP="00780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p>
        <w:p w:rsidR="00A811D7" w:rsidRPr="00A811D7" w:rsidRDefault="00A811D7" w:rsidP="00780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5. Descriptive analysis result</w:t>
          </w:r>
        </w:p>
        <w:tbl>
          <w:tblPr>
            <w:tblStyle w:val="TableGrid1"/>
            <w:tblW w:w="0" w:type="auto"/>
            <w:tblInd w:w="90" w:type="dxa"/>
            <w:tblLook w:val="04A0" w:firstRow="1" w:lastRow="0" w:firstColumn="1" w:lastColumn="0" w:noHBand="0" w:noVBand="1"/>
          </w:tblPr>
          <w:tblGrid>
            <w:gridCol w:w="570"/>
            <w:gridCol w:w="1728"/>
            <w:gridCol w:w="2528"/>
            <w:gridCol w:w="1430"/>
            <w:gridCol w:w="1500"/>
          </w:tblGrid>
          <w:tr w:rsidR="008960E3" w:rsidRPr="007F361F" w:rsidTr="00494784">
            <w:tc>
              <w:tcPr>
                <w:tcW w:w="570" w:type="dxa"/>
              </w:tcPr>
              <w:p w:rsidR="008960E3" w:rsidRPr="007F361F" w:rsidRDefault="008960E3" w:rsidP="00297952">
                <w:pPr>
                  <w:spacing w:line="276" w:lineRule="auto"/>
                  <w:contextualSpacing/>
                  <w:jc w:val="center"/>
                  <w:rPr>
                    <w:rFonts w:ascii="Times New Roman" w:hAnsi="Times New Roman" w:cs="Times New Roman"/>
                    <w:b/>
                    <w:sz w:val="24"/>
                    <w:szCs w:val="24"/>
                  </w:rPr>
                </w:pPr>
              </w:p>
              <w:p w:rsidR="008960E3" w:rsidRPr="007F361F" w:rsidRDefault="008960E3" w:rsidP="00297952">
                <w:pPr>
                  <w:spacing w:line="276" w:lineRule="auto"/>
                  <w:contextualSpacing/>
                  <w:jc w:val="center"/>
                  <w:rPr>
                    <w:rFonts w:ascii="Times New Roman" w:hAnsi="Times New Roman" w:cs="Times New Roman"/>
                    <w:b/>
                    <w:sz w:val="24"/>
                    <w:szCs w:val="24"/>
                  </w:rPr>
                </w:pPr>
                <w:r w:rsidRPr="007F361F">
                  <w:rPr>
                    <w:rFonts w:ascii="Times New Roman" w:hAnsi="Times New Roman" w:cs="Times New Roman"/>
                    <w:b/>
                    <w:sz w:val="24"/>
                    <w:szCs w:val="24"/>
                  </w:rPr>
                  <w:t>No.</w:t>
                </w:r>
              </w:p>
            </w:tc>
            <w:tc>
              <w:tcPr>
                <w:tcW w:w="1728" w:type="dxa"/>
              </w:tcPr>
              <w:p w:rsidR="008960E3" w:rsidRPr="007F361F" w:rsidRDefault="008960E3" w:rsidP="00297952">
                <w:pPr>
                  <w:spacing w:line="276" w:lineRule="auto"/>
                  <w:contextualSpacing/>
                  <w:jc w:val="center"/>
                  <w:rPr>
                    <w:rFonts w:ascii="Times New Roman" w:hAnsi="Times New Roman" w:cs="Times New Roman"/>
                    <w:b/>
                    <w:sz w:val="24"/>
                    <w:szCs w:val="24"/>
                  </w:rPr>
                </w:pPr>
              </w:p>
              <w:p w:rsidR="008960E3" w:rsidRPr="007F361F" w:rsidRDefault="008960E3" w:rsidP="00297952">
                <w:pPr>
                  <w:spacing w:line="276" w:lineRule="auto"/>
                  <w:contextualSpacing/>
                  <w:jc w:val="center"/>
                  <w:rPr>
                    <w:rFonts w:ascii="Times New Roman" w:hAnsi="Times New Roman" w:cs="Times New Roman"/>
                    <w:b/>
                    <w:sz w:val="24"/>
                    <w:szCs w:val="24"/>
                  </w:rPr>
                </w:pPr>
                <w:r w:rsidRPr="007F361F">
                  <w:rPr>
                    <w:rFonts w:ascii="Times New Roman" w:hAnsi="Times New Roman" w:cs="Times New Roman"/>
                    <w:b/>
                    <w:sz w:val="24"/>
                    <w:szCs w:val="24"/>
                  </w:rPr>
                  <w:t>Variable</w:t>
                </w:r>
              </w:p>
            </w:tc>
            <w:tc>
              <w:tcPr>
                <w:tcW w:w="2528" w:type="dxa"/>
              </w:tcPr>
              <w:p w:rsidR="008960E3" w:rsidRPr="007F361F" w:rsidRDefault="008960E3" w:rsidP="00297952">
                <w:pPr>
                  <w:spacing w:line="276" w:lineRule="auto"/>
                  <w:contextualSpacing/>
                  <w:jc w:val="center"/>
                  <w:rPr>
                    <w:rFonts w:ascii="Times New Roman" w:hAnsi="Times New Roman" w:cs="Times New Roman"/>
                    <w:b/>
                    <w:sz w:val="24"/>
                    <w:szCs w:val="24"/>
                  </w:rPr>
                </w:pPr>
              </w:p>
              <w:p w:rsidR="008960E3" w:rsidRPr="007F361F" w:rsidRDefault="008960E3" w:rsidP="00297952">
                <w:pPr>
                  <w:spacing w:line="276" w:lineRule="auto"/>
                  <w:contextualSpacing/>
                  <w:jc w:val="center"/>
                  <w:rPr>
                    <w:rFonts w:ascii="Times New Roman" w:hAnsi="Times New Roman" w:cs="Times New Roman"/>
                    <w:b/>
                    <w:sz w:val="24"/>
                    <w:szCs w:val="24"/>
                    <w:lang w:val="en-ID"/>
                  </w:rPr>
                </w:pPr>
                <w:r w:rsidRPr="007F361F">
                  <w:rPr>
                    <w:rFonts w:ascii="Times New Roman" w:hAnsi="Times New Roman" w:cs="Times New Roman"/>
                    <w:b/>
                    <w:sz w:val="24"/>
                    <w:szCs w:val="24"/>
                  </w:rPr>
                  <w:t>Dimensi</w:t>
                </w:r>
                <w:r w:rsidRPr="007F361F">
                  <w:rPr>
                    <w:rFonts w:ascii="Times New Roman" w:hAnsi="Times New Roman" w:cs="Times New Roman"/>
                    <w:b/>
                    <w:sz w:val="24"/>
                    <w:szCs w:val="24"/>
                    <w:lang w:val="en-ID"/>
                  </w:rPr>
                  <w:t>on</w:t>
                </w:r>
              </w:p>
            </w:tc>
            <w:tc>
              <w:tcPr>
                <w:tcW w:w="1430" w:type="dxa"/>
              </w:tcPr>
              <w:p w:rsidR="008960E3" w:rsidRPr="002A49BD" w:rsidRDefault="002A49BD" w:rsidP="00297952">
                <w:pPr>
                  <w:spacing w:line="276" w:lineRule="auto"/>
                  <w:contextualSpacing/>
                  <w:jc w:val="center"/>
                  <w:rPr>
                    <w:rFonts w:ascii="Times New Roman" w:hAnsi="Times New Roman" w:cs="Times New Roman"/>
                    <w:b/>
                    <w:sz w:val="24"/>
                    <w:szCs w:val="24"/>
                    <w:lang w:val="en-ID"/>
                  </w:rPr>
                </w:pPr>
                <w:r>
                  <w:rPr>
                    <w:rFonts w:ascii="Times New Roman" w:hAnsi="Times New Roman" w:cs="Times New Roman"/>
                    <w:b/>
                    <w:sz w:val="24"/>
                    <w:szCs w:val="24"/>
                    <w:lang w:val="en-ID"/>
                  </w:rPr>
                  <w:t>Average Respondent Perception</w:t>
                </w:r>
              </w:p>
            </w:tc>
            <w:tc>
              <w:tcPr>
                <w:tcW w:w="1500" w:type="dxa"/>
              </w:tcPr>
              <w:p w:rsidR="008960E3" w:rsidRPr="007F361F" w:rsidRDefault="008960E3" w:rsidP="00297952">
                <w:pPr>
                  <w:spacing w:line="276" w:lineRule="auto"/>
                  <w:contextualSpacing/>
                  <w:jc w:val="center"/>
                  <w:rPr>
                    <w:rFonts w:ascii="Times New Roman" w:hAnsi="Times New Roman" w:cs="Times New Roman"/>
                    <w:b/>
                    <w:sz w:val="24"/>
                    <w:szCs w:val="24"/>
                  </w:rPr>
                </w:pPr>
              </w:p>
              <w:p w:rsidR="008960E3" w:rsidRPr="007F361F" w:rsidRDefault="002A49BD" w:rsidP="00297952">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C</w:t>
                </w:r>
                <w:r w:rsidR="008960E3" w:rsidRPr="007F361F">
                  <w:rPr>
                    <w:rFonts w:ascii="Times New Roman" w:hAnsi="Times New Roman" w:cs="Times New Roman"/>
                    <w:b/>
                    <w:sz w:val="24"/>
                    <w:szCs w:val="24"/>
                  </w:rPr>
                  <w:t>ategory</w:t>
                </w:r>
              </w:p>
            </w:tc>
          </w:tr>
          <w:tr w:rsidR="008960E3" w:rsidRPr="007F361F" w:rsidTr="00494784">
            <w:tc>
              <w:tcPr>
                <w:tcW w:w="570" w:type="dxa"/>
                <w:vMerge w:val="restart"/>
              </w:tcPr>
              <w:p w:rsidR="008960E3" w:rsidRPr="007F361F" w:rsidRDefault="008960E3" w:rsidP="00297952">
                <w:pPr>
                  <w:spacing w:line="276" w:lineRule="auto"/>
                  <w:contextualSpacing/>
                  <w:jc w:val="both"/>
                  <w:rPr>
                    <w:rFonts w:ascii="Times New Roman" w:hAnsi="Times New Roman" w:cs="Times New Roman"/>
                    <w:sz w:val="24"/>
                    <w:szCs w:val="24"/>
                  </w:rPr>
                </w:pPr>
              </w:p>
              <w:p w:rsidR="008960E3" w:rsidRPr="007F361F" w:rsidRDefault="008960E3" w:rsidP="00297952">
                <w:pPr>
                  <w:spacing w:line="276" w:lineRule="auto"/>
                  <w:contextualSpacing/>
                  <w:jc w:val="both"/>
                  <w:rPr>
                    <w:rFonts w:ascii="Times New Roman" w:hAnsi="Times New Roman" w:cs="Times New Roman"/>
                    <w:sz w:val="24"/>
                    <w:szCs w:val="24"/>
                  </w:rPr>
                </w:pPr>
                <w:r w:rsidRPr="007F361F">
                  <w:rPr>
                    <w:rFonts w:ascii="Times New Roman" w:hAnsi="Times New Roman" w:cs="Times New Roman"/>
                    <w:sz w:val="24"/>
                    <w:szCs w:val="24"/>
                  </w:rPr>
                  <w:t xml:space="preserve">1. </w:t>
                </w:r>
              </w:p>
            </w:tc>
            <w:tc>
              <w:tcPr>
                <w:tcW w:w="1728" w:type="dxa"/>
                <w:vMerge w:val="restart"/>
              </w:tcPr>
              <w:p w:rsidR="008960E3" w:rsidRPr="007F361F" w:rsidRDefault="008960E3" w:rsidP="00297952">
                <w:pPr>
                  <w:spacing w:line="276" w:lineRule="auto"/>
                  <w:contextualSpacing/>
                  <w:jc w:val="both"/>
                  <w:rPr>
                    <w:rFonts w:ascii="Times New Roman" w:hAnsi="Times New Roman" w:cs="Times New Roman"/>
                    <w:sz w:val="24"/>
                    <w:szCs w:val="24"/>
                  </w:rPr>
                </w:pPr>
              </w:p>
              <w:p w:rsidR="008960E3" w:rsidRPr="002A49BD" w:rsidRDefault="002A49BD" w:rsidP="00297952">
                <w:pPr>
                  <w:spacing w:line="276" w:lineRule="auto"/>
                  <w:contextualSpacing/>
                  <w:jc w:val="center"/>
                  <w:rPr>
                    <w:rFonts w:ascii="Times New Roman" w:hAnsi="Times New Roman" w:cs="Times New Roman"/>
                    <w:sz w:val="24"/>
                    <w:szCs w:val="24"/>
                    <w:lang w:val="en-ID"/>
                  </w:rPr>
                </w:pPr>
                <w:r>
                  <w:rPr>
                    <w:rFonts w:ascii="Times New Roman" w:hAnsi="Times New Roman" w:cs="Times New Roman"/>
                    <w:sz w:val="24"/>
                    <w:szCs w:val="24"/>
                    <w:lang w:val="en-ID"/>
                  </w:rPr>
                  <w:t>Innovation Strategy</w:t>
                </w:r>
              </w:p>
            </w:tc>
            <w:tc>
              <w:tcPr>
                <w:tcW w:w="2528" w:type="dxa"/>
              </w:tcPr>
              <w:p w:rsidR="008960E3" w:rsidRPr="007F361F" w:rsidRDefault="002A49BD"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Product Innovation</w:t>
                </w:r>
                <w:r w:rsidR="008960E3" w:rsidRPr="007F361F">
                  <w:rPr>
                    <w:rFonts w:ascii="Times New Roman" w:hAnsi="Times New Roman" w:cs="Times New Roman"/>
                    <w:sz w:val="24"/>
                    <w:szCs w:val="24"/>
                    <w:lang w:val="en-ID"/>
                  </w:rPr>
                  <w:t xml:space="preserve"> (</w:t>
                </w:r>
                <w:proofErr w:type="spellStart"/>
                <w:r w:rsidR="00494784">
                  <w:rPr>
                    <w:rFonts w:ascii="Times New Roman" w:hAnsi="Times New Roman" w:cs="Times New Roman"/>
                    <w:sz w:val="24"/>
                    <w:szCs w:val="24"/>
                    <w:lang w:val="en-ID"/>
                  </w:rPr>
                  <w:t>IPd</w:t>
                </w:r>
                <w:proofErr w:type="spellEnd"/>
                <w:r w:rsidR="008960E3" w:rsidRPr="007F361F">
                  <w:rPr>
                    <w:rFonts w:ascii="Times New Roman" w:hAnsi="Times New Roman" w:cs="Times New Roman"/>
                    <w:sz w:val="24"/>
                    <w:szCs w:val="24"/>
                    <w:lang w:val="en-ID"/>
                  </w:rPr>
                  <w:t>)</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3.56</w:t>
                </w:r>
              </w:p>
            </w:tc>
            <w:tc>
              <w:tcPr>
                <w:tcW w:w="1500" w:type="dxa"/>
              </w:tcPr>
              <w:p w:rsidR="008960E3" w:rsidRPr="007F361F" w:rsidRDefault="002A49BD" w:rsidP="00297952">
                <w:pPr>
                  <w:spacing w:line="276" w:lineRule="auto"/>
                  <w:contextualSpacing/>
                  <w:jc w:val="center"/>
                  <w:rPr>
                    <w:rFonts w:ascii="Times New Roman" w:hAnsi="Times New Roman" w:cs="Times New Roman"/>
                    <w:sz w:val="24"/>
                    <w:szCs w:val="24"/>
                    <w:lang w:val="en-ID"/>
                  </w:rPr>
                </w:pPr>
                <w:r>
                  <w:rPr>
                    <w:rFonts w:ascii="Times New Roman" w:hAnsi="Times New Roman" w:cs="Times New Roman"/>
                    <w:sz w:val="24"/>
                    <w:szCs w:val="24"/>
                    <w:lang w:val="en-ID"/>
                  </w:rPr>
                  <w:t>Effective</w:t>
                </w:r>
              </w:p>
            </w:tc>
          </w:tr>
          <w:tr w:rsidR="008960E3" w:rsidRPr="007F361F" w:rsidTr="00494784">
            <w:tc>
              <w:tcPr>
                <w:tcW w:w="570"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1728"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2528" w:type="dxa"/>
              </w:tcPr>
              <w:p w:rsidR="008960E3" w:rsidRPr="007F361F" w:rsidRDefault="002A49BD"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Process Innovation</w:t>
                </w:r>
                <w:r w:rsidR="008960E3" w:rsidRPr="007F361F">
                  <w:rPr>
                    <w:rFonts w:ascii="Times New Roman" w:hAnsi="Times New Roman" w:cs="Times New Roman"/>
                    <w:sz w:val="24"/>
                    <w:szCs w:val="24"/>
                    <w:lang w:val="en-ID"/>
                  </w:rPr>
                  <w:t xml:space="preserve"> (</w:t>
                </w:r>
                <w:proofErr w:type="spellStart"/>
                <w:r w:rsidR="00494784">
                  <w:rPr>
                    <w:rFonts w:ascii="Times New Roman" w:hAnsi="Times New Roman" w:cs="Times New Roman"/>
                    <w:sz w:val="24"/>
                    <w:szCs w:val="24"/>
                    <w:lang w:val="en-ID"/>
                  </w:rPr>
                  <w:t>IPr</w:t>
                </w:r>
                <w:proofErr w:type="spellEnd"/>
                <w:r w:rsidR="008960E3" w:rsidRPr="007F361F">
                  <w:rPr>
                    <w:rFonts w:ascii="Times New Roman" w:hAnsi="Times New Roman" w:cs="Times New Roman"/>
                    <w:sz w:val="24"/>
                    <w:szCs w:val="24"/>
                    <w:lang w:val="en-ID"/>
                  </w:rPr>
                  <w:t>)</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4.02</w:t>
                </w:r>
              </w:p>
            </w:tc>
            <w:tc>
              <w:tcPr>
                <w:tcW w:w="1500" w:type="dxa"/>
              </w:tcPr>
              <w:p w:rsidR="008960E3" w:rsidRPr="007F361F" w:rsidRDefault="002A49BD"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Effective</w:t>
                </w:r>
              </w:p>
            </w:tc>
          </w:tr>
          <w:tr w:rsidR="008960E3" w:rsidRPr="007F361F" w:rsidTr="00494784">
            <w:tc>
              <w:tcPr>
                <w:tcW w:w="570"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1728"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2528" w:type="dxa"/>
              </w:tcPr>
              <w:p w:rsidR="008960E3" w:rsidRPr="007F361F" w:rsidRDefault="002A49BD"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Administrative innovation </w:t>
                </w:r>
                <w:r w:rsidR="008960E3" w:rsidRPr="007F361F">
                  <w:rPr>
                    <w:rFonts w:ascii="Times New Roman" w:hAnsi="Times New Roman" w:cs="Times New Roman"/>
                    <w:sz w:val="24"/>
                    <w:szCs w:val="24"/>
                    <w:lang w:val="en-ID"/>
                  </w:rPr>
                  <w:t xml:space="preserve"> (</w:t>
                </w:r>
                <w:r w:rsidR="00494784">
                  <w:rPr>
                    <w:rFonts w:ascii="Times New Roman" w:hAnsi="Times New Roman" w:cs="Times New Roman"/>
                    <w:sz w:val="24"/>
                    <w:szCs w:val="24"/>
                    <w:lang w:val="en-ID"/>
                  </w:rPr>
                  <w:t>IA</w:t>
                </w:r>
                <w:r w:rsidR="008960E3" w:rsidRPr="007F361F">
                  <w:rPr>
                    <w:rFonts w:ascii="Times New Roman" w:hAnsi="Times New Roman" w:cs="Times New Roman"/>
                    <w:sz w:val="24"/>
                    <w:szCs w:val="24"/>
                    <w:lang w:val="en-ID"/>
                  </w:rPr>
                  <w:t>)</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3.76</w:t>
                </w:r>
              </w:p>
            </w:tc>
            <w:tc>
              <w:tcPr>
                <w:tcW w:w="1500" w:type="dxa"/>
              </w:tcPr>
              <w:p w:rsidR="008960E3" w:rsidRPr="007F361F" w:rsidRDefault="002A49BD"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Effective</w:t>
                </w:r>
              </w:p>
            </w:tc>
          </w:tr>
          <w:tr w:rsidR="008960E3" w:rsidRPr="007F361F" w:rsidTr="00494784">
            <w:tc>
              <w:tcPr>
                <w:tcW w:w="570"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1728"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2528" w:type="dxa"/>
              </w:tcPr>
              <w:p w:rsidR="008960E3" w:rsidRPr="007F361F" w:rsidRDefault="008960E3" w:rsidP="00297952">
                <w:pPr>
                  <w:spacing w:line="276" w:lineRule="auto"/>
                  <w:contextualSpacing/>
                  <w:jc w:val="both"/>
                  <w:rPr>
                    <w:rFonts w:ascii="Times New Roman" w:hAnsi="Times New Roman" w:cs="Times New Roman"/>
                    <w:sz w:val="24"/>
                    <w:szCs w:val="24"/>
                    <w:lang w:val="en-ID"/>
                  </w:rPr>
                </w:pPr>
                <w:r w:rsidRPr="007F361F">
                  <w:rPr>
                    <w:rFonts w:ascii="Times New Roman" w:hAnsi="Times New Roman" w:cs="Times New Roman"/>
                    <w:sz w:val="24"/>
                    <w:szCs w:val="24"/>
                  </w:rPr>
                  <w:t>Manajemen Inovasi</w:t>
                </w:r>
                <w:r w:rsidRPr="007F361F">
                  <w:rPr>
                    <w:rFonts w:ascii="Times New Roman" w:hAnsi="Times New Roman" w:cs="Times New Roman"/>
                    <w:sz w:val="24"/>
                    <w:szCs w:val="24"/>
                    <w:lang w:val="en-ID"/>
                  </w:rPr>
                  <w:t xml:space="preserve"> (X1.4)</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3.76</w:t>
                </w:r>
              </w:p>
            </w:tc>
            <w:tc>
              <w:tcPr>
                <w:tcW w:w="1500" w:type="dxa"/>
              </w:tcPr>
              <w:p w:rsidR="008960E3" w:rsidRPr="007F361F" w:rsidRDefault="002A49BD"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Effective</w:t>
                </w:r>
              </w:p>
            </w:tc>
          </w:tr>
          <w:tr w:rsidR="008960E3" w:rsidRPr="007F361F" w:rsidTr="00494784">
            <w:tc>
              <w:tcPr>
                <w:tcW w:w="4826" w:type="dxa"/>
                <w:gridSpan w:val="3"/>
              </w:tcPr>
              <w:p w:rsidR="008960E3" w:rsidRPr="007F361F" w:rsidRDefault="00494784" w:rsidP="00297952">
                <w:pPr>
                  <w:spacing w:line="276" w:lineRule="auto"/>
                  <w:contextualSpacing/>
                  <w:jc w:val="center"/>
                  <w:rPr>
                    <w:rFonts w:ascii="Times New Roman" w:hAnsi="Times New Roman" w:cs="Times New Roman"/>
                    <w:b/>
                    <w:sz w:val="24"/>
                    <w:szCs w:val="24"/>
                    <w:lang w:val="en-ID"/>
                  </w:rPr>
                </w:pPr>
                <w:r>
                  <w:rPr>
                    <w:rFonts w:ascii="Times New Roman" w:hAnsi="Times New Roman" w:cs="Times New Roman"/>
                    <w:b/>
                    <w:sz w:val="24"/>
                    <w:szCs w:val="24"/>
                    <w:lang w:val="en-ID"/>
                  </w:rPr>
                  <w:t>Average of Innovation Strategy</w:t>
                </w:r>
              </w:p>
            </w:tc>
            <w:tc>
              <w:tcPr>
                <w:tcW w:w="1430" w:type="dxa"/>
              </w:tcPr>
              <w:p w:rsidR="008960E3" w:rsidRPr="007F361F" w:rsidRDefault="008960E3" w:rsidP="00297952">
                <w:pPr>
                  <w:spacing w:line="276" w:lineRule="auto"/>
                  <w:contextualSpacing/>
                  <w:jc w:val="center"/>
                  <w:rPr>
                    <w:rFonts w:ascii="Times New Roman" w:hAnsi="Times New Roman" w:cs="Times New Roman"/>
                    <w:b/>
                    <w:sz w:val="24"/>
                    <w:szCs w:val="24"/>
                    <w:lang w:val="en-ID"/>
                  </w:rPr>
                </w:pPr>
                <w:r w:rsidRPr="007F361F">
                  <w:rPr>
                    <w:rFonts w:ascii="Times New Roman" w:hAnsi="Times New Roman" w:cs="Times New Roman"/>
                    <w:b/>
                    <w:sz w:val="24"/>
                    <w:szCs w:val="24"/>
                    <w:lang w:val="en-ID"/>
                  </w:rPr>
                  <w:t>3.78</w:t>
                </w:r>
              </w:p>
            </w:tc>
            <w:tc>
              <w:tcPr>
                <w:tcW w:w="1500" w:type="dxa"/>
              </w:tcPr>
              <w:p w:rsidR="008960E3" w:rsidRPr="007F361F" w:rsidRDefault="002A49BD" w:rsidP="00297952">
                <w:pPr>
                  <w:spacing w:line="276" w:lineRule="auto"/>
                  <w:contextualSpacing/>
                  <w:jc w:val="center"/>
                  <w:rPr>
                    <w:rFonts w:ascii="Times New Roman" w:hAnsi="Times New Roman" w:cs="Times New Roman"/>
                    <w:b/>
                    <w:sz w:val="24"/>
                    <w:szCs w:val="24"/>
                    <w:lang w:val="en-ID"/>
                  </w:rPr>
                </w:pPr>
                <w:r w:rsidRPr="007F361F">
                  <w:rPr>
                    <w:rFonts w:ascii="Times New Roman" w:hAnsi="Times New Roman" w:cs="Times New Roman"/>
                    <w:b/>
                    <w:sz w:val="24"/>
                    <w:szCs w:val="24"/>
                    <w:lang w:val="en-ID"/>
                  </w:rPr>
                  <w:t>Effective</w:t>
                </w:r>
              </w:p>
            </w:tc>
          </w:tr>
          <w:tr w:rsidR="008960E3" w:rsidRPr="007F361F" w:rsidTr="00494784">
            <w:tc>
              <w:tcPr>
                <w:tcW w:w="570" w:type="dxa"/>
                <w:vMerge w:val="restart"/>
              </w:tcPr>
              <w:p w:rsidR="008960E3" w:rsidRPr="007F361F" w:rsidRDefault="008960E3" w:rsidP="00297952">
                <w:pPr>
                  <w:spacing w:line="276" w:lineRule="auto"/>
                  <w:contextualSpacing/>
                  <w:jc w:val="both"/>
                  <w:rPr>
                    <w:rFonts w:ascii="Times New Roman" w:hAnsi="Times New Roman" w:cs="Times New Roman"/>
                    <w:sz w:val="24"/>
                    <w:szCs w:val="24"/>
                  </w:rPr>
                </w:pPr>
              </w:p>
              <w:p w:rsidR="008960E3" w:rsidRPr="007F361F" w:rsidRDefault="008960E3" w:rsidP="00297952">
                <w:pPr>
                  <w:spacing w:line="276" w:lineRule="auto"/>
                  <w:contextualSpacing/>
                  <w:jc w:val="both"/>
                  <w:rPr>
                    <w:rFonts w:ascii="Times New Roman" w:hAnsi="Times New Roman" w:cs="Times New Roman"/>
                    <w:sz w:val="24"/>
                    <w:szCs w:val="24"/>
                  </w:rPr>
                </w:pPr>
              </w:p>
              <w:p w:rsidR="008960E3" w:rsidRPr="007F361F" w:rsidRDefault="008960E3" w:rsidP="00297952">
                <w:pPr>
                  <w:spacing w:line="276" w:lineRule="auto"/>
                  <w:contextualSpacing/>
                  <w:jc w:val="both"/>
                  <w:rPr>
                    <w:rFonts w:ascii="Times New Roman" w:hAnsi="Times New Roman" w:cs="Times New Roman"/>
                    <w:sz w:val="24"/>
                    <w:szCs w:val="24"/>
                  </w:rPr>
                </w:pPr>
                <w:r w:rsidRPr="007F361F">
                  <w:rPr>
                    <w:rFonts w:ascii="Times New Roman" w:hAnsi="Times New Roman" w:cs="Times New Roman"/>
                    <w:sz w:val="24"/>
                    <w:szCs w:val="24"/>
                  </w:rPr>
                  <w:t>2.</w:t>
                </w:r>
              </w:p>
            </w:tc>
            <w:tc>
              <w:tcPr>
                <w:tcW w:w="1728" w:type="dxa"/>
                <w:vMerge w:val="restart"/>
              </w:tcPr>
              <w:p w:rsidR="008960E3" w:rsidRPr="007F361F" w:rsidRDefault="008960E3" w:rsidP="00297952">
                <w:pPr>
                  <w:spacing w:line="276" w:lineRule="auto"/>
                  <w:contextualSpacing/>
                  <w:jc w:val="both"/>
                  <w:rPr>
                    <w:rFonts w:ascii="Times New Roman" w:hAnsi="Times New Roman" w:cs="Times New Roman"/>
                    <w:sz w:val="24"/>
                    <w:szCs w:val="24"/>
                  </w:rPr>
                </w:pPr>
              </w:p>
              <w:p w:rsidR="008960E3" w:rsidRPr="007F361F" w:rsidRDefault="008960E3" w:rsidP="00297952">
                <w:pPr>
                  <w:spacing w:line="276" w:lineRule="auto"/>
                  <w:contextualSpacing/>
                  <w:jc w:val="center"/>
                  <w:rPr>
                    <w:rFonts w:ascii="Times New Roman" w:hAnsi="Times New Roman" w:cs="Times New Roman"/>
                    <w:sz w:val="24"/>
                    <w:szCs w:val="24"/>
                  </w:rPr>
                </w:pPr>
                <w:r w:rsidRPr="007F361F">
                  <w:rPr>
                    <w:rFonts w:ascii="Times New Roman" w:hAnsi="Times New Roman" w:cs="Times New Roman"/>
                    <w:sz w:val="24"/>
                    <w:szCs w:val="24"/>
                  </w:rPr>
                  <w:t>Total Quality Management (TQM)</w:t>
                </w:r>
              </w:p>
            </w:tc>
            <w:tc>
              <w:tcPr>
                <w:tcW w:w="2528" w:type="dxa"/>
              </w:tcPr>
              <w:p w:rsidR="008960E3" w:rsidRPr="007F361F" w:rsidRDefault="002A49BD"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Leadership management</w:t>
                </w:r>
                <w:r w:rsidR="008960E3" w:rsidRPr="007F361F">
                  <w:rPr>
                    <w:rFonts w:ascii="Times New Roman" w:hAnsi="Times New Roman" w:cs="Times New Roman"/>
                    <w:sz w:val="24"/>
                    <w:szCs w:val="24"/>
                    <w:lang w:val="en-ID"/>
                  </w:rPr>
                  <w:t xml:space="preserve"> </w:t>
                </w:r>
                <w:r w:rsidR="00494784">
                  <w:rPr>
                    <w:rFonts w:ascii="Times New Roman" w:hAnsi="Times New Roman" w:cs="Times New Roman"/>
                    <w:sz w:val="24"/>
                    <w:szCs w:val="24"/>
                    <w:lang w:val="en-ID"/>
                  </w:rPr>
                  <w:t>(MK</w:t>
                </w:r>
                <w:r w:rsidR="008960E3" w:rsidRPr="007F361F">
                  <w:rPr>
                    <w:rFonts w:ascii="Times New Roman" w:hAnsi="Times New Roman" w:cs="Times New Roman"/>
                    <w:sz w:val="24"/>
                    <w:szCs w:val="24"/>
                    <w:lang w:val="en-ID"/>
                  </w:rPr>
                  <w:t>)</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4.04</w:t>
                </w:r>
              </w:p>
            </w:tc>
            <w:tc>
              <w:tcPr>
                <w:tcW w:w="1500" w:type="dxa"/>
              </w:tcPr>
              <w:p w:rsidR="008960E3" w:rsidRPr="007F361F" w:rsidRDefault="00494784" w:rsidP="00297952">
                <w:pPr>
                  <w:spacing w:line="276" w:lineRule="auto"/>
                  <w:contextualSpacing/>
                  <w:jc w:val="center"/>
                  <w:rPr>
                    <w:rFonts w:ascii="Times New Roman" w:hAnsi="Times New Roman" w:cs="Times New Roman"/>
                    <w:sz w:val="24"/>
                    <w:szCs w:val="24"/>
                    <w:lang w:val="en-ID"/>
                  </w:rPr>
                </w:pPr>
                <w:r>
                  <w:rPr>
                    <w:rFonts w:ascii="Times New Roman" w:hAnsi="Times New Roman" w:cs="Times New Roman"/>
                    <w:sz w:val="24"/>
                    <w:szCs w:val="24"/>
                    <w:lang w:val="en-ID"/>
                  </w:rPr>
                  <w:t>Good</w:t>
                </w:r>
              </w:p>
            </w:tc>
          </w:tr>
          <w:tr w:rsidR="008960E3" w:rsidRPr="007F361F" w:rsidTr="00494784">
            <w:tc>
              <w:tcPr>
                <w:tcW w:w="570"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1728"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2528" w:type="dxa"/>
              </w:tcPr>
              <w:p w:rsidR="008960E3" w:rsidRPr="007F361F" w:rsidRDefault="00494784"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Continuous</w:t>
                </w:r>
                <w:r w:rsidR="002A49BD">
                  <w:rPr>
                    <w:rFonts w:ascii="Times New Roman" w:hAnsi="Times New Roman" w:cs="Times New Roman"/>
                    <w:sz w:val="24"/>
                    <w:szCs w:val="24"/>
                    <w:lang w:val="en-ID"/>
                  </w:rPr>
                  <w:t xml:space="preserve"> improvement</w:t>
                </w:r>
                <w:r w:rsidR="008960E3" w:rsidRPr="007F361F">
                  <w:rPr>
                    <w:rFonts w:ascii="Times New Roman" w:hAnsi="Times New Roman" w:cs="Times New Roman"/>
                    <w:sz w:val="24"/>
                    <w:szCs w:val="24"/>
                    <w:lang w:val="en-ID"/>
                  </w:rPr>
                  <w:t xml:space="preserve"> (</w:t>
                </w:r>
                <w:r>
                  <w:rPr>
                    <w:rFonts w:ascii="Times New Roman" w:hAnsi="Times New Roman" w:cs="Times New Roman"/>
                    <w:sz w:val="24"/>
                    <w:szCs w:val="24"/>
                    <w:lang w:val="en-ID"/>
                  </w:rPr>
                  <w:t>PB</w:t>
                </w:r>
                <w:r w:rsidR="008960E3" w:rsidRPr="007F361F">
                  <w:rPr>
                    <w:rFonts w:ascii="Times New Roman" w:hAnsi="Times New Roman" w:cs="Times New Roman"/>
                    <w:sz w:val="24"/>
                    <w:szCs w:val="24"/>
                    <w:lang w:val="en-ID"/>
                  </w:rPr>
                  <w:t>)</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3.87</w:t>
                </w:r>
              </w:p>
            </w:tc>
            <w:tc>
              <w:tcPr>
                <w:tcW w:w="1500" w:type="dxa"/>
              </w:tcPr>
              <w:p w:rsidR="008960E3" w:rsidRPr="007F361F" w:rsidRDefault="00494784" w:rsidP="00297952">
                <w:pPr>
                  <w:spacing w:line="276" w:lineRule="auto"/>
                  <w:contextualSpacing/>
                  <w:jc w:val="center"/>
                  <w:rPr>
                    <w:rFonts w:ascii="Times New Roman" w:hAnsi="Times New Roman" w:cs="Times New Roman"/>
                    <w:sz w:val="24"/>
                    <w:szCs w:val="24"/>
                    <w:lang w:val="en-ID"/>
                  </w:rPr>
                </w:pPr>
                <w:r>
                  <w:rPr>
                    <w:rFonts w:ascii="Times New Roman" w:hAnsi="Times New Roman" w:cs="Times New Roman"/>
                    <w:sz w:val="24"/>
                    <w:szCs w:val="24"/>
                    <w:lang w:val="en-ID"/>
                  </w:rPr>
                  <w:t>Good</w:t>
                </w:r>
              </w:p>
            </w:tc>
          </w:tr>
          <w:tr w:rsidR="008960E3" w:rsidRPr="007F361F" w:rsidTr="00494784">
            <w:tc>
              <w:tcPr>
                <w:tcW w:w="570"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1728"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2528" w:type="dxa"/>
              </w:tcPr>
              <w:p w:rsidR="008960E3" w:rsidRPr="007F361F" w:rsidRDefault="002A49BD"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Management commitment</w:t>
                </w:r>
                <w:r w:rsidR="00494784">
                  <w:rPr>
                    <w:rFonts w:ascii="Times New Roman" w:hAnsi="Times New Roman" w:cs="Times New Roman"/>
                    <w:sz w:val="24"/>
                    <w:szCs w:val="24"/>
                    <w:lang w:val="en-ID"/>
                  </w:rPr>
                  <w:t xml:space="preserve"> (KM</w:t>
                </w:r>
                <w:r w:rsidR="008960E3" w:rsidRPr="007F361F">
                  <w:rPr>
                    <w:rFonts w:ascii="Times New Roman" w:hAnsi="Times New Roman" w:cs="Times New Roman"/>
                    <w:sz w:val="24"/>
                    <w:szCs w:val="24"/>
                    <w:lang w:val="en-ID"/>
                  </w:rPr>
                  <w:t>)</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3.81</w:t>
                </w:r>
              </w:p>
            </w:tc>
            <w:tc>
              <w:tcPr>
                <w:tcW w:w="1500" w:type="dxa"/>
              </w:tcPr>
              <w:p w:rsidR="008960E3" w:rsidRPr="007F361F" w:rsidRDefault="00494784" w:rsidP="00297952">
                <w:pPr>
                  <w:spacing w:line="276" w:lineRule="auto"/>
                  <w:contextualSpacing/>
                  <w:jc w:val="center"/>
                  <w:rPr>
                    <w:rFonts w:ascii="Times New Roman" w:hAnsi="Times New Roman" w:cs="Times New Roman"/>
                    <w:sz w:val="24"/>
                    <w:szCs w:val="24"/>
                    <w:lang w:val="en-ID"/>
                  </w:rPr>
                </w:pPr>
                <w:r>
                  <w:rPr>
                    <w:rFonts w:ascii="Times New Roman" w:hAnsi="Times New Roman" w:cs="Times New Roman"/>
                    <w:sz w:val="24"/>
                    <w:szCs w:val="24"/>
                    <w:lang w:val="en-ID"/>
                  </w:rPr>
                  <w:t>Good</w:t>
                </w:r>
              </w:p>
            </w:tc>
          </w:tr>
          <w:tr w:rsidR="008960E3" w:rsidRPr="007F361F" w:rsidTr="00494784">
            <w:tc>
              <w:tcPr>
                <w:tcW w:w="570"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1728"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2528" w:type="dxa"/>
              </w:tcPr>
              <w:p w:rsidR="008960E3" w:rsidRPr="007F361F" w:rsidRDefault="00494784"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Supplier quality (KP</w:t>
                </w:r>
                <w:r w:rsidR="008960E3" w:rsidRPr="007F361F">
                  <w:rPr>
                    <w:rFonts w:ascii="Times New Roman" w:hAnsi="Times New Roman" w:cs="Times New Roman"/>
                    <w:sz w:val="24"/>
                    <w:szCs w:val="24"/>
                    <w:lang w:val="en-ID"/>
                  </w:rPr>
                  <w:t>)</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3.80</w:t>
                </w:r>
              </w:p>
            </w:tc>
            <w:tc>
              <w:tcPr>
                <w:tcW w:w="1500" w:type="dxa"/>
              </w:tcPr>
              <w:p w:rsidR="008960E3" w:rsidRPr="007F361F" w:rsidRDefault="00494784" w:rsidP="00297952">
                <w:pPr>
                  <w:spacing w:line="276" w:lineRule="auto"/>
                  <w:contextualSpacing/>
                  <w:jc w:val="center"/>
                  <w:rPr>
                    <w:rFonts w:ascii="Times New Roman" w:hAnsi="Times New Roman" w:cs="Times New Roman"/>
                    <w:sz w:val="24"/>
                    <w:szCs w:val="24"/>
                    <w:lang w:val="en-ID"/>
                  </w:rPr>
                </w:pPr>
                <w:r>
                  <w:rPr>
                    <w:rFonts w:ascii="Times New Roman" w:hAnsi="Times New Roman" w:cs="Times New Roman"/>
                    <w:sz w:val="24"/>
                    <w:szCs w:val="24"/>
                    <w:lang w:val="en-ID"/>
                  </w:rPr>
                  <w:t>Good</w:t>
                </w:r>
              </w:p>
            </w:tc>
          </w:tr>
          <w:tr w:rsidR="008960E3" w:rsidRPr="007F361F" w:rsidTr="00494784">
            <w:tc>
              <w:tcPr>
                <w:tcW w:w="570"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1728"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2528" w:type="dxa"/>
              </w:tcPr>
              <w:p w:rsidR="008960E3" w:rsidRPr="007F361F" w:rsidRDefault="00494784"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Customer orientation</w:t>
                </w:r>
                <w:r w:rsidR="008960E3" w:rsidRPr="007F361F">
                  <w:rPr>
                    <w:rFonts w:ascii="Times New Roman" w:hAnsi="Times New Roman" w:cs="Times New Roman"/>
                    <w:sz w:val="24"/>
                    <w:szCs w:val="24"/>
                    <w:lang w:val="en-ID"/>
                  </w:rPr>
                  <w:t xml:space="preserve"> (</w:t>
                </w:r>
                <w:r>
                  <w:rPr>
                    <w:rFonts w:ascii="Times New Roman" w:hAnsi="Times New Roman" w:cs="Times New Roman"/>
                    <w:sz w:val="24"/>
                    <w:szCs w:val="24"/>
                    <w:lang w:val="en-ID"/>
                  </w:rPr>
                  <w:t>OP</w:t>
                </w:r>
                <w:r w:rsidR="008960E3" w:rsidRPr="007F361F">
                  <w:rPr>
                    <w:rFonts w:ascii="Times New Roman" w:hAnsi="Times New Roman" w:cs="Times New Roman"/>
                    <w:sz w:val="24"/>
                    <w:szCs w:val="24"/>
                    <w:lang w:val="en-ID"/>
                  </w:rPr>
                  <w:t>)</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3.88</w:t>
                </w:r>
              </w:p>
            </w:tc>
            <w:tc>
              <w:tcPr>
                <w:tcW w:w="1500" w:type="dxa"/>
              </w:tcPr>
              <w:p w:rsidR="008960E3" w:rsidRPr="007F361F" w:rsidRDefault="00494784" w:rsidP="00297952">
                <w:pPr>
                  <w:spacing w:line="276" w:lineRule="auto"/>
                  <w:contextualSpacing/>
                  <w:jc w:val="center"/>
                  <w:rPr>
                    <w:rFonts w:ascii="Times New Roman" w:hAnsi="Times New Roman" w:cs="Times New Roman"/>
                    <w:sz w:val="24"/>
                    <w:szCs w:val="24"/>
                    <w:lang w:val="en-ID"/>
                  </w:rPr>
                </w:pPr>
                <w:r>
                  <w:rPr>
                    <w:rFonts w:ascii="Times New Roman" w:hAnsi="Times New Roman" w:cs="Times New Roman"/>
                    <w:sz w:val="24"/>
                    <w:szCs w:val="24"/>
                    <w:lang w:val="en-ID"/>
                  </w:rPr>
                  <w:t>Good</w:t>
                </w:r>
              </w:p>
            </w:tc>
          </w:tr>
          <w:tr w:rsidR="008960E3" w:rsidRPr="007F361F" w:rsidTr="00494784">
            <w:trPr>
              <w:trHeight w:val="210"/>
            </w:trPr>
            <w:tc>
              <w:tcPr>
                <w:tcW w:w="570"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1728"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2528" w:type="dxa"/>
              </w:tcPr>
              <w:p w:rsidR="008960E3" w:rsidRPr="007F361F" w:rsidRDefault="00494784"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Employee involvement</w:t>
                </w:r>
                <w:r w:rsidR="008960E3" w:rsidRPr="007F361F">
                  <w:rPr>
                    <w:rFonts w:ascii="Times New Roman" w:hAnsi="Times New Roman" w:cs="Times New Roman"/>
                    <w:sz w:val="24"/>
                    <w:szCs w:val="24"/>
                    <w:lang w:val="en-ID"/>
                  </w:rPr>
                  <w:t xml:space="preserve"> (</w:t>
                </w:r>
                <w:r>
                  <w:rPr>
                    <w:rFonts w:ascii="Times New Roman" w:hAnsi="Times New Roman" w:cs="Times New Roman"/>
                    <w:sz w:val="24"/>
                    <w:szCs w:val="24"/>
                    <w:lang w:val="en-ID"/>
                  </w:rPr>
                  <w:t>KK</w:t>
                </w:r>
                <w:r w:rsidR="008960E3" w:rsidRPr="007F361F">
                  <w:rPr>
                    <w:rFonts w:ascii="Times New Roman" w:hAnsi="Times New Roman" w:cs="Times New Roman"/>
                    <w:sz w:val="24"/>
                    <w:szCs w:val="24"/>
                    <w:lang w:val="en-ID"/>
                  </w:rPr>
                  <w:t>)</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3.89</w:t>
                </w:r>
              </w:p>
            </w:tc>
            <w:tc>
              <w:tcPr>
                <w:tcW w:w="1500" w:type="dxa"/>
              </w:tcPr>
              <w:p w:rsidR="008960E3" w:rsidRPr="007F361F" w:rsidRDefault="00494784" w:rsidP="00297952">
                <w:pPr>
                  <w:spacing w:line="276" w:lineRule="auto"/>
                  <w:contextualSpacing/>
                  <w:jc w:val="center"/>
                  <w:rPr>
                    <w:rFonts w:ascii="Times New Roman" w:hAnsi="Times New Roman" w:cs="Times New Roman"/>
                    <w:sz w:val="24"/>
                    <w:szCs w:val="24"/>
                    <w:lang w:val="en-ID"/>
                  </w:rPr>
                </w:pPr>
                <w:r>
                  <w:rPr>
                    <w:rFonts w:ascii="Times New Roman" w:hAnsi="Times New Roman" w:cs="Times New Roman"/>
                    <w:sz w:val="24"/>
                    <w:szCs w:val="24"/>
                    <w:lang w:val="en-ID"/>
                  </w:rPr>
                  <w:t>Good</w:t>
                </w:r>
              </w:p>
            </w:tc>
          </w:tr>
          <w:tr w:rsidR="008960E3" w:rsidRPr="007F361F" w:rsidTr="00494784">
            <w:trPr>
              <w:trHeight w:val="210"/>
            </w:trPr>
            <w:tc>
              <w:tcPr>
                <w:tcW w:w="570"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1728"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2528" w:type="dxa"/>
              </w:tcPr>
              <w:p w:rsidR="008960E3" w:rsidRPr="007F361F" w:rsidRDefault="00494784"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Management quality system</w:t>
                </w:r>
                <w:r w:rsidR="008960E3" w:rsidRPr="007F361F">
                  <w:rPr>
                    <w:rFonts w:ascii="Times New Roman" w:hAnsi="Times New Roman" w:cs="Times New Roman"/>
                    <w:sz w:val="24"/>
                    <w:szCs w:val="24"/>
                    <w:lang w:val="en-ID"/>
                  </w:rPr>
                  <w:t xml:space="preserve"> (</w:t>
                </w:r>
                <w:r>
                  <w:rPr>
                    <w:rFonts w:ascii="Times New Roman" w:hAnsi="Times New Roman" w:cs="Times New Roman"/>
                    <w:sz w:val="24"/>
                    <w:szCs w:val="24"/>
                    <w:lang w:val="en-ID"/>
                  </w:rPr>
                  <w:t>SMK</w:t>
                </w:r>
                <w:r w:rsidR="008960E3" w:rsidRPr="007F361F">
                  <w:rPr>
                    <w:rFonts w:ascii="Times New Roman" w:hAnsi="Times New Roman" w:cs="Times New Roman"/>
                    <w:sz w:val="24"/>
                    <w:szCs w:val="24"/>
                    <w:lang w:val="en-ID"/>
                  </w:rPr>
                  <w:t>)</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4.10</w:t>
                </w:r>
              </w:p>
            </w:tc>
            <w:tc>
              <w:tcPr>
                <w:tcW w:w="1500" w:type="dxa"/>
              </w:tcPr>
              <w:p w:rsidR="008960E3" w:rsidRPr="007F361F" w:rsidRDefault="00494784" w:rsidP="00297952">
                <w:pPr>
                  <w:spacing w:line="276" w:lineRule="auto"/>
                  <w:contextualSpacing/>
                  <w:jc w:val="center"/>
                  <w:rPr>
                    <w:rFonts w:ascii="Times New Roman" w:hAnsi="Times New Roman" w:cs="Times New Roman"/>
                    <w:sz w:val="24"/>
                    <w:szCs w:val="24"/>
                    <w:lang w:val="en-ID"/>
                  </w:rPr>
                </w:pPr>
                <w:r>
                  <w:rPr>
                    <w:rFonts w:ascii="Times New Roman" w:hAnsi="Times New Roman" w:cs="Times New Roman"/>
                    <w:sz w:val="24"/>
                    <w:szCs w:val="24"/>
                    <w:lang w:val="en-ID"/>
                  </w:rPr>
                  <w:t>Good</w:t>
                </w:r>
              </w:p>
            </w:tc>
          </w:tr>
          <w:tr w:rsidR="008960E3" w:rsidRPr="007F361F" w:rsidTr="00494784">
            <w:trPr>
              <w:trHeight w:val="210"/>
            </w:trPr>
            <w:tc>
              <w:tcPr>
                <w:tcW w:w="4826" w:type="dxa"/>
                <w:gridSpan w:val="3"/>
              </w:tcPr>
              <w:p w:rsidR="008960E3" w:rsidRPr="007F361F" w:rsidRDefault="00494784"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b/>
                    <w:sz w:val="24"/>
                    <w:szCs w:val="24"/>
                    <w:lang w:val="en-ID"/>
                  </w:rPr>
                  <w:lastRenderedPageBreak/>
                  <w:t>Average of</w:t>
                </w:r>
                <w:r w:rsidR="008960E3" w:rsidRPr="007F361F">
                  <w:rPr>
                    <w:rFonts w:ascii="Times New Roman" w:hAnsi="Times New Roman" w:cs="Times New Roman"/>
                    <w:b/>
                    <w:sz w:val="24"/>
                    <w:szCs w:val="24"/>
                  </w:rPr>
                  <w:t xml:space="preserve"> Total Quality Management</w:t>
                </w:r>
                <w:r w:rsidR="008960E3" w:rsidRPr="007F361F">
                  <w:rPr>
                    <w:rFonts w:ascii="Times New Roman" w:hAnsi="Times New Roman" w:cs="Times New Roman"/>
                    <w:b/>
                    <w:sz w:val="24"/>
                    <w:szCs w:val="24"/>
                    <w:lang w:val="en-ID"/>
                  </w:rPr>
                  <w:t xml:space="preserve"> (TQM)</w:t>
                </w:r>
              </w:p>
            </w:tc>
            <w:tc>
              <w:tcPr>
                <w:tcW w:w="1430" w:type="dxa"/>
              </w:tcPr>
              <w:p w:rsidR="008960E3" w:rsidRPr="007F361F" w:rsidRDefault="008960E3" w:rsidP="00297952">
                <w:pPr>
                  <w:spacing w:line="276" w:lineRule="auto"/>
                  <w:contextualSpacing/>
                  <w:jc w:val="center"/>
                  <w:rPr>
                    <w:rFonts w:ascii="Times New Roman" w:hAnsi="Times New Roman" w:cs="Times New Roman"/>
                    <w:b/>
                    <w:sz w:val="24"/>
                    <w:szCs w:val="24"/>
                    <w:lang w:val="en-ID"/>
                  </w:rPr>
                </w:pPr>
                <w:r w:rsidRPr="007F361F">
                  <w:rPr>
                    <w:rFonts w:ascii="Times New Roman" w:hAnsi="Times New Roman" w:cs="Times New Roman"/>
                    <w:b/>
                    <w:sz w:val="24"/>
                    <w:szCs w:val="24"/>
                    <w:lang w:val="en-ID"/>
                  </w:rPr>
                  <w:t>3.95</w:t>
                </w:r>
              </w:p>
            </w:tc>
            <w:tc>
              <w:tcPr>
                <w:tcW w:w="1500" w:type="dxa"/>
              </w:tcPr>
              <w:p w:rsidR="008960E3" w:rsidRPr="007F361F" w:rsidRDefault="00494784" w:rsidP="00297952">
                <w:pPr>
                  <w:spacing w:line="276" w:lineRule="auto"/>
                  <w:contextualSpacing/>
                  <w:jc w:val="center"/>
                  <w:rPr>
                    <w:rFonts w:ascii="Times New Roman" w:hAnsi="Times New Roman" w:cs="Times New Roman"/>
                    <w:b/>
                    <w:sz w:val="24"/>
                    <w:szCs w:val="24"/>
                    <w:lang w:val="en-ID"/>
                  </w:rPr>
                </w:pPr>
                <w:r>
                  <w:rPr>
                    <w:rFonts w:ascii="Times New Roman" w:hAnsi="Times New Roman" w:cs="Times New Roman"/>
                    <w:b/>
                    <w:sz w:val="24"/>
                    <w:szCs w:val="24"/>
                    <w:lang w:val="en-ID"/>
                  </w:rPr>
                  <w:t>Good</w:t>
                </w:r>
              </w:p>
            </w:tc>
          </w:tr>
          <w:tr w:rsidR="008960E3" w:rsidRPr="007F361F" w:rsidTr="00494784">
            <w:tc>
              <w:tcPr>
                <w:tcW w:w="570" w:type="dxa"/>
                <w:vMerge w:val="restart"/>
              </w:tcPr>
              <w:p w:rsidR="008960E3" w:rsidRPr="007F361F" w:rsidRDefault="008960E3" w:rsidP="00297952">
                <w:pPr>
                  <w:spacing w:line="276" w:lineRule="auto"/>
                  <w:contextualSpacing/>
                  <w:jc w:val="both"/>
                  <w:rPr>
                    <w:rFonts w:ascii="Times New Roman" w:hAnsi="Times New Roman" w:cs="Times New Roman"/>
                    <w:sz w:val="24"/>
                    <w:szCs w:val="24"/>
                  </w:rPr>
                </w:pPr>
              </w:p>
              <w:p w:rsidR="008960E3" w:rsidRPr="007F361F" w:rsidRDefault="008960E3" w:rsidP="00297952">
                <w:pPr>
                  <w:spacing w:line="276" w:lineRule="auto"/>
                  <w:contextualSpacing/>
                  <w:jc w:val="both"/>
                  <w:rPr>
                    <w:rFonts w:ascii="Times New Roman" w:hAnsi="Times New Roman" w:cs="Times New Roman"/>
                    <w:sz w:val="24"/>
                    <w:szCs w:val="24"/>
                  </w:rPr>
                </w:pPr>
              </w:p>
              <w:p w:rsidR="008960E3" w:rsidRPr="007F361F" w:rsidRDefault="008960E3" w:rsidP="00297952">
                <w:pPr>
                  <w:spacing w:line="276" w:lineRule="auto"/>
                  <w:contextualSpacing/>
                  <w:jc w:val="both"/>
                  <w:rPr>
                    <w:rFonts w:ascii="Times New Roman" w:hAnsi="Times New Roman" w:cs="Times New Roman"/>
                    <w:sz w:val="24"/>
                    <w:szCs w:val="24"/>
                  </w:rPr>
                </w:pPr>
                <w:r w:rsidRPr="007F361F">
                  <w:rPr>
                    <w:rFonts w:ascii="Times New Roman" w:hAnsi="Times New Roman" w:cs="Times New Roman"/>
                    <w:sz w:val="24"/>
                    <w:szCs w:val="24"/>
                  </w:rPr>
                  <w:t>3.</w:t>
                </w:r>
              </w:p>
            </w:tc>
            <w:tc>
              <w:tcPr>
                <w:tcW w:w="1728" w:type="dxa"/>
                <w:vMerge w:val="restart"/>
              </w:tcPr>
              <w:p w:rsidR="008960E3" w:rsidRPr="007F361F" w:rsidRDefault="008960E3" w:rsidP="00297952">
                <w:pPr>
                  <w:spacing w:line="276" w:lineRule="auto"/>
                  <w:contextualSpacing/>
                  <w:jc w:val="both"/>
                  <w:rPr>
                    <w:rFonts w:ascii="Times New Roman" w:hAnsi="Times New Roman" w:cs="Times New Roman"/>
                    <w:sz w:val="24"/>
                    <w:szCs w:val="24"/>
                  </w:rPr>
                </w:pPr>
              </w:p>
              <w:p w:rsidR="008960E3" w:rsidRPr="007F361F" w:rsidRDefault="008960E3" w:rsidP="00297952">
                <w:pPr>
                  <w:spacing w:line="276" w:lineRule="auto"/>
                  <w:contextualSpacing/>
                  <w:jc w:val="both"/>
                  <w:rPr>
                    <w:rFonts w:ascii="Times New Roman" w:hAnsi="Times New Roman" w:cs="Times New Roman"/>
                    <w:sz w:val="24"/>
                    <w:szCs w:val="24"/>
                  </w:rPr>
                </w:pPr>
              </w:p>
              <w:p w:rsidR="008960E3" w:rsidRPr="00494784" w:rsidRDefault="00494784" w:rsidP="00297952">
                <w:pPr>
                  <w:spacing w:line="276" w:lineRule="auto"/>
                  <w:contextualSpacing/>
                  <w:jc w:val="center"/>
                  <w:rPr>
                    <w:rFonts w:ascii="Times New Roman" w:hAnsi="Times New Roman" w:cs="Times New Roman"/>
                    <w:sz w:val="24"/>
                    <w:szCs w:val="24"/>
                    <w:lang w:val="en-ID"/>
                  </w:rPr>
                </w:pPr>
                <w:r>
                  <w:rPr>
                    <w:rFonts w:ascii="Times New Roman" w:hAnsi="Times New Roman" w:cs="Times New Roman"/>
                    <w:sz w:val="24"/>
                    <w:szCs w:val="24"/>
                    <w:lang w:val="en-ID"/>
                  </w:rPr>
                  <w:t>Business Performance</w:t>
                </w:r>
              </w:p>
            </w:tc>
            <w:tc>
              <w:tcPr>
                <w:tcW w:w="2528" w:type="dxa"/>
              </w:tcPr>
              <w:p w:rsidR="008960E3" w:rsidRPr="007F361F" w:rsidRDefault="00494784"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sz w:val="24"/>
                    <w:szCs w:val="24"/>
                  </w:rPr>
                  <w:t>Financ</w:t>
                </w:r>
                <w:r w:rsidR="008960E3" w:rsidRPr="007F361F">
                  <w:rPr>
                    <w:rFonts w:ascii="Times New Roman" w:hAnsi="Times New Roman" w:cs="Times New Roman"/>
                    <w:sz w:val="24"/>
                    <w:szCs w:val="24"/>
                  </w:rPr>
                  <w:t>ial</w:t>
                </w:r>
                <w:r>
                  <w:rPr>
                    <w:rFonts w:ascii="Times New Roman" w:hAnsi="Times New Roman" w:cs="Times New Roman"/>
                    <w:sz w:val="24"/>
                    <w:szCs w:val="24"/>
                    <w:lang w:val="en-ID"/>
                  </w:rPr>
                  <w:t xml:space="preserve"> (KF</w:t>
                </w:r>
                <w:r w:rsidR="008960E3" w:rsidRPr="007F361F">
                  <w:rPr>
                    <w:rFonts w:ascii="Times New Roman" w:hAnsi="Times New Roman" w:cs="Times New Roman"/>
                    <w:sz w:val="24"/>
                    <w:szCs w:val="24"/>
                    <w:lang w:val="en-ID"/>
                  </w:rPr>
                  <w:t>)</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3.69</w:t>
                </w:r>
              </w:p>
            </w:tc>
            <w:tc>
              <w:tcPr>
                <w:tcW w:w="1500" w:type="dxa"/>
              </w:tcPr>
              <w:p w:rsidR="008960E3" w:rsidRPr="007F361F" w:rsidRDefault="00494784" w:rsidP="00297952">
                <w:pPr>
                  <w:spacing w:line="276" w:lineRule="auto"/>
                  <w:contextualSpacing/>
                  <w:jc w:val="center"/>
                  <w:rPr>
                    <w:rFonts w:ascii="Times New Roman" w:hAnsi="Times New Roman" w:cs="Times New Roman"/>
                    <w:sz w:val="24"/>
                    <w:szCs w:val="24"/>
                    <w:lang w:val="en-ID"/>
                  </w:rPr>
                </w:pPr>
                <w:r>
                  <w:rPr>
                    <w:rFonts w:ascii="Times New Roman" w:hAnsi="Times New Roman" w:cs="Times New Roman"/>
                    <w:sz w:val="24"/>
                    <w:szCs w:val="24"/>
                    <w:lang w:val="en-ID"/>
                  </w:rPr>
                  <w:t>High</w:t>
                </w:r>
              </w:p>
            </w:tc>
          </w:tr>
          <w:tr w:rsidR="008960E3" w:rsidRPr="007F361F" w:rsidTr="00494784">
            <w:tc>
              <w:tcPr>
                <w:tcW w:w="570"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1728"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2528" w:type="dxa"/>
              </w:tcPr>
              <w:p w:rsidR="008960E3" w:rsidRPr="007F361F" w:rsidRDefault="00494784"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Customer(KC</w:t>
                </w:r>
                <w:r w:rsidR="008960E3" w:rsidRPr="007F361F">
                  <w:rPr>
                    <w:rFonts w:ascii="Times New Roman" w:hAnsi="Times New Roman" w:cs="Times New Roman"/>
                    <w:sz w:val="24"/>
                    <w:szCs w:val="24"/>
                    <w:lang w:val="en-ID"/>
                  </w:rPr>
                  <w:t>)</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rPr>
                </w:pPr>
                <w:r w:rsidRPr="007F361F">
                  <w:rPr>
                    <w:rFonts w:ascii="Times New Roman" w:hAnsi="Times New Roman" w:cs="Times New Roman"/>
                    <w:sz w:val="24"/>
                    <w:szCs w:val="24"/>
                    <w:lang w:val="en-ID"/>
                  </w:rPr>
                  <w:t>3.</w:t>
                </w:r>
                <w:r w:rsidRPr="007F361F">
                  <w:rPr>
                    <w:rFonts w:ascii="Times New Roman" w:hAnsi="Times New Roman" w:cs="Times New Roman"/>
                    <w:sz w:val="24"/>
                    <w:szCs w:val="24"/>
                  </w:rPr>
                  <w:t>40</w:t>
                </w:r>
              </w:p>
            </w:tc>
            <w:tc>
              <w:tcPr>
                <w:tcW w:w="1500" w:type="dxa"/>
              </w:tcPr>
              <w:p w:rsidR="008960E3" w:rsidRPr="00494784" w:rsidRDefault="00494784" w:rsidP="00297952">
                <w:pPr>
                  <w:spacing w:line="276" w:lineRule="auto"/>
                  <w:contextualSpacing/>
                  <w:jc w:val="center"/>
                  <w:rPr>
                    <w:rFonts w:ascii="Times New Roman" w:hAnsi="Times New Roman" w:cs="Times New Roman"/>
                    <w:sz w:val="24"/>
                    <w:szCs w:val="24"/>
                    <w:lang w:val="en-ID"/>
                  </w:rPr>
                </w:pPr>
                <w:r>
                  <w:rPr>
                    <w:rFonts w:ascii="Times New Roman" w:hAnsi="Times New Roman" w:cs="Times New Roman"/>
                    <w:sz w:val="24"/>
                    <w:szCs w:val="24"/>
                    <w:lang w:val="en-ID"/>
                  </w:rPr>
                  <w:t>High</w:t>
                </w:r>
              </w:p>
            </w:tc>
          </w:tr>
          <w:tr w:rsidR="008960E3" w:rsidRPr="007F361F" w:rsidTr="00494784">
            <w:tc>
              <w:tcPr>
                <w:tcW w:w="570"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1728"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2528" w:type="dxa"/>
              </w:tcPr>
              <w:p w:rsidR="008960E3" w:rsidRPr="007F361F" w:rsidRDefault="00494784"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Internal Business Process (KI</w:t>
                </w:r>
                <w:r w:rsidR="008960E3" w:rsidRPr="007F361F">
                  <w:rPr>
                    <w:rFonts w:ascii="Times New Roman" w:hAnsi="Times New Roman" w:cs="Times New Roman"/>
                    <w:sz w:val="24"/>
                    <w:szCs w:val="24"/>
                    <w:lang w:val="en-ID"/>
                  </w:rPr>
                  <w:t>)</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3.98</w:t>
                </w:r>
              </w:p>
            </w:tc>
            <w:tc>
              <w:tcPr>
                <w:tcW w:w="1500" w:type="dxa"/>
              </w:tcPr>
              <w:p w:rsidR="008960E3" w:rsidRPr="007F361F" w:rsidRDefault="00494784" w:rsidP="00297952">
                <w:pPr>
                  <w:spacing w:line="276" w:lineRule="auto"/>
                  <w:contextualSpacing/>
                  <w:jc w:val="center"/>
                  <w:rPr>
                    <w:rFonts w:ascii="Times New Roman" w:hAnsi="Times New Roman" w:cs="Times New Roman"/>
                    <w:sz w:val="24"/>
                    <w:szCs w:val="24"/>
                    <w:lang w:val="en-ID"/>
                  </w:rPr>
                </w:pPr>
                <w:r>
                  <w:rPr>
                    <w:rFonts w:ascii="Times New Roman" w:hAnsi="Times New Roman" w:cs="Times New Roman"/>
                    <w:sz w:val="24"/>
                    <w:szCs w:val="24"/>
                    <w:lang w:val="en-ID"/>
                  </w:rPr>
                  <w:t>High</w:t>
                </w:r>
              </w:p>
            </w:tc>
          </w:tr>
          <w:tr w:rsidR="008960E3" w:rsidRPr="007F361F" w:rsidTr="00494784">
            <w:tc>
              <w:tcPr>
                <w:tcW w:w="570"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1728" w:type="dxa"/>
                <w:vMerge/>
              </w:tcPr>
              <w:p w:rsidR="008960E3" w:rsidRPr="007F361F" w:rsidRDefault="008960E3" w:rsidP="00297952">
                <w:pPr>
                  <w:spacing w:line="276" w:lineRule="auto"/>
                  <w:contextualSpacing/>
                  <w:jc w:val="both"/>
                  <w:rPr>
                    <w:rFonts w:ascii="Times New Roman" w:hAnsi="Times New Roman" w:cs="Times New Roman"/>
                    <w:sz w:val="24"/>
                    <w:szCs w:val="24"/>
                  </w:rPr>
                </w:pPr>
              </w:p>
            </w:tc>
            <w:tc>
              <w:tcPr>
                <w:tcW w:w="2528" w:type="dxa"/>
              </w:tcPr>
              <w:p w:rsidR="008960E3" w:rsidRPr="007F361F" w:rsidRDefault="00494784" w:rsidP="00297952">
                <w:pPr>
                  <w:spacing w:line="276"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Learning and Growth (KL</w:t>
                </w:r>
                <w:r w:rsidR="008960E3" w:rsidRPr="007F361F">
                  <w:rPr>
                    <w:rFonts w:ascii="Times New Roman" w:hAnsi="Times New Roman" w:cs="Times New Roman"/>
                    <w:sz w:val="24"/>
                    <w:szCs w:val="24"/>
                    <w:lang w:val="en-ID"/>
                  </w:rPr>
                  <w:t>)</w:t>
                </w:r>
              </w:p>
            </w:tc>
            <w:tc>
              <w:tcPr>
                <w:tcW w:w="1430" w:type="dxa"/>
              </w:tcPr>
              <w:p w:rsidR="008960E3" w:rsidRPr="007F361F" w:rsidRDefault="008960E3" w:rsidP="00297952">
                <w:pPr>
                  <w:spacing w:line="276" w:lineRule="auto"/>
                  <w:contextualSpacing/>
                  <w:jc w:val="center"/>
                  <w:rPr>
                    <w:rFonts w:ascii="Times New Roman" w:hAnsi="Times New Roman" w:cs="Times New Roman"/>
                    <w:sz w:val="24"/>
                    <w:szCs w:val="24"/>
                    <w:lang w:val="en-ID"/>
                  </w:rPr>
                </w:pPr>
                <w:r w:rsidRPr="007F361F">
                  <w:rPr>
                    <w:rFonts w:ascii="Times New Roman" w:hAnsi="Times New Roman" w:cs="Times New Roman"/>
                    <w:sz w:val="24"/>
                    <w:szCs w:val="24"/>
                    <w:lang w:val="en-ID"/>
                  </w:rPr>
                  <w:t>3.73</w:t>
                </w:r>
              </w:p>
            </w:tc>
            <w:tc>
              <w:tcPr>
                <w:tcW w:w="1500" w:type="dxa"/>
              </w:tcPr>
              <w:p w:rsidR="008960E3" w:rsidRPr="007F361F" w:rsidRDefault="00494784" w:rsidP="00297952">
                <w:pPr>
                  <w:spacing w:line="276" w:lineRule="auto"/>
                  <w:contextualSpacing/>
                  <w:jc w:val="center"/>
                  <w:rPr>
                    <w:rFonts w:ascii="Times New Roman" w:hAnsi="Times New Roman" w:cs="Times New Roman"/>
                    <w:sz w:val="24"/>
                    <w:szCs w:val="24"/>
                    <w:lang w:val="en-ID"/>
                  </w:rPr>
                </w:pPr>
                <w:r>
                  <w:rPr>
                    <w:rFonts w:ascii="Times New Roman" w:hAnsi="Times New Roman" w:cs="Times New Roman"/>
                    <w:sz w:val="24"/>
                    <w:szCs w:val="24"/>
                    <w:lang w:val="en-ID"/>
                  </w:rPr>
                  <w:t>High</w:t>
                </w:r>
              </w:p>
            </w:tc>
          </w:tr>
          <w:tr w:rsidR="008960E3" w:rsidRPr="007F361F" w:rsidTr="00494784">
            <w:tc>
              <w:tcPr>
                <w:tcW w:w="4826" w:type="dxa"/>
                <w:gridSpan w:val="3"/>
              </w:tcPr>
              <w:p w:rsidR="008960E3" w:rsidRPr="007F361F" w:rsidRDefault="00494784" w:rsidP="00297952">
                <w:pPr>
                  <w:spacing w:line="276" w:lineRule="auto"/>
                  <w:contextualSpacing/>
                  <w:jc w:val="both"/>
                  <w:rPr>
                    <w:rFonts w:ascii="Times New Roman" w:hAnsi="Times New Roman" w:cs="Times New Roman"/>
                    <w:b/>
                    <w:sz w:val="24"/>
                    <w:szCs w:val="24"/>
                    <w:lang w:val="en-ID"/>
                  </w:rPr>
                </w:pPr>
                <w:r>
                  <w:rPr>
                    <w:rFonts w:ascii="Times New Roman" w:hAnsi="Times New Roman" w:cs="Times New Roman"/>
                    <w:b/>
                    <w:sz w:val="24"/>
                    <w:szCs w:val="24"/>
                    <w:lang w:val="en-ID"/>
                  </w:rPr>
                  <w:t>Average of Business Performance</w:t>
                </w:r>
              </w:p>
            </w:tc>
            <w:tc>
              <w:tcPr>
                <w:tcW w:w="1430" w:type="dxa"/>
              </w:tcPr>
              <w:p w:rsidR="008960E3" w:rsidRPr="007F361F" w:rsidRDefault="008960E3" w:rsidP="00297952">
                <w:pPr>
                  <w:spacing w:line="276" w:lineRule="auto"/>
                  <w:contextualSpacing/>
                  <w:jc w:val="center"/>
                  <w:rPr>
                    <w:rFonts w:ascii="Times New Roman" w:hAnsi="Times New Roman" w:cs="Times New Roman"/>
                    <w:b/>
                    <w:sz w:val="24"/>
                    <w:szCs w:val="24"/>
                  </w:rPr>
                </w:pPr>
                <w:r w:rsidRPr="007F361F">
                  <w:rPr>
                    <w:rFonts w:ascii="Times New Roman" w:hAnsi="Times New Roman" w:cs="Times New Roman"/>
                    <w:b/>
                    <w:sz w:val="24"/>
                    <w:szCs w:val="24"/>
                    <w:lang w:val="en-ID"/>
                  </w:rPr>
                  <w:t>3.</w:t>
                </w:r>
                <w:r w:rsidRPr="007F361F">
                  <w:rPr>
                    <w:rFonts w:ascii="Times New Roman" w:hAnsi="Times New Roman" w:cs="Times New Roman"/>
                    <w:b/>
                    <w:sz w:val="24"/>
                    <w:szCs w:val="24"/>
                  </w:rPr>
                  <w:t>70</w:t>
                </w:r>
              </w:p>
            </w:tc>
            <w:tc>
              <w:tcPr>
                <w:tcW w:w="1500" w:type="dxa"/>
              </w:tcPr>
              <w:p w:rsidR="008960E3" w:rsidRPr="007F361F" w:rsidRDefault="00494784" w:rsidP="00297952">
                <w:pPr>
                  <w:spacing w:line="276" w:lineRule="auto"/>
                  <w:contextualSpacing/>
                  <w:jc w:val="center"/>
                  <w:rPr>
                    <w:rFonts w:ascii="Times New Roman" w:hAnsi="Times New Roman" w:cs="Times New Roman"/>
                    <w:b/>
                    <w:sz w:val="24"/>
                    <w:szCs w:val="24"/>
                    <w:lang w:val="en-ID"/>
                  </w:rPr>
                </w:pPr>
                <w:r>
                  <w:rPr>
                    <w:rFonts w:ascii="Times New Roman" w:hAnsi="Times New Roman" w:cs="Times New Roman"/>
                    <w:b/>
                    <w:sz w:val="24"/>
                    <w:szCs w:val="24"/>
                    <w:lang w:val="en-ID"/>
                  </w:rPr>
                  <w:t>High</w:t>
                </w:r>
              </w:p>
            </w:tc>
          </w:tr>
        </w:tbl>
        <w:p w:rsidR="005F42C0" w:rsidRDefault="005F42C0" w:rsidP="00297952">
          <w:pPr>
            <w:spacing w:line="276" w:lineRule="auto"/>
            <w:jc w:val="both"/>
            <w:rPr>
              <w:rStyle w:val="tlid-translation"/>
              <w:rFonts w:ascii="Times New Roman" w:hAnsi="Times New Roman" w:cs="Times New Roman"/>
              <w:sz w:val="24"/>
              <w:szCs w:val="24"/>
              <w:lang w:val="en"/>
            </w:rPr>
          </w:pPr>
        </w:p>
        <w:p w:rsidR="008960E3" w:rsidRPr="00E544B1" w:rsidRDefault="006C0083" w:rsidP="00780D91">
          <w:pPr>
            <w:spacing w:line="360" w:lineRule="auto"/>
            <w:jc w:val="both"/>
            <w:rPr>
              <w:rStyle w:val="tlid-translation"/>
              <w:rFonts w:ascii="Times New Roman" w:hAnsi="Times New Roman" w:cs="Times New Roman"/>
            </w:rPr>
          </w:pPr>
          <w:r>
            <w:rPr>
              <w:rStyle w:val="tlid-translation"/>
              <w:rFonts w:ascii="Times New Roman" w:hAnsi="Times New Roman" w:cs="Times New Roman"/>
              <w:sz w:val="24"/>
              <w:szCs w:val="24"/>
              <w:lang w:val="en"/>
            </w:rPr>
            <w:t>The above result shows</w:t>
          </w:r>
          <w:r w:rsidRPr="006C0083">
            <w:rPr>
              <w:rStyle w:val="tlid-translation"/>
              <w:rFonts w:ascii="Times New Roman" w:hAnsi="Times New Roman" w:cs="Times New Roman"/>
              <w:sz w:val="24"/>
              <w:szCs w:val="24"/>
              <w:lang w:val="en"/>
            </w:rPr>
            <w:t xml:space="preserve"> that respondents' percept</w:t>
          </w:r>
          <w:r>
            <w:rPr>
              <w:rStyle w:val="tlid-translation"/>
              <w:rFonts w:ascii="Times New Roman" w:hAnsi="Times New Roman" w:cs="Times New Roman"/>
              <w:sz w:val="24"/>
              <w:szCs w:val="24"/>
              <w:lang w:val="en"/>
            </w:rPr>
            <w:t>ions about innovation strategy</w:t>
          </w:r>
          <w:r w:rsidRPr="006C0083">
            <w:rPr>
              <w:rStyle w:val="tlid-translation"/>
              <w:rFonts w:ascii="Times New Roman" w:hAnsi="Times New Roman" w:cs="Times New Roman"/>
              <w:sz w:val="24"/>
              <w:szCs w:val="24"/>
              <w:lang w:val="en"/>
            </w:rPr>
            <w:t xml:space="preserve"> viewed based on the dimensions of product innovation, process innovation, administrative innovation</w:t>
          </w:r>
          <w:r w:rsidR="00235273">
            <w:rPr>
              <w:rStyle w:val="tlid-translation"/>
              <w:rFonts w:ascii="Times New Roman" w:hAnsi="Times New Roman" w:cs="Times New Roman"/>
              <w:sz w:val="24"/>
              <w:szCs w:val="24"/>
              <w:lang w:val="en"/>
            </w:rPr>
            <w:t xml:space="preserve"> and innovation management are</w:t>
          </w:r>
          <w:r w:rsidRPr="006C0083">
            <w:rPr>
              <w:rStyle w:val="tlid-translation"/>
              <w:rFonts w:ascii="Times New Roman" w:hAnsi="Times New Roman" w:cs="Times New Roman"/>
              <w:sz w:val="24"/>
              <w:szCs w:val="24"/>
              <w:lang w:val="en"/>
            </w:rPr>
            <w:t xml:space="preserve"> in the effective category with an average value of 3.78</w:t>
          </w:r>
          <w:r>
            <w:rPr>
              <w:rStyle w:val="tlid-translation"/>
              <w:rFonts w:ascii="Times New Roman" w:hAnsi="Times New Roman" w:cs="Times New Roman"/>
              <w:sz w:val="24"/>
              <w:szCs w:val="24"/>
              <w:lang w:val="en"/>
            </w:rPr>
            <w:t xml:space="preserve">. </w:t>
          </w:r>
          <w:r w:rsidRPr="006C0083">
            <w:rPr>
              <w:rStyle w:val="tlid-translation"/>
              <w:rFonts w:ascii="Times New Roman" w:hAnsi="Times New Roman" w:cs="Times New Roman"/>
              <w:sz w:val="24"/>
              <w:szCs w:val="24"/>
              <w:lang w:val="en"/>
            </w:rPr>
            <w:t xml:space="preserve">Respondents' perceptions related to the implementation of TQM which were assessed based on the dimensions of Leadership Management, Management Commitment, Supplier Quality, Customer Orientation, Continuous Improvement, Employee Involvement and Quality Management System are </w:t>
          </w:r>
          <w:r>
            <w:rPr>
              <w:rStyle w:val="tlid-translation"/>
              <w:rFonts w:ascii="Times New Roman" w:hAnsi="Times New Roman" w:cs="Times New Roman"/>
              <w:sz w:val="24"/>
              <w:szCs w:val="24"/>
              <w:lang w:val="en"/>
            </w:rPr>
            <w:t>well implemented (good category)</w:t>
          </w:r>
          <w:r w:rsidRPr="006C0083">
            <w:rPr>
              <w:rStyle w:val="tlid-translation"/>
              <w:rFonts w:ascii="Times New Roman" w:hAnsi="Times New Roman" w:cs="Times New Roman"/>
              <w:sz w:val="24"/>
              <w:szCs w:val="24"/>
              <w:lang w:val="en"/>
            </w:rPr>
            <w:t xml:space="preserve"> with an average value of 3.95</w:t>
          </w:r>
          <w:r>
            <w:rPr>
              <w:rStyle w:val="tlid-translation"/>
              <w:rFonts w:ascii="Times New Roman" w:hAnsi="Times New Roman" w:cs="Times New Roman"/>
              <w:sz w:val="24"/>
              <w:szCs w:val="24"/>
              <w:lang w:val="en"/>
            </w:rPr>
            <w:t xml:space="preserve">, </w:t>
          </w:r>
          <w:r w:rsidRPr="0079407A">
            <w:rPr>
              <w:rStyle w:val="tlid-translation"/>
              <w:rFonts w:ascii="Times New Roman" w:hAnsi="Times New Roman" w:cs="Times New Roman"/>
              <w:sz w:val="24"/>
              <w:szCs w:val="24"/>
              <w:lang w:val="en"/>
            </w:rPr>
            <w:t xml:space="preserve">whereas </w:t>
          </w:r>
          <w:r w:rsidRPr="0079407A">
            <w:rPr>
              <w:rStyle w:val="tlid-translation"/>
              <w:rFonts w:ascii="Times New Roman" w:hAnsi="Times New Roman" w:cs="Times New Roman"/>
              <w:lang w:val="en"/>
            </w:rPr>
            <w:t>respondents' perceptions about business performance viewed based on the dime</w:t>
          </w:r>
          <w:r w:rsidR="0079407A" w:rsidRPr="0079407A">
            <w:rPr>
              <w:rStyle w:val="tlid-translation"/>
              <w:rFonts w:ascii="Times New Roman" w:hAnsi="Times New Roman" w:cs="Times New Roman"/>
              <w:lang w:val="en"/>
            </w:rPr>
            <w:t xml:space="preserve">nsions of financial, customer, </w:t>
          </w:r>
          <w:r w:rsidRPr="0079407A">
            <w:rPr>
              <w:rStyle w:val="tlid-translation"/>
              <w:rFonts w:ascii="Times New Roman" w:hAnsi="Times New Roman" w:cs="Times New Roman"/>
              <w:lang w:val="en"/>
            </w:rPr>
            <w:t>inter</w:t>
          </w:r>
          <w:r w:rsidR="0079407A" w:rsidRPr="0079407A">
            <w:rPr>
              <w:rStyle w:val="tlid-translation"/>
              <w:rFonts w:ascii="Times New Roman" w:hAnsi="Times New Roman" w:cs="Times New Roman"/>
              <w:lang w:val="en"/>
            </w:rPr>
            <w:t>nal business process</w:t>
          </w:r>
          <w:r w:rsidRPr="0079407A">
            <w:rPr>
              <w:rStyle w:val="tlid-translation"/>
              <w:rFonts w:ascii="Times New Roman" w:hAnsi="Times New Roman" w:cs="Times New Roman"/>
              <w:lang w:val="en"/>
            </w:rPr>
            <w:t xml:space="preserve"> and learning and growth perfo</w:t>
          </w:r>
          <w:r w:rsidR="00235273">
            <w:rPr>
              <w:rStyle w:val="tlid-translation"/>
              <w:rFonts w:ascii="Times New Roman" w:hAnsi="Times New Roman" w:cs="Times New Roman"/>
              <w:lang w:val="en"/>
            </w:rPr>
            <w:t>rmance are in the high category with average value 3.70</w:t>
          </w:r>
          <w:r w:rsidR="00E544B1">
            <w:rPr>
              <w:rStyle w:val="tlid-translation"/>
              <w:rFonts w:ascii="Times New Roman" w:hAnsi="Times New Roman" w:cs="Times New Roman"/>
            </w:rPr>
            <w:t>.</w:t>
          </w:r>
        </w:p>
        <w:p w:rsidR="00F96B48" w:rsidRDefault="00F96B48" w:rsidP="00780D91">
          <w:pPr>
            <w:spacing w:line="360" w:lineRule="auto"/>
            <w:ind w:firstLine="720"/>
            <w:jc w:val="both"/>
            <w:rPr>
              <w:rFonts w:ascii="Times New Roman" w:hAnsi="Times New Roman" w:cs="Times New Roman"/>
              <w:lang w:val="en-US"/>
            </w:rPr>
          </w:pPr>
          <w:r>
            <w:rPr>
              <w:rStyle w:val="tlid-translation"/>
              <w:rFonts w:ascii="Times New Roman" w:hAnsi="Times New Roman" w:cs="Times New Roman"/>
              <w:lang w:val="en"/>
            </w:rPr>
            <w:t>The following table</w:t>
          </w:r>
          <w:r w:rsidRPr="00F96B48">
            <w:rPr>
              <w:rFonts w:ascii="Book Antiqua" w:hAnsi="Book Antiqua" w:cs="Times New Roman"/>
              <w:sz w:val="16"/>
              <w:szCs w:val="16"/>
              <w:lang w:val="en-US"/>
            </w:rPr>
            <w:t xml:space="preserve"> </w:t>
          </w:r>
          <w:r w:rsidRPr="00F96B48">
            <w:rPr>
              <w:rFonts w:ascii="Times New Roman" w:hAnsi="Times New Roman" w:cs="Times New Roman"/>
              <w:lang w:val="en-US"/>
            </w:rPr>
            <w:t xml:space="preserve">is the result of the path coefficient analysis with the Higher Order Construct - standard repeated indicator approach using </w:t>
          </w:r>
          <w:proofErr w:type="spellStart"/>
          <w:r w:rsidRPr="00F96B48">
            <w:rPr>
              <w:rFonts w:ascii="Times New Roman" w:hAnsi="Times New Roman" w:cs="Times New Roman"/>
              <w:lang w:val="en-US"/>
            </w:rPr>
            <w:t>SmartPLS</w:t>
          </w:r>
          <w:proofErr w:type="spellEnd"/>
          <w:r w:rsidRPr="00F96B48">
            <w:rPr>
              <w:rFonts w:ascii="Times New Roman" w:hAnsi="Times New Roman" w:cs="Times New Roman"/>
              <w:lang w:val="en-US"/>
            </w:rPr>
            <w:t xml:space="preserve"> 3.0:</w:t>
          </w:r>
        </w:p>
        <w:p w:rsidR="00F96B48" w:rsidRDefault="00F96B48" w:rsidP="00780D91">
          <w:pPr>
            <w:spacing w:line="360" w:lineRule="auto"/>
            <w:jc w:val="both"/>
            <w:rPr>
              <w:rFonts w:ascii="Times New Roman" w:hAnsi="Times New Roman" w:cs="Times New Roman"/>
              <w:lang w:val="en-US"/>
            </w:rPr>
          </w:pPr>
          <w:r>
            <w:rPr>
              <w:rFonts w:ascii="Times New Roman" w:hAnsi="Times New Roman" w:cs="Times New Roman"/>
              <w:lang w:val="en-US"/>
            </w:rPr>
            <w:t xml:space="preserve">Table 6. </w:t>
          </w:r>
          <w:r w:rsidR="008F71BD">
            <w:rPr>
              <w:rFonts w:ascii="Times New Roman" w:hAnsi="Times New Roman" w:cs="Times New Roman"/>
              <w:lang w:val="en-US"/>
            </w:rPr>
            <w:t>Construct Measurement summary: Coefficient path analysis and Reliability</w:t>
          </w:r>
          <w:r w:rsidR="00B0775C">
            <w:rPr>
              <w:rFonts w:ascii="Times New Roman" w:hAnsi="Times New Roman" w:cs="Times New Roman"/>
              <w:lang w:val="en-US"/>
            </w:rPr>
            <w:t xml:space="preserve"> (Innovation strategy and TQM)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793"/>
            <w:gridCol w:w="1067"/>
            <w:gridCol w:w="1020"/>
            <w:gridCol w:w="1329"/>
            <w:gridCol w:w="1168"/>
          </w:tblGrid>
          <w:tr w:rsidR="00E245D7" w:rsidTr="00E245D7">
            <w:tc>
              <w:tcPr>
                <w:tcW w:w="550" w:type="dxa"/>
              </w:tcPr>
              <w:p w:rsidR="00E245D7" w:rsidRPr="008F71BD" w:rsidRDefault="00E245D7" w:rsidP="00297952">
                <w:pPr>
                  <w:spacing w:line="276" w:lineRule="auto"/>
                  <w:jc w:val="center"/>
                  <w:rPr>
                    <w:rFonts w:ascii="Times New Roman" w:hAnsi="Times New Roman" w:cs="Times New Roman"/>
                    <w:b/>
                    <w:lang w:val="en-US"/>
                  </w:rPr>
                </w:pPr>
                <w:r w:rsidRPr="008F71BD">
                  <w:rPr>
                    <w:rFonts w:ascii="Times New Roman" w:hAnsi="Times New Roman" w:cs="Times New Roman"/>
                    <w:b/>
                    <w:lang w:val="en-US"/>
                  </w:rPr>
                  <w:t>No</w:t>
                </w:r>
              </w:p>
            </w:tc>
            <w:tc>
              <w:tcPr>
                <w:tcW w:w="2793" w:type="dxa"/>
              </w:tcPr>
              <w:p w:rsidR="00E245D7" w:rsidRPr="008F71BD" w:rsidRDefault="00E245D7" w:rsidP="00297952">
                <w:pPr>
                  <w:spacing w:line="276" w:lineRule="auto"/>
                  <w:jc w:val="center"/>
                  <w:rPr>
                    <w:rFonts w:ascii="Times New Roman" w:hAnsi="Times New Roman" w:cs="Times New Roman"/>
                    <w:b/>
                    <w:lang w:val="en-US"/>
                  </w:rPr>
                </w:pPr>
                <w:r>
                  <w:rPr>
                    <w:rFonts w:ascii="Times New Roman" w:hAnsi="Times New Roman" w:cs="Times New Roman"/>
                    <w:b/>
                    <w:lang w:val="en-US"/>
                  </w:rPr>
                  <w:t>Construct</w:t>
                </w:r>
              </w:p>
            </w:tc>
            <w:tc>
              <w:tcPr>
                <w:tcW w:w="1067" w:type="dxa"/>
              </w:tcPr>
              <w:p w:rsidR="00E245D7" w:rsidRPr="008F71BD" w:rsidRDefault="00E245D7" w:rsidP="00297952">
                <w:pPr>
                  <w:spacing w:line="276" w:lineRule="auto"/>
                  <w:jc w:val="center"/>
                  <w:rPr>
                    <w:rFonts w:ascii="Times New Roman" w:hAnsi="Times New Roman" w:cs="Times New Roman"/>
                    <w:b/>
                    <w:lang w:val="en-US"/>
                  </w:rPr>
                </w:pPr>
                <w:r w:rsidRPr="008F71BD">
                  <w:rPr>
                    <w:rFonts w:ascii="Times New Roman" w:hAnsi="Times New Roman" w:cs="Times New Roman"/>
                    <w:b/>
                    <w:lang w:val="en-US"/>
                  </w:rPr>
                  <w:t>Loading factor</w:t>
                </w:r>
              </w:p>
            </w:tc>
            <w:tc>
              <w:tcPr>
                <w:tcW w:w="1020" w:type="dxa"/>
              </w:tcPr>
              <w:p w:rsidR="00E245D7" w:rsidRPr="008F71BD" w:rsidRDefault="00E245D7" w:rsidP="00297952">
                <w:pPr>
                  <w:spacing w:line="276" w:lineRule="auto"/>
                  <w:jc w:val="center"/>
                  <w:rPr>
                    <w:rFonts w:ascii="Times New Roman" w:hAnsi="Times New Roman" w:cs="Times New Roman"/>
                    <w:b/>
                    <w:lang w:val="en-US"/>
                  </w:rPr>
                </w:pPr>
                <w:r w:rsidRPr="008F71BD">
                  <w:rPr>
                    <w:rFonts w:ascii="Times New Roman" w:hAnsi="Times New Roman" w:cs="Times New Roman"/>
                    <w:b/>
                    <w:lang w:val="en-US"/>
                  </w:rPr>
                  <w:t>AVE</w:t>
                </w:r>
              </w:p>
            </w:tc>
            <w:tc>
              <w:tcPr>
                <w:tcW w:w="1329" w:type="dxa"/>
              </w:tcPr>
              <w:p w:rsidR="00E245D7" w:rsidRPr="008F71BD" w:rsidRDefault="00E245D7" w:rsidP="00297952">
                <w:pPr>
                  <w:spacing w:line="276" w:lineRule="auto"/>
                  <w:jc w:val="center"/>
                  <w:rPr>
                    <w:rFonts w:ascii="Times New Roman" w:hAnsi="Times New Roman" w:cs="Times New Roman"/>
                    <w:b/>
                    <w:lang w:val="en-US"/>
                  </w:rPr>
                </w:pPr>
                <w:r w:rsidRPr="008F71BD">
                  <w:rPr>
                    <w:rFonts w:ascii="Times New Roman" w:hAnsi="Times New Roman" w:cs="Times New Roman"/>
                    <w:b/>
                    <w:lang w:val="en-US"/>
                  </w:rPr>
                  <w:t>Composite Reliability</w:t>
                </w:r>
              </w:p>
            </w:tc>
            <w:tc>
              <w:tcPr>
                <w:tcW w:w="1168" w:type="dxa"/>
              </w:tcPr>
              <w:p w:rsidR="00E245D7" w:rsidRPr="00E245D7" w:rsidRDefault="00E245D7" w:rsidP="00780D91">
                <w:pPr>
                  <w:spacing w:line="360" w:lineRule="auto"/>
                  <w:jc w:val="center"/>
                  <w:rPr>
                    <w:rFonts w:ascii="Times New Roman" w:hAnsi="Times New Roman" w:cs="Times New Roman"/>
                    <w:b/>
                  </w:rPr>
                </w:pPr>
                <w:r>
                  <w:rPr>
                    <w:rFonts w:ascii="Times New Roman" w:hAnsi="Times New Roman" w:cs="Times New Roman"/>
                    <w:b/>
                  </w:rPr>
                  <w:t>R Square</w:t>
                </w:r>
              </w:p>
            </w:tc>
          </w:tr>
          <w:tr w:rsidR="00E245D7" w:rsidTr="00E245D7">
            <w:tc>
              <w:tcPr>
                <w:tcW w:w="6759" w:type="dxa"/>
                <w:gridSpan w:val="5"/>
              </w:tcPr>
              <w:p w:rsidR="00E245D7" w:rsidRPr="00DF40F6" w:rsidRDefault="00E245D7" w:rsidP="00297952">
                <w:pPr>
                  <w:spacing w:line="276" w:lineRule="auto"/>
                  <w:rPr>
                    <w:rFonts w:ascii="Times New Roman" w:hAnsi="Times New Roman" w:cs="Times New Roman"/>
                    <w:b/>
                    <w:lang w:val="en-US"/>
                  </w:rPr>
                </w:pPr>
                <w:r w:rsidRPr="00DF40F6">
                  <w:rPr>
                    <w:rFonts w:ascii="Times New Roman" w:hAnsi="Times New Roman" w:cs="Times New Roman"/>
                    <w:b/>
                    <w:lang w:val="en-US"/>
                  </w:rPr>
                  <w:t>Innovation Strategy (X1)</w:t>
                </w:r>
              </w:p>
            </w:tc>
            <w:tc>
              <w:tcPr>
                <w:tcW w:w="1168" w:type="dxa"/>
              </w:tcPr>
              <w:p w:rsidR="00E245D7" w:rsidRPr="00B2313E" w:rsidRDefault="00E245D7" w:rsidP="00780D91">
                <w:pPr>
                  <w:spacing w:line="360" w:lineRule="auto"/>
                  <w:rPr>
                    <w:rFonts w:ascii="Times New Roman" w:hAnsi="Times New Roman" w:cs="Times New Roman"/>
                    <w:lang w:val="en-US"/>
                  </w:rPr>
                </w:pPr>
              </w:p>
            </w:tc>
          </w:tr>
          <w:tr w:rsidR="00E245D7" w:rsidTr="009D1917">
            <w:tc>
              <w:tcPr>
                <w:tcW w:w="550" w:type="dxa"/>
              </w:tcPr>
              <w:p w:rsidR="00E245D7" w:rsidRPr="00BC7C7B" w:rsidRDefault="00E245D7" w:rsidP="00297952">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793" w:type="dxa"/>
                <w:shd w:val="clear" w:color="auto" w:fill="auto"/>
                <w:vAlign w:val="center"/>
              </w:tcPr>
              <w:p w:rsidR="00E245D7" w:rsidRPr="00B2313E" w:rsidRDefault="00E245D7" w:rsidP="00297952">
                <w:pPr>
                  <w:spacing w:line="276" w:lineRule="auto"/>
                  <w:rPr>
                    <w:rFonts w:ascii="Times New Roman" w:hAnsi="Times New Roman" w:cs="Times New Roman"/>
                    <w:bCs/>
                    <w:lang w:val="en-ID"/>
                  </w:rPr>
                </w:pPr>
                <w:r w:rsidRPr="00B2313E">
                  <w:rPr>
                    <w:rFonts w:ascii="Times New Roman" w:hAnsi="Times New Roman" w:cs="Times New Roman"/>
                    <w:bCs/>
                    <w:lang w:val="en-ID"/>
                  </w:rPr>
                  <w:t>Product Innovation (</w:t>
                </w:r>
                <w:proofErr w:type="spellStart"/>
                <w:r w:rsidRPr="00B2313E">
                  <w:rPr>
                    <w:rFonts w:ascii="Times New Roman" w:hAnsi="Times New Roman" w:cs="Times New Roman"/>
                    <w:bCs/>
                    <w:lang w:val="en-ID"/>
                  </w:rPr>
                  <w:t>IPd</w:t>
                </w:r>
                <w:proofErr w:type="spellEnd"/>
                <w:r w:rsidRPr="00B2313E">
                  <w:rPr>
                    <w:rFonts w:ascii="Times New Roman" w:hAnsi="Times New Roman" w:cs="Times New Roman"/>
                    <w:bCs/>
                    <w:lang w:val="en-ID"/>
                  </w:rPr>
                  <w:t>)</w:t>
                </w:r>
              </w:p>
            </w:tc>
            <w:tc>
              <w:tcPr>
                <w:tcW w:w="1067" w:type="dxa"/>
              </w:tcPr>
              <w:p w:rsidR="00E245D7" w:rsidRPr="00B2313E" w:rsidRDefault="00E245D7" w:rsidP="00297952">
                <w:pPr>
                  <w:spacing w:line="276" w:lineRule="auto"/>
                  <w:jc w:val="center"/>
                  <w:rPr>
                    <w:rFonts w:ascii="Times New Roman" w:hAnsi="Times New Roman" w:cs="Times New Roman"/>
                    <w:lang w:val="en-US"/>
                  </w:rPr>
                </w:pPr>
                <w:r w:rsidRPr="00B2313E">
                  <w:rPr>
                    <w:rFonts w:ascii="Times New Roman" w:hAnsi="Times New Roman" w:cs="Times New Roman"/>
                    <w:lang w:val="en-US"/>
                  </w:rPr>
                  <w:t>0,906</w:t>
                </w:r>
              </w:p>
            </w:tc>
            <w:tc>
              <w:tcPr>
                <w:tcW w:w="1020" w:type="dxa"/>
                <w:shd w:val="clear" w:color="auto" w:fill="auto"/>
              </w:tcPr>
              <w:p w:rsidR="00E245D7" w:rsidRPr="00B2313E" w:rsidRDefault="00E245D7" w:rsidP="00297952">
                <w:pPr>
                  <w:spacing w:line="276" w:lineRule="auto"/>
                  <w:jc w:val="center"/>
                  <w:rPr>
                    <w:rFonts w:ascii="Times New Roman" w:hAnsi="Times New Roman" w:cs="Times New Roman"/>
                  </w:rPr>
                </w:pPr>
                <w:r w:rsidRPr="00B2313E">
                  <w:rPr>
                    <w:rFonts w:ascii="Times New Roman" w:hAnsi="Times New Roman" w:cs="Times New Roman"/>
                  </w:rPr>
                  <w:t>0,664</w:t>
                </w:r>
              </w:p>
            </w:tc>
            <w:tc>
              <w:tcPr>
                <w:tcW w:w="1329" w:type="dxa"/>
              </w:tcPr>
              <w:p w:rsidR="00E245D7" w:rsidRPr="00B2313E" w:rsidRDefault="00E245D7" w:rsidP="00297952">
                <w:pPr>
                  <w:spacing w:line="276" w:lineRule="auto"/>
                  <w:contextualSpacing/>
                  <w:jc w:val="center"/>
                  <w:rPr>
                    <w:rFonts w:ascii="Times New Roman" w:hAnsi="Times New Roman" w:cs="Times New Roman"/>
                    <w:bCs/>
                  </w:rPr>
                </w:pPr>
                <w:r w:rsidRPr="00B2313E">
                  <w:rPr>
                    <w:rFonts w:ascii="Times New Roman" w:hAnsi="Times New Roman" w:cs="Times New Roman"/>
                    <w:bCs/>
                  </w:rPr>
                  <w:t>0,836</w:t>
                </w:r>
              </w:p>
            </w:tc>
            <w:tc>
              <w:tcPr>
                <w:tcW w:w="1168" w:type="dxa"/>
                <w:tcBorders>
                  <w:top w:val="single" w:sz="4" w:space="0" w:color="auto"/>
                  <w:left w:val="single" w:sz="4" w:space="0" w:color="auto"/>
                  <w:bottom w:val="single" w:sz="4" w:space="0" w:color="auto"/>
                  <w:right w:val="single" w:sz="4" w:space="0" w:color="auto"/>
                </w:tcBorders>
              </w:tcPr>
              <w:p w:rsidR="00E245D7" w:rsidRDefault="00E245D7" w:rsidP="00780D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0,821</w:t>
                </w:r>
              </w:p>
            </w:tc>
          </w:tr>
          <w:tr w:rsidR="00E245D7" w:rsidTr="009D1917">
            <w:tc>
              <w:tcPr>
                <w:tcW w:w="550" w:type="dxa"/>
              </w:tcPr>
              <w:p w:rsidR="00E245D7" w:rsidRPr="00BC7C7B" w:rsidRDefault="00E245D7" w:rsidP="00297952">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793" w:type="dxa"/>
                <w:shd w:val="clear" w:color="auto" w:fill="auto"/>
                <w:vAlign w:val="center"/>
              </w:tcPr>
              <w:p w:rsidR="00E245D7" w:rsidRPr="00B2313E" w:rsidRDefault="00E245D7" w:rsidP="00297952">
                <w:pPr>
                  <w:spacing w:line="276" w:lineRule="auto"/>
                  <w:rPr>
                    <w:rFonts w:ascii="Times New Roman" w:hAnsi="Times New Roman" w:cs="Times New Roman"/>
                    <w:bCs/>
                    <w:lang w:val="en-ID"/>
                  </w:rPr>
                </w:pPr>
                <w:r w:rsidRPr="00B2313E">
                  <w:rPr>
                    <w:rFonts w:ascii="Times New Roman" w:hAnsi="Times New Roman" w:cs="Times New Roman"/>
                    <w:bCs/>
                    <w:lang w:val="en-ID"/>
                  </w:rPr>
                  <w:t>Process Innovation (</w:t>
                </w:r>
                <w:r w:rsidRPr="00B2313E">
                  <w:rPr>
                    <w:rFonts w:ascii="Times New Roman" w:hAnsi="Times New Roman" w:cs="Times New Roman"/>
                    <w:bCs/>
                  </w:rPr>
                  <w:t>Ipr</w:t>
                </w:r>
                <w:r w:rsidRPr="00B2313E">
                  <w:rPr>
                    <w:rFonts w:ascii="Times New Roman" w:hAnsi="Times New Roman" w:cs="Times New Roman"/>
                    <w:bCs/>
                    <w:lang w:val="en-ID"/>
                  </w:rPr>
                  <w:t>)</w:t>
                </w:r>
              </w:p>
            </w:tc>
            <w:tc>
              <w:tcPr>
                <w:tcW w:w="1067" w:type="dxa"/>
              </w:tcPr>
              <w:p w:rsidR="00E245D7" w:rsidRPr="00B2313E" w:rsidRDefault="00E245D7" w:rsidP="00297952">
                <w:pPr>
                  <w:spacing w:line="276" w:lineRule="auto"/>
                  <w:jc w:val="center"/>
                  <w:rPr>
                    <w:rFonts w:ascii="Times New Roman" w:hAnsi="Times New Roman" w:cs="Times New Roman"/>
                    <w:lang w:val="en-US"/>
                  </w:rPr>
                </w:pPr>
                <w:r w:rsidRPr="00B2313E">
                  <w:rPr>
                    <w:rFonts w:ascii="Times New Roman" w:hAnsi="Times New Roman" w:cs="Times New Roman"/>
                    <w:lang w:val="en-US"/>
                  </w:rPr>
                  <w:t>0.895</w:t>
                </w:r>
              </w:p>
            </w:tc>
            <w:tc>
              <w:tcPr>
                <w:tcW w:w="1020" w:type="dxa"/>
                <w:shd w:val="clear" w:color="auto" w:fill="auto"/>
              </w:tcPr>
              <w:p w:rsidR="00E245D7" w:rsidRPr="00B2313E" w:rsidRDefault="00E245D7" w:rsidP="00297952">
                <w:pPr>
                  <w:spacing w:line="276" w:lineRule="auto"/>
                  <w:jc w:val="center"/>
                  <w:rPr>
                    <w:rFonts w:ascii="Times New Roman" w:hAnsi="Times New Roman" w:cs="Times New Roman"/>
                  </w:rPr>
                </w:pPr>
                <w:r w:rsidRPr="00B2313E">
                  <w:rPr>
                    <w:rFonts w:ascii="Times New Roman" w:hAnsi="Times New Roman" w:cs="Times New Roman"/>
                  </w:rPr>
                  <w:t>0,563</w:t>
                </w:r>
              </w:p>
            </w:tc>
            <w:tc>
              <w:tcPr>
                <w:tcW w:w="1329" w:type="dxa"/>
              </w:tcPr>
              <w:p w:rsidR="00E245D7" w:rsidRPr="00B2313E" w:rsidRDefault="00E245D7" w:rsidP="00297952">
                <w:pPr>
                  <w:spacing w:line="276" w:lineRule="auto"/>
                  <w:jc w:val="center"/>
                  <w:rPr>
                    <w:rFonts w:ascii="Times New Roman" w:hAnsi="Times New Roman" w:cs="Times New Roman"/>
                    <w:bCs/>
                    <w:lang w:val="en-ID"/>
                  </w:rPr>
                </w:pPr>
                <w:r w:rsidRPr="00B2313E">
                  <w:rPr>
                    <w:rFonts w:ascii="Times New Roman" w:hAnsi="Times New Roman" w:cs="Times New Roman"/>
                    <w:bCs/>
                    <w:lang w:val="en-ID"/>
                  </w:rPr>
                  <w:t>0,901</w:t>
                </w:r>
              </w:p>
            </w:tc>
            <w:tc>
              <w:tcPr>
                <w:tcW w:w="1168" w:type="dxa"/>
                <w:tcBorders>
                  <w:top w:val="single" w:sz="4" w:space="0" w:color="auto"/>
                  <w:left w:val="single" w:sz="4" w:space="0" w:color="auto"/>
                  <w:bottom w:val="single" w:sz="4" w:space="0" w:color="auto"/>
                  <w:right w:val="single" w:sz="4" w:space="0" w:color="auto"/>
                </w:tcBorders>
              </w:tcPr>
              <w:p w:rsidR="00E245D7" w:rsidRDefault="00E245D7" w:rsidP="00780D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0,802</w:t>
                </w:r>
              </w:p>
            </w:tc>
          </w:tr>
          <w:tr w:rsidR="00E245D7" w:rsidTr="00E245D7">
            <w:tc>
              <w:tcPr>
                <w:tcW w:w="550" w:type="dxa"/>
              </w:tcPr>
              <w:p w:rsidR="00E245D7" w:rsidRPr="00BC7C7B" w:rsidRDefault="00E245D7" w:rsidP="00297952">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3</w:t>
                </w:r>
              </w:p>
            </w:tc>
            <w:tc>
              <w:tcPr>
                <w:tcW w:w="2793" w:type="dxa"/>
                <w:shd w:val="clear" w:color="auto" w:fill="auto"/>
                <w:vAlign w:val="center"/>
              </w:tcPr>
              <w:p w:rsidR="00E245D7" w:rsidRPr="00B2313E" w:rsidRDefault="00E245D7" w:rsidP="00297952">
                <w:pPr>
                  <w:spacing w:line="276" w:lineRule="auto"/>
                  <w:rPr>
                    <w:rFonts w:ascii="Times New Roman" w:hAnsi="Times New Roman" w:cs="Times New Roman"/>
                    <w:bCs/>
                    <w:lang w:val="en-ID"/>
                  </w:rPr>
                </w:pPr>
                <w:r w:rsidRPr="00B2313E">
                  <w:rPr>
                    <w:rFonts w:ascii="Times New Roman" w:hAnsi="Times New Roman" w:cs="Times New Roman"/>
                    <w:bCs/>
                    <w:lang w:val="en-ID"/>
                  </w:rPr>
                  <w:t>Administration innovation (IA)</w:t>
                </w:r>
              </w:p>
            </w:tc>
            <w:tc>
              <w:tcPr>
                <w:tcW w:w="1067" w:type="dxa"/>
              </w:tcPr>
              <w:p w:rsidR="00E245D7" w:rsidRPr="00B2313E" w:rsidRDefault="00E245D7" w:rsidP="00297952">
                <w:pPr>
                  <w:spacing w:line="276" w:lineRule="auto"/>
                  <w:jc w:val="center"/>
                  <w:rPr>
                    <w:rFonts w:ascii="Times New Roman" w:hAnsi="Times New Roman" w:cs="Times New Roman"/>
                    <w:lang w:val="en-US"/>
                  </w:rPr>
                </w:pPr>
                <w:r w:rsidRPr="00B2313E">
                  <w:rPr>
                    <w:rFonts w:ascii="Times New Roman" w:hAnsi="Times New Roman" w:cs="Times New Roman"/>
                    <w:lang w:val="en-US"/>
                  </w:rPr>
                  <w:t>0,805</w:t>
                </w:r>
              </w:p>
            </w:tc>
            <w:tc>
              <w:tcPr>
                <w:tcW w:w="1020" w:type="dxa"/>
              </w:tcPr>
              <w:p w:rsidR="00E245D7" w:rsidRPr="00B2313E" w:rsidRDefault="00E245D7" w:rsidP="00297952">
                <w:pPr>
                  <w:spacing w:line="276" w:lineRule="auto"/>
                  <w:jc w:val="center"/>
                  <w:rPr>
                    <w:rFonts w:ascii="Times New Roman" w:hAnsi="Times New Roman" w:cs="Times New Roman"/>
                    <w:lang w:val="en-US"/>
                  </w:rPr>
                </w:pPr>
                <w:r w:rsidRPr="00B2313E">
                  <w:rPr>
                    <w:rFonts w:ascii="Times New Roman" w:hAnsi="Times New Roman" w:cs="Times New Roman"/>
                    <w:lang w:val="en-US"/>
                  </w:rPr>
                  <w:t>0,819</w:t>
                </w:r>
              </w:p>
            </w:tc>
            <w:tc>
              <w:tcPr>
                <w:tcW w:w="1329" w:type="dxa"/>
              </w:tcPr>
              <w:p w:rsidR="00E245D7" w:rsidRPr="00B2313E" w:rsidRDefault="00E245D7" w:rsidP="00297952">
                <w:pPr>
                  <w:spacing w:line="276" w:lineRule="auto"/>
                  <w:jc w:val="center"/>
                  <w:rPr>
                    <w:rFonts w:ascii="Times New Roman" w:hAnsi="Times New Roman" w:cs="Times New Roman"/>
                    <w:lang w:val="en-US"/>
                  </w:rPr>
                </w:pPr>
                <w:r w:rsidRPr="00B2313E">
                  <w:rPr>
                    <w:rFonts w:ascii="Times New Roman" w:hAnsi="Times New Roman" w:cs="Times New Roman"/>
                    <w:lang w:val="en-US"/>
                  </w:rPr>
                  <w:t>0,887</w:t>
                </w:r>
              </w:p>
            </w:tc>
            <w:tc>
              <w:tcPr>
                <w:tcW w:w="1168" w:type="dxa"/>
              </w:tcPr>
              <w:p w:rsidR="00E245D7" w:rsidRPr="00B2313E" w:rsidRDefault="00DF40F6" w:rsidP="00780D91">
                <w:pPr>
                  <w:spacing w:line="360" w:lineRule="auto"/>
                  <w:jc w:val="center"/>
                  <w:rPr>
                    <w:rFonts w:ascii="Times New Roman" w:hAnsi="Times New Roman" w:cs="Times New Roman"/>
                    <w:lang w:val="en-US"/>
                  </w:rPr>
                </w:pPr>
                <w:r>
                  <w:rPr>
                    <w:rFonts w:ascii="Times New Roman" w:hAnsi="Times New Roman"/>
                    <w:sz w:val="24"/>
                    <w:szCs w:val="24"/>
                  </w:rPr>
                  <w:t>0,648</w:t>
                </w:r>
              </w:p>
            </w:tc>
          </w:tr>
          <w:tr w:rsidR="00E245D7" w:rsidTr="00E245D7">
            <w:tc>
              <w:tcPr>
                <w:tcW w:w="550" w:type="dxa"/>
              </w:tcPr>
              <w:p w:rsidR="00E245D7" w:rsidRPr="00BC7C7B" w:rsidRDefault="00E245D7" w:rsidP="00297952">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2793" w:type="dxa"/>
              </w:tcPr>
              <w:p w:rsidR="00E245D7" w:rsidRPr="00B2313E" w:rsidRDefault="00E245D7" w:rsidP="00297952">
                <w:pPr>
                  <w:spacing w:line="276" w:lineRule="auto"/>
                  <w:jc w:val="both"/>
                  <w:rPr>
                    <w:rFonts w:ascii="Times New Roman" w:hAnsi="Times New Roman" w:cs="Times New Roman"/>
                    <w:lang w:val="en-US"/>
                  </w:rPr>
                </w:pPr>
                <w:r w:rsidRPr="00B2313E">
                  <w:rPr>
                    <w:rFonts w:ascii="Times New Roman" w:hAnsi="Times New Roman" w:cs="Times New Roman"/>
                    <w:bCs/>
                    <w:lang w:val="en-ID"/>
                  </w:rPr>
                  <w:t>Innovation Management (</w:t>
                </w:r>
                <w:r w:rsidRPr="00B2313E">
                  <w:rPr>
                    <w:rFonts w:ascii="Times New Roman" w:hAnsi="Times New Roman" w:cs="Times New Roman"/>
                    <w:bCs/>
                  </w:rPr>
                  <w:t>MI</w:t>
                </w:r>
                <w:r w:rsidRPr="00B2313E">
                  <w:rPr>
                    <w:rFonts w:ascii="Times New Roman" w:hAnsi="Times New Roman" w:cs="Times New Roman"/>
                    <w:bCs/>
                    <w:lang w:val="en-ID"/>
                  </w:rPr>
                  <w:t>)</w:t>
                </w:r>
              </w:p>
            </w:tc>
            <w:tc>
              <w:tcPr>
                <w:tcW w:w="1067" w:type="dxa"/>
              </w:tcPr>
              <w:p w:rsidR="00E245D7" w:rsidRPr="00B2313E" w:rsidRDefault="00E245D7" w:rsidP="00297952">
                <w:pPr>
                  <w:spacing w:line="276" w:lineRule="auto"/>
                  <w:jc w:val="center"/>
                  <w:rPr>
                    <w:rFonts w:ascii="Times New Roman" w:hAnsi="Times New Roman" w:cs="Times New Roman"/>
                    <w:lang w:val="en-US"/>
                  </w:rPr>
                </w:pPr>
                <w:r w:rsidRPr="00B2313E">
                  <w:rPr>
                    <w:rFonts w:ascii="Times New Roman" w:hAnsi="Times New Roman" w:cs="Times New Roman"/>
                    <w:lang w:val="en-US"/>
                  </w:rPr>
                  <w:t>0,918</w:t>
                </w:r>
              </w:p>
            </w:tc>
            <w:tc>
              <w:tcPr>
                <w:tcW w:w="1020" w:type="dxa"/>
              </w:tcPr>
              <w:p w:rsidR="00E245D7" w:rsidRPr="00B2313E" w:rsidRDefault="00E245D7" w:rsidP="00297952">
                <w:pPr>
                  <w:spacing w:line="276" w:lineRule="auto"/>
                  <w:jc w:val="center"/>
                  <w:rPr>
                    <w:rFonts w:ascii="Times New Roman" w:hAnsi="Times New Roman" w:cs="Times New Roman"/>
                    <w:lang w:val="en-US"/>
                  </w:rPr>
                </w:pPr>
                <w:r w:rsidRPr="00B2313E">
                  <w:rPr>
                    <w:rFonts w:ascii="Times New Roman" w:hAnsi="Times New Roman" w:cs="Times New Roman"/>
                  </w:rPr>
                  <w:t>0,739</w:t>
                </w:r>
              </w:p>
            </w:tc>
            <w:tc>
              <w:tcPr>
                <w:tcW w:w="1329" w:type="dxa"/>
              </w:tcPr>
              <w:p w:rsidR="00E245D7" w:rsidRPr="00B2313E" w:rsidRDefault="00E245D7" w:rsidP="00297952">
                <w:pPr>
                  <w:spacing w:line="276" w:lineRule="auto"/>
                  <w:jc w:val="center"/>
                  <w:rPr>
                    <w:rFonts w:ascii="Times New Roman" w:hAnsi="Times New Roman" w:cs="Times New Roman"/>
                    <w:lang w:val="en-US"/>
                  </w:rPr>
                </w:pPr>
                <w:r w:rsidRPr="00B2313E">
                  <w:rPr>
                    <w:rFonts w:ascii="Times New Roman" w:hAnsi="Times New Roman" w:cs="Times New Roman"/>
                    <w:lang w:val="en-US"/>
                  </w:rPr>
                  <w:t>0,919</w:t>
                </w:r>
              </w:p>
            </w:tc>
            <w:tc>
              <w:tcPr>
                <w:tcW w:w="1168" w:type="dxa"/>
              </w:tcPr>
              <w:p w:rsidR="00E245D7" w:rsidRPr="00B2313E" w:rsidRDefault="00DF40F6" w:rsidP="00780D91">
                <w:pPr>
                  <w:spacing w:line="360" w:lineRule="auto"/>
                  <w:jc w:val="center"/>
                  <w:rPr>
                    <w:rFonts w:ascii="Times New Roman" w:hAnsi="Times New Roman" w:cs="Times New Roman"/>
                    <w:lang w:val="en-US"/>
                  </w:rPr>
                </w:pPr>
                <w:r>
                  <w:rPr>
                    <w:rFonts w:ascii="Times New Roman" w:hAnsi="Times New Roman" w:cs="Times New Roman"/>
                    <w:sz w:val="24"/>
                    <w:szCs w:val="24"/>
                  </w:rPr>
                  <w:t>0,843</w:t>
                </w:r>
              </w:p>
            </w:tc>
          </w:tr>
          <w:tr w:rsidR="00E245D7" w:rsidTr="00E245D7">
            <w:tc>
              <w:tcPr>
                <w:tcW w:w="6759" w:type="dxa"/>
                <w:gridSpan w:val="5"/>
              </w:tcPr>
              <w:p w:rsidR="00E245D7" w:rsidRPr="00DF40F6" w:rsidRDefault="00E245D7" w:rsidP="00297952">
                <w:pPr>
                  <w:spacing w:line="276" w:lineRule="auto"/>
                  <w:rPr>
                    <w:rFonts w:ascii="Times New Roman" w:hAnsi="Times New Roman" w:cs="Times New Roman"/>
                    <w:b/>
                    <w:lang w:val="en-US"/>
                  </w:rPr>
                </w:pPr>
                <w:r w:rsidRPr="00DF40F6">
                  <w:rPr>
                    <w:rFonts w:ascii="Times New Roman" w:hAnsi="Times New Roman" w:cs="Times New Roman"/>
                    <w:b/>
                    <w:bCs/>
                  </w:rPr>
                  <w:t>TQM (X2)</w:t>
                </w:r>
              </w:p>
            </w:tc>
            <w:tc>
              <w:tcPr>
                <w:tcW w:w="1168" w:type="dxa"/>
              </w:tcPr>
              <w:p w:rsidR="00E245D7" w:rsidRPr="00B2313E" w:rsidRDefault="00E245D7" w:rsidP="00780D91">
                <w:pPr>
                  <w:spacing w:line="360" w:lineRule="auto"/>
                  <w:rPr>
                    <w:rFonts w:ascii="Times New Roman" w:hAnsi="Times New Roman" w:cs="Times New Roman"/>
                    <w:bCs/>
                  </w:rPr>
                </w:pPr>
              </w:p>
            </w:tc>
          </w:tr>
          <w:tr w:rsidR="00DF40F6" w:rsidTr="009D1917">
            <w:tc>
              <w:tcPr>
                <w:tcW w:w="550" w:type="dxa"/>
              </w:tcPr>
              <w:p w:rsidR="00DF40F6" w:rsidRPr="00BC7C7B" w:rsidRDefault="00DF40F6" w:rsidP="00297952">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793" w:type="dxa"/>
                <w:shd w:val="clear" w:color="auto" w:fill="auto"/>
                <w:vAlign w:val="center"/>
              </w:tcPr>
              <w:p w:rsidR="00DF40F6" w:rsidRPr="00B2313E" w:rsidRDefault="00DF40F6" w:rsidP="00297952">
                <w:pPr>
                  <w:spacing w:line="276" w:lineRule="auto"/>
                  <w:rPr>
                    <w:rFonts w:ascii="Times New Roman" w:hAnsi="Times New Roman" w:cs="Times New Roman"/>
                    <w:bCs/>
                    <w:lang w:val="en-ID"/>
                  </w:rPr>
                </w:pPr>
                <w:r w:rsidRPr="00B2313E">
                  <w:rPr>
                    <w:rFonts w:ascii="Times New Roman" w:hAnsi="Times New Roman" w:cs="Times New Roman"/>
                    <w:bCs/>
                    <w:lang w:val="en-ID"/>
                  </w:rPr>
                  <w:t>Management Commitment (</w:t>
                </w:r>
                <w:r w:rsidRPr="00B2313E">
                  <w:rPr>
                    <w:rFonts w:ascii="Times New Roman" w:hAnsi="Times New Roman" w:cs="Times New Roman"/>
                    <w:bCs/>
                  </w:rPr>
                  <w:t>KM</w:t>
                </w:r>
                <w:r w:rsidRPr="00B2313E">
                  <w:rPr>
                    <w:rFonts w:ascii="Times New Roman" w:hAnsi="Times New Roman" w:cs="Times New Roman"/>
                    <w:bCs/>
                    <w:lang w:val="en-ID"/>
                  </w:rPr>
                  <w:t>)</w:t>
                </w:r>
              </w:p>
            </w:tc>
            <w:tc>
              <w:tcPr>
                <w:tcW w:w="1067"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lang w:val="en-US"/>
                  </w:rPr>
                  <w:t>0,818</w:t>
                </w:r>
              </w:p>
            </w:tc>
            <w:tc>
              <w:tcPr>
                <w:tcW w:w="1020" w:type="dxa"/>
                <w:shd w:val="clear" w:color="auto" w:fill="auto"/>
              </w:tcPr>
              <w:p w:rsidR="00DF40F6" w:rsidRPr="00B2313E" w:rsidRDefault="00DF40F6" w:rsidP="00297952">
                <w:pPr>
                  <w:spacing w:line="276" w:lineRule="auto"/>
                  <w:jc w:val="center"/>
                  <w:rPr>
                    <w:rFonts w:ascii="Times New Roman" w:hAnsi="Times New Roman" w:cs="Times New Roman"/>
                  </w:rPr>
                </w:pPr>
                <w:r w:rsidRPr="00B2313E">
                  <w:rPr>
                    <w:rFonts w:ascii="Times New Roman" w:hAnsi="Times New Roman" w:cs="Times New Roman"/>
                  </w:rPr>
                  <w:t>1,000</w:t>
                </w:r>
              </w:p>
            </w:tc>
            <w:tc>
              <w:tcPr>
                <w:tcW w:w="1329"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rPr>
                  <w:t>1,000</w:t>
                </w:r>
              </w:p>
            </w:tc>
            <w:tc>
              <w:tcPr>
                <w:tcW w:w="1168" w:type="dxa"/>
                <w:tcBorders>
                  <w:top w:val="single" w:sz="4" w:space="0" w:color="auto"/>
                  <w:left w:val="single" w:sz="4" w:space="0" w:color="auto"/>
                  <w:bottom w:val="single" w:sz="4" w:space="0" w:color="auto"/>
                  <w:right w:val="single" w:sz="4" w:space="0" w:color="auto"/>
                </w:tcBorders>
              </w:tcPr>
              <w:p w:rsidR="00DF40F6" w:rsidRDefault="00DF40F6" w:rsidP="00780D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0,669</w:t>
                </w:r>
              </w:p>
            </w:tc>
          </w:tr>
          <w:tr w:rsidR="00DF40F6" w:rsidTr="009D1917">
            <w:tc>
              <w:tcPr>
                <w:tcW w:w="550" w:type="dxa"/>
              </w:tcPr>
              <w:p w:rsidR="00DF40F6" w:rsidRPr="00BC7C7B" w:rsidRDefault="00DF40F6" w:rsidP="00297952">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793" w:type="dxa"/>
                <w:shd w:val="clear" w:color="auto" w:fill="auto"/>
                <w:vAlign w:val="center"/>
              </w:tcPr>
              <w:p w:rsidR="00DF40F6" w:rsidRPr="00B2313E" w:rsidRDefault="00DF40F6" w:rsidP="00297952">
                <w:pPr>
                  <w:spacing w:line="276" w:lineRule="auto"/>
                  <w:rPr>
                    <w:rFonts w:ascii="Times New Roman" w:hAnsi="Times New Roman" w:cs="Times New Roman"/>
                    <w:bCs/>
                    <w:lang w:val="en-ID"/>
                  </w:rPr>
                </w:pPr>
                <w:r w:rsidRPr="00B2313E">
                  <w:rPr>
                    <w:rFonts w:ascii="Times New Roman" w:hAnsi="Times New Roman" w:cs="Times New Roman"/>
                    <w:bCs/>
                    <w:lang w:val="en-ID"/>
                  </w:rPr>
                  <w:t>Supplier Quality (</w:t>
                </w:r>
                <w:r w:rsidRPr="00B2313E">
                  <w:rPr>
                    <w:rFonts w:ascii="Times New Roman" w:hAnsi="Times New Roman" w:cs="Times New Roman"/>
                    <w:bCs/>
                  </w:rPr>
                  <w:t>KP</w:t>
                </w:r>
                <w:r w:rsidRPr="00B2313E">
                  <w:rPr>
                    <w:rFonts w:ascii="Times New Roman" w:hAnsi="Times New Roman" w:cs="Times New Roman"/>
                    <w:bCs/>
                    <w:lang w:val="en-ID"/>
                  </w:rPr>
                  <w:t>)</w:t>
                </w:r>
              </w:p>
            </w:tc>
            <w:tc>
              <w:tcPr>
                <w:tcW w:w="1067"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lang w:val="en-US"/>
                  </w:rPr>
                  <w:t>0,743</w:t>
                </w:r>
              </w:p>
            </w:tc>
            <w:tc>
              <w:tcPr>
                <w:tcW w:w="1020" w:type="dxa"/>
                <w:shd w:val="clear" w:color="auto" w:fill="auto"/>
              </w:tcPr>
              <w:p w:rsidR="00DF40F6" w:rsidRPr="00B2313E" w:rsidRDefault="00DF40F6" w:rsidP="00297952">
                <w:pPr>
                  <w:spacing w:line="276" w:lineRule="auto"/>
                  <w:jc w:val="center"/>
                  <w:rPr>
                    <w:rFonts w:ascii="Times New Roman" w:hAnsi="Times New Roman" w:cs="Times New Roman"/>
                  </w:rPr>
                </w:pPr>
                <w:r w:rsidRPr="00B2313E">
                  <w:rPr>
                    <w:rFonts w:ascii="Times New Roman" w:hAnsi="Times New Roman" w:cs="Times New Roman"/>
                  </w:rPr>
                  <w:t>0,731</w:t>
                </w:r>
              </w:p>
            </w:tc>
            <w:tc>
              <w:tcPr>
                <w:tcW w:w="1329"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bCs/>
                    <w:lang w:val="en-ID"/>
                  </w:rPr>
                  <w:t>0,844</w:t>
                </w:r>
              </w:p>
            </w:tc>
            <w:tc>
              <w:tcPr>
                <w:tcW w:w="1168" w:type="dxa"/>
                <w:tcBorders>
                  <w:top w:val="single" w:sz="4" w:space="0" w:color="auto"/>
                  <w:left w:val="single" w:sz="4" w:space="0" w:color="auto"/>
                  <w:bottom w:val="single" w:sz="4" w:space="0" w:color="auto"/>
                  <w:right w:val="single" w:sz="4" w:space="0" w:color="auto"/>
                </w:tcBorders>
              </w:tcPr>
              <w:p w:rsidR="00DF40F6" w:rsidRDefault="00DF40F6" w:rsidP="00780D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0,552</w:t>
                </w:r>
              </w:p>
            </w:tc>
          </w:tr>
          <w:tr w:rsidR="00DF40F6" w:rsidTr="00E245D7">
            <w:tc>
              <w:tcPr>
                <w:tcW w:w="550" w:type="dxa"/>
              </w:tcPr>
              <w:p w:rsidR="00DF40F6" w:rsidRPr="00BC7C7B" w:rsidRDefault="00DF40F6" w:rsidP="00297952">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2793" w:type="dxa"/>
              </w:tcPr>
              <w:p w:rsidR="00DF40F6" w:rsidRPr="00B2313E" w:rsidRDefault="00DF40F6" w:rsidP="00297952">
                <w:pPr>
                  <w:spacing w:line="276" w:lineRule="auto"/>
                  <w:jc w:val="both"/>
                  <w:rPr>
                    <w:rFonts w:ascii="Times New Roman" w:hAnsi="Times New Roman" w:cs="Times New Roman"/>
                    <w:lang w:val="en-US"/>
                  </w:rPr>
                </w:pPr>
                <w:r w:rsidRPr="00B2313E">
                  <w:rPr>
                    <w:rFonts w:ascii="Times New Roman" w:hAnsi="Times New Roman" w:cs="Times New Roman"/>
                    <w:bCs/>
                    <w:lang w:val="en-ID"/>
                  </w:rPr>
                  <w:t>Employee involvement (KK)</w:t>
                </w:r>
              </w:p>
            </w:tc>
            <w:tc>
              <w:tcPr>
                <w:tcW w:w="1067"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lang w:val="en-US"/>
                  </w:rPr>
                  <w:t>0,703</w:t>
                </w:r>
              </w:p>
            </w:tc>
            <w:tc>
              <w:tcPr>
                <w:tcW w:w="1020"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rPr>
                  <w:t>1,000</w:t>
                </w:r>
              </w:p>
            </w:tc>
            <w:tc>
              <w:tcPr>
                <w:tcW w:w="1329"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rPr>
                  <w:t>1,000</w:t>
                </w:r>
              </w:p>
            </w:tc>
            <w:tc>
              <w:tcPr>
                <w:tcW w:w="1168" w:type="dxa"/>
              </w:tcPr>
              <w:p w:rsidR="00DF40F6" w:rsidRPr="00B2313E" w:rsidRDefault="00DF40F6" w:rsidP="00780D91">
                <w:pPr>
                  <w:spacing w:line="360" w:lineRule="auto"/>
                  <w:jc w:val="center"/>
                  <w:rPr>
                    <w:rFonts w:ascii="Times New Roman" w:hAnsi="Times New Roman" w:cs="Times New Roman"/>
                  </w:rPr>
                </w:pPr>
                <w:r w:rsidRPr="00DF40F6">
                  <w:rPr>
                    <w:rFonts w:ascii="Times New Roman" w:hAnsi="Times New Roman" w:cs="Times New Roman"/>
                  </w:rPr>
                  <w:t>0,495</w:t>
                </w:r>
              </w:p>
            </w:tc>
          </w:tr>
          <w:tr w:rsidR="00DF40F6" w:rsidTr="009D1917">
            <w:tc>
              <w:tcPr>
                <w:tcW w:w="550" w:type="dxa"/>
              </w:tcPr>
              <w:p w:rsidR="00DF40F6" w:rsidRPr="00BC7C7B" w:rsidRDefault="00DF40F6" w:rsidP="00297952">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2793" w:type="dxa"/>
                <w:shd w:val="clear" w:color="auto" w:fill="auto"/>
                <w:vAlign w:val="center"/>
              </w:tcPr>
              <w:p w:rsidR="00DF40F6" w:rsidRPr="00B2313E" w:rsidRDefault="00DF40F6" w:rsidP="00297952">
                <w:pPr>
                  <w:spacing w:line="276" w:lineRule="auto"/>
                  <w:rPr>
                    <w:rFonts w:ascii="Times New Roman" w:hAnsi="Times New Roman" w:cs="Times New Roman"/>
                    <w:bCs/>
                    <w:lang w:val="en-ID"/>
                  </w:rPr>
                </w:pPr>
                <w:r w:rsidRPr="00B2313E">
                  <w:rPr>
                    <w:rFonts w:ascii="Times New Roman" w:hAnsi="Times New Roman" w:cs="Times New Roman"/>
                    <w:bCs/>
                    <w:lang w:val="en-ID"/>
                  </w:rPr>
                  <w:t>Leadership Management (</w:t>
                </w:r>
                <w:r w:rsidRPr="00B2313E">
                  <w:rPr>
                    <w:rFonts w:ascii="Times New Roman" w:hAnsi="Times New Roman" w:cs="Times New Roman"/>
                    <w:bCs/>
                  </w:rPr>
                  <w:t>MK</w:t>
                </w:r>
                <w:r w:rsidRPr="00B2313E">
                  <w:rPr>
                    <w:rFonts w:ascii="Times New Roman" w:hAnsi="Times New Roman" w:cs="Times New Roman"/>
                    <w:bCs/>
                    <w:lang w:val="en-ID"/>
                  </w:rPr>
                  <w:t>)</w:t>
                </w:r>
              </w:p>
            </w:tc>
            <w:tc>
              <w:tcPr>
                <w:tcW w:w="1067"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lang w:val="en-US"/>
                  </w:rPr>
                  <w:t>0,914</w:t>
                </w:r>
              </w:p>
            </w:tc>
            <w:tc>
              <w:tcPr>
                <w:tcW w:w="1020" w:type="dxa"/>
                <w:shd w:val="clear" w:color="auto" w:fill="auto"/>
              </w:tcPr>
              <w:p w:rsidR="00DF40F6" w:rsidRPr="00B2313E" w:rsidRDefault="00DF40F6" w:rsidP="00297952">
                <w:pPr>
                  <w:spacing w:line="276" w:lineRule="auto"/>
                  <w:jc w:val="center"/>
                  <w:rPr>
                    <w:rFonts w:ascii="Times New Roman" w:hAnsi="Times New Roman" w:cs="Times New Roman"/>
                  </w:rPr>
                </w:pPr>
                <w:r w:rsidRPr="00B2313E">
                  <w:rPr>
                    <w:rFonts w:ascii="Times New Roman" w:hAnsi="Times New Roman" w:cs="Times New Roman"/>
                  </w:rPr>
                  <w:t>0,822</w:t>
                </w:r>
              </w:p>
            </w:tc>
            <w:tc>
              <w:tcPr>
                <w:tcW w:w="1329"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bCs/>
                    <w:lang w:val="en-ID"/>
                  </w:rPr>
                  <w:t>0,902</w:t>
                </w:r>
              </w:p>
            </w:tc>
            <w:tc>
              <w:tcPr>
                <w:tcW w:w="1168" w:type="dxa"/>
                <w:tcBorders>
                  <w:top w:val="single" w:sz="4" w:space="0" w:color="auto"/>
                  <w:left w:val="single" w:sz="4" w:space="0" w:color="auto"/>
                  <w:bottom w:val="single" w:sz="4" w:space="0" w:color="auto"/>
                  <w:right w:val="single" w:sz="4" w:space="0" w:color="auto"/>
                </w:tcBorders>
              </w:tcPr>
              <w:p w:rsidR="00DF40F6" w:rsidRDefault="00DF40F6" w:rsidP="00780D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0,836</w:t>
                </w:r>
              </w:p>
            </w:tc>
          </w:tr>
          <w:tr w:rsidR="00DF40F6" w:rsidTr="009D1917">
            <w:tc>
              <w:tcPr>
                <w:tcW w:w="550" w:type="dxa"/>
              </w:tcPr>
              <w:p w:rsidR="00DF40F6" w:rsidRPr="00BC7C7B" w:rsidRDefault="00DF40F6" w:rsidP="00297952">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2793" w:type="dxa"/>
                <w:shd w:val="clear" w:color="auto" w:fill="auto"/>
                <w:vAlign w:val="center"/>
              </w:tcPr>
              <w:p w:rsidR="00DF40F6" w:rsidRPr="00B2313E" w:rsidRDefault="00DF40F6" w:rsidP="00297952">
                <w:pPr>
                  <w:spacing w:line="276" w:lineRule="auto"/>
                  <w:rPr>
                    <w:rFonts w:ascii="Times New Roman" w:hAnsi="Times New Roman" w:cs="Times New Roman"/>
                    <w:bCs/>
                    <w:lang w:val="en-ID"/>
                  </w:rPr>
                </w:pPr>
                <w:r w:rsidRPr="00B2313E">
                  <w:rPr>
                    <w:rFonts w:ascii="Times New Roman" w:hAnsi="Times New Roman" w:cs="Times New Roman"/>
                    <w:bCs/>
                    <w:lang w:val="en-ID"/>
                  </w:rPr>
                  <w:t>Customer orientation (</w:t>
                </w:r>
                <w:r w:rsidRPr="00B2313E">
                  <w:rPr>
                    <w:rFonts w:ascii="Times New Roman" w:hAnsi="Times New Roman" w:cs="Times New Roman"/>
                    <w:bCs/>
                  </w:rPr>
                  <w:t>OP</w:t>
                </w:r>
                <w:r w:rsidRPr="00B2313E">
                  <w:rPr>
                    <w:rFonts w:ascii="Times New Roman" w:hAnsi="Times New Roman" w:cs="Times New Roman"/>
                    <w:bCs/>
                    <w:lang w:val="en-ID"/>
                  </w:rPr>
                  <w:t>)</w:t>
                </w:r>
              </w:p>
            </w:tc>
            <w:tc>
              <w:tcPr>
                <w:tcW w:w="1067"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lang w:val="en-US"/>
                  </w:rPr>
                  <w:t>0,830</w:t>
                </w:r>
              </w:p>
            </w:tc>
            <w:tc>
              <w:tcPr>
                <w:tcW w:w="1020" w:type="dxa"/>
                <w:shd w:val="clear" w:color="auto" w:fill="auto"/>
              </w:tcPr>
              <w:p w:rsidR="00DF40F6" w:rsidRPr="00B2313E" w:rsidRDefault="00DF40F6" w:rsidP="00297952">
                <w:pPr>
                  <w:spacing w:line="276" w:lineRule="auto"/>
                  <w:jc w:val="center"/>
                  <w:rPr>
                    <w:rFonts w:ascii="Times New Roman" w:hAnsi="Times New Roman" w:cs="Times New Roman"/>
                  </w:rPr>
                </w:pPr>
                <w:r w:rsidRPr="00B2313E">
                  <w:rPr>
                    <w:rFonts w:ascii="Times New Roman" w:hAnsi="Times New Roman" w:cs="Times New Roman"/>
                  </w:rPr>
                  <w:t>0,674</w:t>
                </w:r>
              </w:p>
            </w:tc>
            <w:tc>
              <w:tcPr>
                <w:tcW w:w="1329"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bCs/>
                    <w:lang w:val="en-ID"/>
                  </w:rPr>
                  <w:t>0,805</w:t>
                </w:r>
              </w:p>
            </w:tc>
            <w:tc>
              <w:tcPr>
                <w:tcW w:w="1168" w:type="dxa"/>
                <w:tcBorders>
                  <w:top w:val="single" w:sz="4" w:space="0" w:color="auto"/>
                  <w:left w:val="single" w:sz="4" w:space="0" w:color="auto"/>
                  <w:bottom w:val="single" w:sz="4" w:space="0" w:color="auto"/>
                  <w:right w:val="single" w:sz="4" w:space="0" w:color="auto"/>
                </w:tcBorders>
              </w:tcPr>
              <w:p w:rsidR="00DF40F6" w:rsidRDefault="00DF40F6" w:rsidP="00780D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0,688</w:t>
                </w:r>
              </w:p>
            </w:tc>
          </w:tr>
          <w:tr w:rsidR="00DF40F6" w:rsidTr="009D1917">
            <w:tc>
              <w:tcPr>
                <w:tcW w:w="550" w:type="dxa"/>
              </w:tcPr>
              <w:p w:rsidR="00DF40F6" w:rsidRPr="00BC7C7B" w:rsidRDefault="00DF40F6" w:rsidP="00297952">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2793" w:type="dxa"/>
                <w:shd w:val="clear" w:color="auto" w:fill="auto"/>
                <w:vAlign w:val="center"/>
              </w:tcPr>
              <w:p w:rsidR="00DF40F6" w:rsidRPr="00B2313E" w:rsidRDefault="002C46C6" w:rsidP="00297952">
                <w:pPr>
                  <w:spacing w:line="276" w:lineRule="auto"/>
                  <w:rPr>
                    <w:rFonts w:ascii="Times New Roman" w:hAnsi="Times New Roman" w:cs="Times New Roman"/>
                    <w:bCs/>
                    <w:lang w:val="en-ID"/>
                  </w:rPr>
                </w:pPr>
                <w:r>
                  <w:rPr>
                    <w:rFonts w:ascii="Times New Roman" w:hAnsi="Times New Roman" w:cs="Times New Roman"/>
                    <w:bCs/>
                    <w:lang w:val="en-ID"/>
                  </w:rPr>
                  <w:t>Continuous</w:t>
                </w:r>
                <w:r w:rsidR="00DF40F6" w:rsidRPr="00B2313E">
                  <w:rPr>
                    <w:rFonts w:ascii="Times New Roman" w:hAnsi="Times New Roman" w:cs="Times New Roman"/>
                    <w:bCs/>
                    <w:lang w:val="en-ID"/>
                  </w:rPr>
                  <w:t xml:space="preserve"> improvement (</w:t>
                </w:r>
                <w:r w:rsidR="00DF40F6" w:rsidRPr="00B2313E">
                  <w:rPr>
                    <w:rFonts w:ascii="Times New Roman" w:hAnsi="Times New Roman" w:cs="Times New Roman"/>
                    <w:bCs/>
                  </w:rPr>
                  <w:t>PB</w:t>
                </w:r>
                <w:r w:rsidR="00DF40F6" w:rsidRPr="00B2313E">
                  <w:rPr>
                    <w:rFonts w:ascii="Times New Roman" w:hAnsi="Times New Roman" w:cs="Times New Roman"/>
                    <w:bCs/>
                    <w:lang w:val="en-ID"/>
                  </w:rPr>
                  <w:t>)</w:t>
                </w:r>
              </w:p>
            </w:tc>
            <w:tc>
              <w:tcPr>
                <w:tcW w:w="1067"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lang w:val="en-US"/>
                  </w:rPr>
                  <w:t>0,860</w:t>
                </w:r>
              </w:p>
            </w:tc>
            <w:tc>
              <w:tcPr>
                <w:tcW w:w="1020" w:type="dxa"/>
                <w:shd w:val="clear" w:color="auto" w:fill="auto"/>
              </w:tcPr>
              <w:p w:rsidR="00DF40F6" w:rsidRPr="00B2313E" w:rsidRDefault="00DF40F6" w:rsidP="00297952">
                <w:pPr>
                  <w:spacing w:line="276" w:lineRule="auto"/>
                  <w:jc w:val="center"/>
                  <w:rPr>
                    <w:rFonts w:ascii="Times New Roman" w:hAnsi="Times New Roman" w:cs="Times New Roman"/>
                  </w:rPr>
                </w:pPr>
                <w:r w:rsidRPr="00B2313E">
                  <w:rPr>
                    <w:rFonts w:ascii="Times New Roman" w:hAnsi="Times New Roman" w:cs="Times New Roman"/>
                  </w:rPr>
                  <w:t>1,000</w:t>
                </w:r>
              </w:p>
            </w:tc>
            <w:tc>
              <w:tcPr>
                <w:tcW w:w="1329"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rPr>
                  <w:t>1,000</w:t>
                </w:r>
              </w:p>
            </w:tc>
            <w:tc>
              <w:tcPr>
                <w:tcW w:w="1168" w:type="dxa"/>
                <w:tcBorders>
                  <w:top w:val="single" w:sz="4" w:space="0" w:color="auto"/>
                  <w:left w:val="single" w:sz="4" w:space="0" w:color="auto"/>
                  <w:bottom w:val="single" w:sz="4" w:space="0" w:color="auto"/>
                  <w:right w:val="single" w:sz="4" w:space="0" w:color="auto"/>
                </w:tcBorders>
              </w:tcPr>
              <w:p w:rsidR="00DF40F6" w:rsidRDefault="00DF40F6" w:rsidP="00780D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0,740</w:t>
                </w:r>
              </w:p>
            </w:tc>
          </w:tr>
          <w:tr w:rsidR="00DF40F6" w:rsidTr="009D1917">
            <w:tc>
              <w:tcPr>
                <w:tcW w:w="550" w:type="dxa"/>
              </w:tcPr>
              <w:p w:rsidR="00DF40F6" w:rsidRPr="00BC7C7B" w:rsidRDefault="00DF40F6" w:rsidP="00297952">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2793" w:type="dxa"/>
                <w:shd w:val="clear" w:color="auto" w:fill="auto"/>
                <w:vAlign w:val="center"/>
              </w:tcPr>
              <w:p w:rsidR="00DF40F6" w:rsidRPr="00B2313E" w:rsidRDefault="00DF40F6" w:rsidP="00297952">
                <w:pPr>
                  <w:spacing w:line="276" w:lineRule="auto"/>
                  <w:rPr>
                    <w:rFonts w:ascii="Times New Roman" w:hAnsi="Times New Roman" w:cs="Times New Roman"/>
                    <w:bCs/>
                    <w:lang w:val="en-ID"/>
                  </w:rPr>
                </w:pPr>
                <w:r w:rsidRPr="00B2313E">
                  <w:rPr>
                    <w:rFonts w:ascii="Times New Roman" w:hAnsi="Times New Roman" w:cs="Times New Roman"/>
                    <w:bCs/>
                    <w:lang w:val="en-ID"/>
                  </w:rPr>
                  <w:t>Quality Management system (</w:t>
                </w:r>
                <w:r w:rsidRPr="00B2313E">
                  <w:rPr>
                    <w:rFonts w:ascii="Times New Roman" w:hAnsi="Times New Roman" w:cs="Times New Roman"/>
                    <w:bCs/>
                  </w:rPr>
                  <w:t>SMK</w:t>
                </w:r>
                <w:r w:rsidRPr="00B2313E">
                  <w:rPr>
                    <w:rFonts w:ascii="Times New Roman" w:hAnsi="Times New Roman" w:cs="Times New Roman"/>
                    <w:bCs/>
                    <w:lang w:val="en-ID"/>
                  </w:rPr>
                  <w:t>)</w:t>
                </w:r>
              </w:p>
            </w:tc>
            <w:tc>
              <w:tcPr>
                <w:tcW w:w="1067"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lang w:val="en-US"/>
                  </w:rPr>
                  <w:t>0,802</w:t>
                </w:r>
              </w:p>
            </w:tc>
            <w:tc>
              <w:tcPr>
                <w:tcW w:w="1020" w:type="dxa"/>
                <w:shd w:val="clear" w:color="auto" w:fill="auto"/>
              </w:tcPr>
              <w:p w:rsidR="00DF40F6" w:rsidRPr="00B2313E" w:rsidRDefault="00DF40F6" w:rsidP="00297952">
                <w:pPr>
                  <w:spacing w:line="276" w:lineRule="auto"/>
                  <w:jc w:val="center"/>
                  <w:rPr>
                    <w:rFonts w:ascii="Times New Roman" w:hAnsi="Times New Roman" w:cs="Times New Roman"/>
                  </w:rPr>
                </w:pPr>
                <w:r w:rsidRPr="00B2313E">
                  <w:rPr>
                    <w:rFonts w:ascii="Times New Roman" w:hAnsi="Times New Roman" w:cs="Times New Roman"/>
                  </w:rPr>
                  <w:t>1,000</w:t>
                </w:r>
              </w:p>
            </w:tc>
            <w:tc>
              <w:tcPr>
                <w:tcW w:w="1329" w:type="dxa"/>
              </w:tcPr>
              <w:p w:rsidR="00DF40F6" w:rsidRPr="00B2313E" w:rsidRDefault="00DF40F6" w:rsidP="00297952">
                <w:pPr>
                  <w:spacing w:line="276" w:lineRule="auto"/>
                  <w:jc w:val="center"/>
                  <w:rPr>
                    <w:rFonts w:ascii="Times New Roman" w:hAnsi="Times New Roman" w:cs="Times New Roman"/>
                    <w:lang w:val="en-US"/>
                  </w:rPr>
                </w:pPr>
                <w:r w:rsidRPr="00B2313E">
                  <w:rPr>
                    <w:rFonts w:ascii="Times New Roman" w:hAnsi="Times New Roman" w:cs="Times New Roman"/>
                  </w:rPr>
                  <w:t>1,000</w:t>
                </w:r>
              </w:p>
            </w:tc>
            <w:tc>
              <w:tcPr>
                <w:tcW w:w="1168" w:type="dxa"/>
                <w:tcBorders>
                  <w:top w:val="single" w:sz="4" w:space="0" w:color="auto"/>
                  <w:left w:val="single" w:sz="4" w:space="0" w:color="auto"/>
                  <w:bottom w:val="single" w:sz="4" w:space="0" w:color="auto"/>
                  <w:right w:val="single" w:sz="4" w:space="0" w:color="auto"/>
                </w:tcBorders>
              </w:tcPr>
              <w:p w:rsidR="00DF40F6" w:rsidRDefault="00DF40F6" w:rsidP="00780D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0,363</w:t>
                </w:r>
              </w:p>
            </w:tc>
          </w:tr>
          <w:tr w:rsidR="00DF40F6" w:rsidTr="00E245D7">
            <w:tc>
              <w:tcPr>
                <w:tcW w:w="6759" w:type="dxa"/>
                <w:gridSpan w:val="5"/>
              </w:tcPr>
              <w:p w:rsidR="00DF40F6" w:rsidRPr="00B2313E" w:rsidRDefault="00DF40F6" w:rsidP="00297952">
                <w:pPr>
                  <w:spacing w:line="276" w:lineRule="auto"/>
                  <w:rPr>
                    <w:rFonts w:ascii="Times New Roman" w:hAnsi="Times New Roman" w:cs="Times New Roman"/>
                    <w:lang w:val="en-ID"/>
                  </w:rPr>
                </w:pPr>
                <w:r w:rsidRPr="00B2313E">
                  <w:rPr>
                    <w:rFonts w:ascii="Times New Roman" w:hAnsi="Times New Roman" w:cs="Times New Roman"/>
                    <w:lang w:val="en-ID"/>
                  </w:rPr>
                  <w:t>R Square</w:t>
                </w:r>
                <w:r>
                  <w:rPr>
                    <w:rFonts w:ascii="Times New Roman" w:hAnsi="Times New Roman" w:cs="Times New Roman"/>
                  </w:rPr>
                  <w:t xml:space="preserve"> Business Performance (Y)</w:t>
                </w:r>
                <w:r w:rsidRPr="00B2313E">
                  <w:rPr>
                    <w:rFonts w:ascii="Times New Roman" w:hAnsi="Times New Roman" w:cs="Times New Roman"/>
                    <w:lang w:val="en-ID"/>
                  </w:rPr>
                  <w:t xml:space="preserve"> = 99,6% (strong</w:t>
                </w:r>
                <w:r>
                  <w:rPr>
                    <w:rFonts w:ascii="Times New Roman" w:hAnsi="Times New Roman" w:cs="Times New Roman"/>
                    <w:lang w:val="en-ID"/>
                  </w:rPr>
                  <w:t xml:space="preserve"> model</w:t>
                </w:r>
                <w:r w:rsidRPr="00B2313E">
                  <w:rPr>
                    <w:rFonts w:ascii="Times New Roman" w:hAnsi="Times New Roman" w:cs="Times New Roman"/>
                    <w:lang w:val="en-ID"/>
                  </w:rPr>
                  <w:t xml:space="preserve">) ; </w:t>
                </w:r>
                <w:proofErr w:type="spellStart"/>
                <w:r w:rsidRPr="00B2313E">
                  <w:rPr>
                    <w:rFonts w:ascii="Times New Roman" w:hAnsi="Times New Roman" w:cs="Times New Roman"/>
                    <w:lang w:val="en-ID"/>
                  </w:rPr>
                  <w:t>GoF</w:t>
                </w:r>
                <w:proofErr w:type="spellEnd"/>
                <w:r w:rsidRPr="00B2313E">
                  <w:rPr>
                    <w:rFonts w:ascii="Times New Roman" w:hAnsi="Times New Roman" w:cs="Times New Roman"/>
                    <w:lang w:val="en-ID"/>
                  </w:rPr>
                  <w:t xml:space="preserve"> Index = 0,690 (Substantial)</w:t>
                </w:r>
              </w:p>
            </w:tc>
            <w:tc>
              <w:tcPr>
                <w:tcW w:w="1168" w:type="dxa"/>
              </w:tcPr>
              <w:p w:rsidR="00DF40F6" w:rsidRPr="00B2313E" w:rsidRDefault="00DF40F6" w:rsidP="00780D91">
                <w:pPr>
                  <w:spacing w:line="360" w:lineRule="auto"/>
                  <w:rPr>
                    <w:rFonts w:ascii="Times New Roman" w:hAnsi="Times New Roman" w:cs="Times New Roman"/>
                    <w:lang w:val="en-ID"/>
                  </w:rPr>
                </w:pPr>
              </w:p>
            </w:tc>
          </w:tr>
        </w:tbl>
        <w:p w:rsidR="008F71BD" w:rsidRDefault="00412635" w:rsidP="00780D91">
          <w:pPr>
            <w:autoSpaceDE w:val="0"/>
            <w:autoSpaceDN w:val="0"/>
            <w:adjustRightInd w:val="0"/>
            <w:spacing w:after="0" w:line="360" w:lineRule="auto"/>
            <w:jc w:val="both"/>
            <w:rPr>
              <w:rFonts w:ascii="Times New Roman" w:hAnsi="Times New Roman" w:cs="Times New Roman"/>
              <w:sz w:val="24"/>
              <w:szCs w:val="24"/>
            </w:rPr>
          </w:pPr>
          <w:r w:rsidRPr="00412635">
            <w:rPr>
              <w:rFonts w:ascii="Times New Roman" w:hAnsi="Times New Roman" w:cs="Times New Roman"/>
              <w:sz w:val="24"/>
              <w:szCs w:val="24"/>
            </w:rPr>
            <w:t>R</w:t>
          </w:r>
          <w:r>
            <w:rPr>
              <w:rFonts w:ascii="Times New Roman" w:hAnsi="Times New Roman" w:cs="Times New Roman"/>
              <w:sz w:val="24"/>
              <w:szCs w:val="24"/>
            </w:rPr>
            <w:t xml:space="preserve"> square</w:t>
          </w:r>
          <w:r w:rsidRPr="00412635">
            <w:rPr>
              <w:rFonts w:ascii="Times New Roman" w:hAnsi="Times New Roman" w:cs="Times New Roman"/>
              <w:sz w:val="24"/>
              <w:szCs w:val="24"/>
            </w:rPr>
            <w:t xml:space="preserve"> is the best indicator of the explanatoriness degree of the regression mo</w:t>
          </w:r>
          <w:r>
            <w:rPr>
              <w:rFonts w:ascii="Times New Roman" w:hAnsi="Times New Roman" w:cs="Times New Roman"/>
              <w:sz w:val="24"/>
              <w:szCs w:val="24"/>
            </w:rPr>
            <w:t>del. Here, a 99,6</w:t>
          </w:r>
          <w:r w:rsidRPr="00412635">
            <w:rPr>
              <w:rFonts w:ascii="Times New Roman" w:hAnsi="Times New Roman" w:cs="Times New Roman"/>
              <w:sz w:val="24"/>
              <w:szCs w:val="24"/>
            </w:rPr>
            <w:t>% linear correlation was</w:t>
          </w:r>
          <w:r>
            <w:rPr>
              <w:rFonts w:ascii="Times New Roman" w:hAnsi="Times New Roman" w:cs="Times New Roman"/>
              <w:sz w:val="24"/>
              <w:szCs w:val="24"/>
            </w:rPr>
            <w:t xml:space="preserve"> </w:t>
          </w:r>
          <w:r w:rsidRPr="00412635">
            <w:rPr>
              <w:rFonts w:ascii="Times New Roman" w:hAnsi="Times New Roman" w:cs="Times New Roman"/>
              <w:sz w:val="24"/>
              <w:szCs w:val="24"/>
            </w:rPr>
            <w:t>found between R</w:t>
          </w:r>
          <w:r>
            <w:rPr>
              <w:rFonts w:ascii="Times New Roman" w:hAnsi="Times New Roman" w:cs="Times New Roman"/>
              <w:sz w:val="24"/>
              <w:szCs w:val="24"/>
            </w:rPr>
            <w:t xml:space="preserve"> square</w:t>
          </w:r>
          <w:r w:rsidRPr="00412635">
            <w:rPr>
              <w:rFonts w:ascii="Times New Roman" w:hAnsi="Times New Roman" w:cs="Times New Roman"/>
              <w:sz w:val="24"/>
              <w:szCs w:val="24"/>
            </w:rPr>
            <w:t xml:space="preserve"> the dependent variable (business performance) and the independent variable (</w:t>
          </w:r>
          <w:r>
            <w:rPr>
              <w:rFonts w:ascii="Times New Roman" w:hAnsi="Times New Roman" w:cs="Times New Roman"/>
              <w:sz w:val="24"/>
              <w:szCs w:val="24"/>
            </w:rPr>
            <w:t>innovation strategy and TQM</w:t>
          </w:r>
          <w:r w:rsidRPr="00412635">
            <w:rPr>
              <w:rFonts w:ascii="Times New Roman" w:hAnsi="Times New Roman" w:cs="Times New Roman"/>
              <w:sz w:val="24"/>
              <w:szCs w:val="24"/>
            </w:rPr>
            <w:t>). This</w:t>
          </w:r>
          <w:r>
            <w:rPr>
              <w:rFonts w:ascii="Times New Roman" w:hAnsi="Times New Roman" w:cs="Times New Roman"/>
              <w:sz w:val="24"/>
              <w:szCs w:val="24"/>
            </w:rPr>
            <w:t xml:space="preserve"> </w:t>
          </w:r>
          <w:r w:rsidRPr="00412635">
            <w:rPr>
              <w:rFonts w:ascii="Times New Roman" w:hAnsi="Times New Roman" w:cs="Times New Roman"/>
              <w:sz w:val="24"/>
              <w:szCs w:val="24"/>
            </w:rPr>
            <w:t xml:space="preserve">means that </w:t>
          </w:r>
          <w:r>
            <w:rPr>
              <w:rFonts w:ascii="Times New Roman" w:hAnsi="Times New Roman" w:cs="Times New Roman"/>
              <w:sz w:val="24"/>
              <w:szCs w:val="24"/>
            </w:rPr>
            <w:t xml:space="preserve">99,6 </w:t>
          </w:r>
          <w:r w:rsidRPr="00412635">
            <w:rPr>
              <w:rFonts w:ascii="Times New Roman" w:hAnsi="Times New Roman" w:cs="Times New Roman"/>
              <w:sz w:val="24"/>
              <w:szCs w:val="24"/>
            </w:rPr>
            <w:t xml:space="preserve">% of the business performance variable is explained by the </w:t>
          </w:r>
          <w:r>
            <w:rPr>
              <w:rFonts w:ascii="Times New Roman" w:hAnsi="Times New Roman" w:cs="Times New Roman"/>
              <w:sz w:val="24"/>
              <w:szCs w:val="24"/>
            </w:rPr>
            <w:t>innovation strategy and TQM</w:t>
          </w:r>
          <w:r w:rsidRPr="00412635">
            <w:rPr>
              <w:rFonts w:ascii="Times New Roman" w:hAnsi="Times New Roman" w:cs="Times New Roman"/>
              <w:sz w:val="24"/>
              <w:szCs w:val="24"/>
            </w:rPr>
            <w:t xml:space="preserve"> variable</w:t>
          </w:r>
          <w:r w:rsidR="00AA7989">
            <w:rPr>
              <w:rFonts w:ascii="Times New Roman" w:hAnsi="Times New Roman" w:cs="Times New Roman"/>
              <w:sz w:val="24"/>
              <w:szCs w:val="24"/>
            </w:rPr>
            <w:t>.</w:t>
          </w:r>
        </w:p>
        <w:p w:rsidR="008F71BD" w:rsidRDefault="00B0775C" w:rsidP="00780D91">
          <w:pPr>
            <w:spacing w:line="360" w:lineRule="auto"/>
            <w:jc w:val="both"/>
            <w:rPr>
              <w:rFonts w:ascii="Times New Roman" w:hAnsi="Times New Roman" w:cs="Times New Roman"/>
              <w:lang w:val="en-US"/>
            </w:rPr>
          </w:pPr>
          <w:r>
            <w:rPr>
              <w:rFonts w:ascii="Times New Roman" w:hAnsi="Times New Roman" w:cs="Times New Roman"/>
              <w:lang w:val="en-US"/>
            </w:rPr>
            <w:t>Table 7. Outer weight and VIF (Business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4370"/>
            <w:gridCol w:w="1620"/>
            <w:gridCol w:w="1452"/>
          </w:tblGrid>
          <w:tr w:rsidR="00DC5B7E" w:rsidTr="00297952">
            <w:tc>
              <w:tcPr>
                <w:tcW w:w="485" w:type="dxa"/>
              </w:tcPr>
              <w:p w:rsidR="00DC5B7E" w:rsidRPr="00C06A83" w:rsidRDefault="00DC5B7E" w:rsidP="00297952">
                <w:pPr>
                  <w:spacing w:line="240" w:lineRule="auto"/>
                  <w:jc w:val="center"/>
                  <w:rPr>
                    <w:rFonts w:ascii="Times New Roman" w:hAnsi="Times New Roman" w:cs="Times New Roman"/>
                    <w:b/>
                    <w:lang w:val="en-US"/>
                  </w:rPr>
                </w:pPr>
                <w:r w:rsidRPr="00C06A83">
                  <w:rPr>
                    <w:rFonts w:ascii="Times New Roman" w:hAnsi="Times New Roman" w:cs="Times New Roman"/>
                    <w:b/>
                    <w:lang w:val="en-US"/>
                  </w:rPr>
                  <w:t>No</w:t>
                </w:r>
              </w:p>
            </w:tc>
            <w:tc>
              <w:tcPr>
                <w:tcW w:w="4370" w:type="dxa"/>
              </w:tcPr>
              <w:p w:rsidR="00DC5B7E" w:rsidRPr="00C06A83" w:rsidRDefault="00DC5B7E" w:rsidP="00297952">
                <w:pPr>
                  <w:spacing w:line="240" w:lineRule="auto"/>
                  <w:jc w:val="center"/>
                  <w:rPr>
                    <w:rFonts w:ascii="Times New Roman" w:hAnsi="Times New Roman" w:cs="Times New Roman"/>
                    <w:b/>
                    <w:lang w:val="en-US"/>
                  </w:rPr>
                </w:pPr>
                <w:r w:rsidRPr="00C06A83">
                  <w:rPr>
                    <w:rFonts w:ascii="Times New Roman" w:hAnsi="Times New Roman" w:cs="Times New Roman"/>
                    <w:b/>
                    <w:lang w:val="en-US"/>
                  </w:rPr>
                  <w:t>Item Description</w:t>
                </w:r>
              </w:p>
            </w:tc>
            <w:tc>
              <w:tcPr>
                <w:tcW w:w="1620" w:type="dxa"/>
              </w:tcPr>
              <w:p w:rsidR="00DC5B7E" w:rsidRPr="00C06A83" w:rsidRDefault="00DC5B7E" w:rsidP="00297952">
                <w:pPr>
                  <w:spacing w:line="240" w:lineRule="auto"/>
                  <w:jc w:val="center"/>
                  <w:rPr>
                    <w:rFonts w:ascii="Times New Roman" w:hAnsi="Times New Roman" w:cs="Times New Roman"/>
                    <w:b/>
                  </w:rPr>
                </w:pPr>
                <w:r w:rsidRPr="00C06A83">
                  <w:rPr>
                    <w:rFonts w:ascii="Times New Roman" w:hAnsi="Times New Roman" w:cs="Times New Roman"/>
                    <w:b/>
                    <w:lang w:val="en-US"/>
                  </w:rPr>
                  <w:t>Outer Weight</w:t>
                </w:r>
                <w:r w:rsidR="00C06A83">
                  <w:rPr>
                    <w:rFonts w:ascii="Times New Roman" w:hAnsi="Times New Roman" w:cs="Times New Roman"/>
                    <w:b/>
                  </w:rPr>
                  <w:t xml:space="preserve"> (T Statistics)</w:t>
                </w:r>
              </w:p>
            </w:tc>
            <w:tc>
              <w:tcPr>
                <w:tcW w:w="1452" w:type="dxa"/>
              </w:tcPr>
              <w:p w:rsidR="00DC5B7E" w:rsidRPr="00C06A83" w:rsidRDefault="00DC5B7E" w:rsidP="00297952">
                <w:pPr>
                  <w:spacing w:line="240" w:lineRule="auto"/>
                  <w:jc w:val="center"/>
                  <w:rPr>
                    <w:rFonts w:ascii="Times New Roman" w:hAnsi="Times New Roman" w:cs="Times New Roman"/>
                    <w:b/>
                    <w:lang w:val="en-US"/>
                  </w:rPr>
                </w:pPr>
                <w:r w:rsidRPr="00C06A83">
                  <w:rPr>
                    <w:rFonts w:ascii="Times New Roman" w:hAnsi="Times New Roman" w:cs="Times New Roman"/>
                    <w:b/>
                    <w:lang w:val="en-US"/>
                  </w:rPr>
                  <w:t>VIF</w:t>
                </w:r>
              </w:p>
            </w:tc>
          </w:tr>
          <w:tr w:rsidR="00DC5B7E" w:rsidTr="00297952">
            <w:tc>
              <w:tcPr>
                <w:tcW w:w="485" w:type="dxa"/>
              </w:tcPr>
              <w:p w:rsidR="00DC5B7E" w:rsidRPr="00C06A83" w:rsidRDefault="00C06A83" w:rsidP="00297952">
                <w:pPr>
                  <w:spacing w:line="240" w:lineRule="auto"/>
                  <w:jc w:val="both"/>
                  <w:rPr>
                    <w:rFonts w:ascii="Times New Roman" w:hAnsi="Times New Roman" w:cs="Times New Roman"/>
                  </w:rPr>
                </w:pPr>
                <w:r>
                  <w:rPr>
                    <w:rFonts w:ascii="Times New Roman" w:hAnsi="Times New Roman" w:cs="Times New Roman"/>
                  </w:rPr>
                  <w:t>1</w:t>
                </w:r>
              </w:p>
            </w:tc>
            <w:tc>
              <w:tcPr>
                <w:tcW w:w="4370" w:type="dxa"/>
              </w:tcPr>
              <w:p w:rsidR="00DC5B7E" w:rsidRPr="0093264A" w:rsidRDefault="00FA68D0" w:rsidP="00297952">
                <w:pPr>
                  <w:spacing w:line="240" w:lineRule="auto"/>
                  <w:jc w:val="both"/>
                  <w:rPr>
                    <w:rFonts w:ascii="Times New Roman" w:hAnsi="Times New Roman" w:cs="Times New Roman"/>
                    <w:b/>
                  </w:rPr>
                </w:pPr>
                <w:r w:rsidRPr="0093264A">
                  <w:rPr>
                    <w:rFonts w:ascii="Times New Roman" w:hAnsi="Times New Roman" w:cs="Times New Roman"/>
                    <w:b/>
                    <w:lang w:val="en-US"/>
                  </w:rPr>
                  <w:t>Finan</w:t>
                </w:r>
                <w:r w:rsidR="00DC5B7E" w:rsidRPr="0093264A">
                  <w:rPr>
                    <w:rFonts w:ascii="Times New Roman" w:hAnsi="Times New Roman" w:cs="Times New Roman"/>
                    <w:b/>
                    <w:lang w:val="en-US"/>
                  </w:rPr>
                  <w:t>cial Performance</w:t>
                </w:r>
                <w:r w:rsidR="00C06A83" w:rsidRPr="0093264A">
                  <w:rPr>
                    <w:rFonts w:ascii="Times New Roman" w:hAnsi="Times New Roman" w:cs="Times New Roman"/>
                    <w:b/>
                  </w:rPr>
                  <w:t xml:space="preserve"> (KF)</w:t>
                </w:r>
              </w:p>
            </w:tc>
            <w:tc>
              <w:tcPr>
                <w:tcW w:w="1620" w:type="dxa"/>
              </w:tcPr>
              <w:p w:rsidR="00DC5B7E" w:rsidRPr="00C06A83" w:rsidRDefault="00EF64C4" w:rsidP="00297952">
                <w:pPr>
                  <w:spacing w:line="240" w:lineRule="auto"/>
                  <w:jc w:val="center"/>
                  <w:rPr>
                    <w:rFonts w:ascii="Times New Roman" w:hAnsi="Times New Roman" w:cs="Times New Roman"/>
                  </w:rPr>
                </w:pPr>
                <w:r>
                  <w:rPr>
                    <w:rFonts w:ascii="Times New Roman" w:hAnsi="Times New Roman" w:cs="Times New Roman"/>
                  </w:rPr>
                  <w:t>10.516</w:t>
                </w:r>
              </w:p>
            </w:tc>
            <w:tc>
              <w:tcPr>
                <w:tcW w:w="1452" w:type="dxa"/>
              </w:tcPr>
              <w:p w:rsidR="00DC5B7E" w:rsidRPr="00C06A83" w:rsidRDefault="00C06A83" w:rsidP="00297952">
                <w:pPr>
                  <w:spacing w:line="240" w:lineRule="auto"/>
                  <w:jc w:val="center"/>
                  <w:rPr>
                    <w:rFonts w:ascii="Times New Roman" w:hAnsi="Times New Roman" w:cs="Times New Roman"/>
                  </w:rPr>
                </w:pPr>
                <w:r>
                  <w:rPr>
                    <w:rFonts w:ascii="Times New Roman" w:hAnsi="Times New Roman" w:cs="Times New Roman"/>
                  </w:rPr>
                  <w:t>2.689</w:t>
                </w:r>
              </w:p>
            </w:tc>
          </w:tr>
          <w:tr w:rsidR="0093264A" w:rsidTr="00297952">
            <w:tc>
              <w:tcPr>
                <w:tcW w:w="485" w:type="dxa"/>
              </w:tcPr>
              <w:p w:rsidR="0093264A" w:rsidRDefault="0093264A" w:rsidP="00297952">
                <w:pPr>
                  <w:spacing w:line="240" w:lineRule="auto"/>
                  <w:jc w:val="both"/>
                  <w:rPr>
                    <w:rFonts w:ascii="Times New Roman" w:hAnsi="Times New Roman" w:cs="Times New Roman"/>
                  </w:rPr>
                </w:pPr>
              </w:p>
            </w:tc>
            <w:tc>
              <w:tcPr>
                <w:tcW w:w="4370" w:type="dxa"/>
              </w:tcPr>
              <w:p w:rsidR="0093264A" w:rsidRPr="00C06A83" w:rsidRDefault="0093264A" w:rsidP="00297952">
                <w:pPr>
                  <w:spacing w:line="240" w:lineRule="auto"/>
                  <w:jc w:val="both"/>
                  <w:rPr>
                    <w:rFonts w:ascii="Times New Roman" w:hAnsi="Times New Roman" w:cs="Times New Roman"/>
                  </w:rPr>
                </w:pPr>
                <w:r>
                  <w:rPr>
                    <w:rFonts w:ascii="Times New Roman" w:hAnsi="Times New Roman" w:cs="Times New Roman"/>
                  </w:rPr>
                  <w:t>Item No 25 (Y 25)</w:t>
                </w:r>
              </w:p>
            </w:tc>
            <w:tc>
              <w:tcPr>
                <w:tcW w:w="1620" w:type="dxa"/>
              </w:tcPr>
              <w:p w:rsidR="0093264A" w:rsidRPr="00C06A83" w:rsidRDefault="0093264A" w:rsidP="00297952">
                <w:pPr>
                  <w:spacing w:line="240" w:lineRule="auto"/>
                  <w:jc w:val="center"/>
                  <w:rPr>
                    <w:rFonts w:ascii="Times New Roman" w:hAnsi="Times New Roman" w:cs="Times New Roman"/>
                  </w:rPr>
                </w:pPr>
                <w:r>
                  <w:rPr>
                    <w:rFonts w:ascii="Times New Roman" w:hAnsi="Times New Roman" w:cs="Times New Roman"/>
                  </w:rPr>
                  <w:t>1.893</w:t>
                </w:r>
              </w:p>
            </w:tc>
            <w:tc>
              <w:tcPr>
                <w:tcW w:w="1452" w:type="dxa"/>
              </w:tcPr>
              <w:p w:rsidR="0093264A" w:rsidRPr="000051DF" w:rsidRDefault="0093264A" w:rsidP="00297952">
                <w:pPr>
                  <w:spacing w:line="240" w:lineRule="auto"/>
                  <w:jc w:val="center"/>
                </w:pPr>
                <w:r w:rsidRPr="000051DF">
                  <w:t>2,129</w:t>
                </w:r>
              </w:p>
            </w:tc>
          </w:tr>
          <w:tr w:rsidR="0093264A" w:rsidTr="00297952">
            <w:tc>
              <w:tcPr>
                <w:tcW w:w="485" w:type="dxa"/>
              </w:tcPr>
              <w:p w:rsidR="0093264A" w:rsidRDefault="0093264A" w:rsidP="00297952">
                <w:pPr>
                  <w:spacing w:line="240" w:lineRule="auto"/>
                  <w:jc w:val="both"/>
                  <w:rPr>
                    <w:rFonts w:ascii="Times New Roman" w:hAnsi="Times New Roman" w:cs="Times New Roman"/>
                  </w:rPr>
                </w:pPr>
              </w:p>
            </w:tc>
            <w:tc>
              <w:tcPr>
                <w:tcW w:w="4370" w:type="dxa"/>
              </w:tcPr>
              <w:p w:rsidR="0093264A" w:rsidRPr="00C06A83" w:rsidRDefault="0093264A" w:rsidP="00297952">
                <w:pPr>
                  <w:spacing w:line="240" w:lineRule="auto"/>
                  <w:jc w:val="both"/>
                  <w:rPr>
                    <w:rFonts w:ascii="Times New Roman" w:hAnsi="Times New Roman" w:cs="Times New Roman"/>
                  </w:rPr>
                </w:pPr>
                <w:r>
                  <w:rPr>
                    <w:rFonts w:ascii="Times New Roman" w:hAnsi="Times New Roman" w:cs="Times New Roman"/>
                  </w:rPr>
                  <w:t xml:space="preserve"> Item No 26 (Y 26)</w:t>
                </w:r>
              </w:p>
            </w:tc>
            <w:tc>
              <w:tcPr>
                <w:tcW w:w="1620" w:type="dxa"/>
              </w:tcPr>
              <w:p w:rsidR="0093264A" w:rsidRPr="00C06A83" w:rsidRDefault="0093264A" w:rsidP="00297952">
                <w:pPr>
                  <w:spacing w:line="240" w:lineRule="auto"/>
                  <w:jc w:val="center"/>
                  <w:rPr>
                    <w:rFonts w:ascii="Times New Roman" w:hAnsi="Times New Roman" w:cs="Times New Roman"/>
                  </w:rPr>
                </w:pPr>
                <w:r>
                  <w:rPr>
                    <w:rFonts w:ascii="Times New Roman" w:hAnsi="Times New Roman" w:cs="Times New Roman"/>
                  </w:rPr>
                  <w:t>4.651</w:t>
                </w:r>
              </w:p>
            </w:tc>
            <w:tc>
              <w:tcPr>
                <w:tcW w:w="1452" w:type="dxa"/>
              </w:tcPr>
              <w:p w:rsidR="0093264A" w:rsidRDefault="0093264A" w:rsidP="00297952">
                <w:pPr>
                  <w:spacing w:line="240" w:lineRule="auto"/>
                  <w:jc w:val="center"/>
                </w:pPr>
                <w:r w:rsidRPr="000051DF">
                  <w:t>3,898</w:t>
                </w:r>
              </w:p>
            </w:tc>
          </w:tr>
          <w:tr w:rsidR="00DC5B7E" w:rsidTr="00297952">
            <w:tc>
              <w:tcPr>
                <w:tcW w:w="485" w:type="dxa"/>
              </w:tcPr>
              <w:p w:rsidR="00DC5B7E" w:rsidRPr="00C06A83" w:rsidRDefault="00C06A83" w:rsidP="00297952">
                <w:pPr>
                  <w:spacing w:line="240" w:lineRule="auto"/>
                  <w:jc w:val="both"/>
                  <w:rPr>
                    <w:rFonts w:ascii="Times New Roman" w:hAnsi="Times New Roman" w:cs="Times New Roman"/>
                  </w:rPr>
                </w:pPr>
                <w:r>
                  <w:rPr>
                    <w:rFonts w:ascii="Times New Roman" w:hAnsi="Times New Roman" w:cs="Times New Roman"/>
                  </w:rPr>
                  <w:t>2</w:t>
                </w:r>
              </w:p>
            </w:tc>
            <w:tc>
              <w:tcPr>
                <w:tcW w:w="4370" w:type="dxa"/>
              </w:tcPr>
              <w:p w:rsidR="00DC5B7E" w:rsidRPr="0093264A" w:rsidRDefault="00C06A83" w:rsidP="00297952">
                <w:pPr>
                  <w:spacing w:line="240" w:lineRule="auto"/>
                  <w:jc w:val="both"/>
                  <w:rPr>
                    <w:rFonts w:ascii="Times New Roman" w:hAnsi="Times New Roman" w:cs="Times New Roman"/>
                    <w:b/>
                  </w:rPr>
                </w:pPr>
                <w:r w:rsidRPr="0093264A">
                  <w:rPr>
                    <w:rFonts w:ascii="Times New Roman" w:hAnsi="Times New Roman" w:cs="Times New Roman"/>
                    <w:b/>
                    <w:lang w:val="en-US"/>
                  </w:rPr>
                  <w:t>Customer Performance</w:t>
                </w:r>
                <w:r w:rsidRPr="0093264A">
                  <w:rPr>
                    <w:rFonts w:ascii="Times New Roman" w:hAnsi="Times New Roman" w:cs="Times New Roman"/>
                    <w:b/>
                  </w:rPr>
                  <w:t xml:space="preserve"> (KC)</w:t>
                </w:r>
              </w:p>
            </w:tc>
            <w:tc>
              <w:tcPr>
                <w:tcW w:w="1620" w:type="dxa"/>
              </w:tcPr>
              <w:p w:rsidR="00DC5B7E" w:rsidRPr="00EF64C4" w:rsidRDefault="00EF64C4" w:rsidP="00297952">
                <w:pPr>
                  <w:spacing w:line="240" w:lineRule="auto"/>
                  <w:jc w:val="center"/>
                  <w:rPr>
                    <w:rFonts w:ascii="Times New Roman" w:hAnsi="Times New Roman" w:cs="Times New Roman"/>
                  </w:rPr>
                </w:pPr>
                <w:r>
                  <w:rPr>
                    <w:rFonts w:ascii="Times New Roman" w:hAnsi="Times New Roman" w:cs="Times New Roman"/>
                  </w:rPr>
                  <w:t>9.485</w:t>
                </w:r>
              </w:p>
            </w:tc>
            <w:tc>
              <w:tcPr>
                <w:tcW w:w="1452" w:type="dxa"/>
              </w:tcPr>
              <w:p w:rsidR="00DC5B7E" w:rsidRPr="00C06A83" w:rsidRDefault="00C06A83" w:rsidP="00297952">
                <w:pPr>
                  <w:spacing w:line="240" w:lineRule="auto"/>
                  <w:jc w:val="center"/>
                  <w:rPr>
                    <w:rFonts w:ascii="Times New Roman" w:hAnsi="Times New Roman" w:cs="Times New Roman"/>
                  </w:rPr>
                </w:pPr>
                <w:r>
                  <w:rPr>
                    <w:rFonts w:ascii="Times New Roman" w:hAnsi="Times New Roman" w:cs="Times New Roman"/>
                  </w:rPr>
                  <w:t>2.747</w:t>
                </w:r>
              </w:p>
            </w:tc>
          </w:tr>
          <w:tr w:rsidR="0093264A" w:rsidTr="00297952">
            <w:tc>
              <w:tcPr>
                <w:tcW w:w="485" w:type="dxa"/>
              </w:tcPr>
              <w:p w:rsidR="0093264A" w:rsidRDefault="0093264A" w:rsidP="00297952">
                <w:pPr>
                  <w:spacing w:line="240" w:lineRule="auto"/>
                  <w:jc w:val="both"/>
                  <w:rPr>
                    <w:rFonts w:ascii="Times New Roman" w:hAnsi="Times New Roman" w:cs="Times New Roman"/>
                  </w:rPr>
                </w:pPr>
              </w:p>
            </w:tc>
            <w:tc>
              <w:tcPr>
                <w:tcW w:w="4370" w:type="dxa"/>
              </w:tcPr>
              <w:p w:rsidR="0093264A" w:rsidRPr="00C06A83" w:rsidRDefault="0093264A" w:rsidP="00297952">
                <w:pPr>
                  <w:spacing w:line="240" w:lineRule="auto"/>
                  <w:jc w:val="both"/>
                  <w:rPr>
                    <w:rFonts w:ascii="Times New Roman" w:hAnsi="Times New Roman" w:cs="Times New Roman"/>
                  </w:rPr>
                </w:pPr>
                <w:r>
                  <w:rPr>
                    <w:rFonts w:ascii="Times New Roman" w:hAnsi="Times New Roman" w:cs="Times New Roman"/>
                  </w:rPr>
                  <w:t>Item No 27 (Y 27)</w:t>
                </w:r>
              </w:p>
            </w:tc>
            <w:tc>
              <w:tcPr>
                <w:tcW w:w="1620" w:type="dxa"/>
              </w:tcPr>
              <w:p w:rsidR="0093264A" w:rsidRPr="00EF64C4" w:rsidRDefault="0093264A" w:rsidP="00297952">
                <w:pPr>
                  <w:spacing w:line="240" w:lineRule="auto"/>
                  <w:jc w:val="center"/>
                  <w:rPr>
                    <w:rFonts w:ascii="Times New Roman" w:hAnsi="Times New Roman" w:cs="Times New Roman"/>
                  </w:rPr>
                </w:pPr>
                <w:r>
                  <w:rPr>
                    <w:rFonts w:ascii="Times New Roman" w:hAnsi="Times New Roman" w:cs="Times New Roman"/>
                  </w:rPr>
                  <w:t>7.175</w:t>
                </w:r>
              </w:p>
            </w:tc>
            <w:tc>
              <w:tcPr>
                <w:tcW w:w="1452" w:type="dxa"/>
              </w:tcPr>
              <w:p w:rsidR="0093264A" w:rsidRPr="00F94A6D" w:rsidRDefault="0093264A" w:rsidP="00297952">
                <w:pPr>
                  <w:spacing w:line="240" w:lineRule="auto"/>
                  <w:jc w:val="center"/>
                </w:pPr>
                <w:r w:rsidRPr="00F94A6D">
                  <w:t>3,004</w:t>
                </w:r>
              </w:p>
            </w:tc>
          </w:tr>
          <w:tr w:rsidR="0093264A" w:rsidTr="00297952">
            <w:tc>
              <w:tcPr>
                <w:tcW w:w="485" w:type="dxa"/>
              </w:tcPr>
              <w:p w:rsidR="0093264A" w:rsidRDefault="0093264A" w:rsidP="00297952">
                <w:pPr>
                  <w:spacing w:line="240" w:lineRule="auto"/>
                  <w:jc w:val="both"/>
                  <w:rPr>
                    <w:rFonts w:ascii="Times New Roman" w:hAnsi="Times New Roman" w:cs="Times New Roman"/>
                  </w:rPr>
                </w:pPr>
              </w:p>
            </w:tc>
            <w:tc>
              <w:tcPr>
                <w:tcW w:w="4370" w:type="dxa"/>
              </w:tcPr>
              <w:p w:rsidR="0093264A" w:rsidRPr="00C06A83" w:rsidRDefault="0093264A" w:rsidP="00297952">
                <w:pPr>
                  <w:spacing w:line="240" w:lineRule="auto"/>
                  <w:jc w:val="both"/>
                  <w:rPr>
                    <w:rFonts w:ascii="Times New Roman" w:hAnsi="Times New Roman" w:cs="Times New Roman"/>
                  </w:rPr>
                </w:pPr>
                <w:r>
                  <w:rPr>
                    <w:rFonts w:ascii="Times New Roman" w:hAnsi="Times New Roman" w:cs="Times New Roman"/>
                  </w:rPr>
                  <w:t>Item No 28 (Y 28)</w:t>
                </w:r>
              </w:p>
            </w:tc>
            <w:tc>
              <w:tcPr>
                <w:tcW w:w="1620" w:type="dxa"/>
              </w:tcPr>
              <w:p w:rsidR="0093264A" w:rsidRPr="00EF64C4" w:rsidRDefault="0093264A" w:rsidP="00297952">
                <w:pPr>
                  <w:spacing w:line="240" w:lineRule="auto"/>
                  <w:jc w:val="center"/>
                  <w:rPr>
                    <w:rFonts w:ascii="Times New Roman" w:hAnsi="Times New Roman" w:cs="Times New Roman"/>
                  </w:rPr>
                </w:pPr>
                <w:r>
                  <w:rPr>
                    <w:rFonts w:ascii="Times New Roman" w:hAnsi="Times New Roman" w:cs="Times New Roman"/>
                  </w:rPr>
                  <w:t>6.154</w:t>
                </w:r>
              </w:p>
            </w:tc>
            <w:tc>
              <w:tcPr>
                <w:tcW w:w="1452" w:type="dxa"/>
              </w:tcPr>
              <w:p w:rsidR="0093264A" w:rsidRPr="00F94A6D" w:rsidRDefault="0093264A" w:rsidP="00297952">
                <w:pPr>
                  <w:spacing w:line="240" w:lineRule="auto"/>
                  <w:jc w:val="center"/>
                </w:pPr>
                <w:r w:rsidRPr="00F94A6D">
                  <w:t>1,342</w:t>
                </w:r>
              </w:p>
            </w:tc>
          </w:tr>
          <w:tr w:rsidR="0093264A" w:rsidTr="00297952">
            <w:tc>
              <w:tcPr>
                <w:tcW w:w="485" w:type="dxa"/>
              </w:tcPr>
              <w:p w:rsidR="0093264A" w:rsidRDefault="0093264A" w:rsidP="00297952">
                <w:pPr>
                  <w:spacing w:line="240" w:lineRule="auto"/>
                  <w:jc w:val="both"/>
                  <w:rPr>
                    <w:rFonts w:ascii="Times New Roman" w:hAnsi="Times New Roman" w:cs="Times New Roman"/>
                  </w:rPr>
                </w:pPr>
              </w:p>
            </w:tc>
            <w:tc>
              <w:tcPr>
                <w:tcW w:w="4370" w:type="dxa"/>
              </w:tcPr>
              <w:p w:rsidR="0093264A" w:rsidRPr="00C06A83" w:rsidRDefault="0093264A" w:rsidP="00297952">
                <w:pPr>
                  <w:spacing w:line="240" w:lineRule="auto"/>
                  <w:jc w:val="both"/>
                  <w:rPr>
                    <w:rFonts w:ascii="Times New Roman" w:hAnsi="Times New Roman" w:cs="Times New Roman"/>
                  </w:rPr>
                </w:pPr>
                <w:r>
                  <w:rPr>
                    <w:rFonts w:ascii="Times New Roman" w:hAnsi="Times New Roman" w:cs="Times New Roman"/>
                  </w:rPr>
                  <w:t>Item No 29 (Y 29)</w:t>
                </w:r>
              </w:p>
            </w:tc>
            <w:tc>
              <w:tcPr>
                <w:tcW w:w="1620" w:type="dxa"/>
              </w:tcPr>
              <w:p w:rsidR="0093264A" w:rsidRPr="00EF64C4" w:rsidRDefault="0093264A" w:rsidP="00297952">
                <w:pPr>
                  <w:spacing w:line="240" w:lineRule="auto"/>
                  <w:jc w:val="center"/>
                  <w:rPr>
                    <w:rFonts w:ascii="Times New Roman" w:hAnsi="Times New Roman" w:cs="Times New Roman"/>
                  </w:rPr>
                </w:pPr>
                <w:r>
                  <w:rPr>
                    <w:rFonts w:ascii="Times New Roman" w:hAnsi="Times New Roman" w:cs="Times New Roman"/>
                  </w:rPr>
                  <w:t>1.707</w:t>
                </w:r>
              </w:p>
            </w:tc>
            <w:tc>
              <w:tcPr>
                <w:tcW w:w="1452" w:type="dxa"/>
              </w:tcPr>
              <w:p w:rsidR="0093264A" w:rsidRDefault="0093264A" w:rsidP="00297952">
                <w:pPr>
                  <w:spacing w:line="240" w:lineRule="auto"/>
                  <w:jc w:val="center"/>
                </w:pPr>
                <w:r w:rsidRPr="00F94A6D">
                  <w:t>1,145</w:t>
                </w:r>
              </w:p>
            </w:tc>
          </w:tr>
          <w:tr w:rsidR="00DC5B7E" w:rsidTr="00297952">
            <w:tc>
              <w:tcPr>
                <w:tcW w:w="485" w:type="dxa"/>
              </w:tcPr>
              <w:p w:rsidR="00DC5B7E" w:rsidRPr="00C06A83" w:rsidRDefault="00C06A83" w:rsidP="00297952">
                <w:pPr>
                  <w:spacing w:line="240" w:lineRule="auto"/>
                  <w:jc w:val="both"/>
                  <w:rPr>
                    <w:rFonts w:ascii="Times New Roman" w:hAnsi="Times New Roman" w:cs="Times New Roman"/>
                  </w:rPr>
                </w:pPr>
                <w:r>
                  <w:rPr>
                    <w:rFonts w:ascii="Times New Roman" w:hAnsi="Times New Roman" w:cs="Times New Roman"/>
                  </w:rPr>
                  <w:t>3</w:t>
                </w:r>
              </w:p>
            </w:tc>
            <w:tc>
              <w:tcPr>
                <w:tcW w:w="4370" w:type="dxa"/>
              </w:tcPr>
              <w:p w:rsidR="00DC5B7E" w:rsidRPr="0093264A" w:rsidRDefault="00C06A83" w:rsidP="00297952">
                <w:pPr>
                  <w:spacing w:line="240" w:lineRule="auto"/>
                  <w:jc w:val="both"/>
                  <w:rPr>
                    <w:rFonts w:ascii="Times New Roman" w:hAnsi="Times New Roman" w:cs="Times New Roman"/>
                    <w:b/>
                  </w:rPr>
                </w:pPr>
                <w:r w:rsidRPr="0093264A">
                  <w:rPr>
                    <w:rFonts w:ascii="Times New Roman" w:hAnsi="Times New Roman" w:cs="Times New Roman"/>
                    <w:b/>
                  </w:rPr>
                  <w:t>Internal Business Process Performance (KI)</w:t>
                </w:r>
              </w:p>
            </w:tc>
            <w:tc>
              <w:tcPr>
                <w:tcW w:w="1620" w:type="dxa"/>
              </w:tcPr>
              <w:p w:rsidR="00DC5B7E" w:rsidRPr="00EF64C4" w:rsidRDefault="00EF64C4" w:rsidP="00297952">
                <w:pPr>
                  <w:spacing w:line="240" w:lineRule="auto"/>
                  <w:jc w:val="center"/>
                  <w:rPr>
                    <w:rFonts w:ascii="Times New Roman" w:hAnsi="Times New Roman" w:cs="Times New Roman"/>
                  </w:rPr>
                </w:pPr>
                <w:r>
                  <w:rPr>
                    <w:rFonts w:ascii="Times New Roman" w:hAnsi="Times New Roman" w:cs="Times New Roman"/>
                  </w:rPr>
                  <w:t>15.569</w:t>
                </w:r>
              </w:p>
            </w:tc>
            <w:tc>
              <w:tcPr>
                <w:tcW w:w="1452" w:type="dxa"/>
              </w:tcPr>
              <w:p w:rsidR="00DC5B7E" w:rsidRPr="00C06A83" w:rsidRDefault="00C06A83" w:rsidP="00297952">
                <w:pPr>
                  <w:spacing w:line="240" w:lineRule="auto"/>
                  <w:jc w:val="center"/>
                  <w:rPr>
                    <w:rFonts w:ascii="Times New Roman" w:hAnsi="Times New Roman" w:cs="Times New Roman"/>
                  </w:rPr>
                </w:pPr>
                <w:r>
                  <w:rPr>
                    <w:rFonts w:ascii="Times New Roman" w:hAnsi="Times New Roman" w:cs="Times New Roman"/>
                  </w:rPr>
                  <w:t>2.906</w:t>
                </w:r>
              </w:p>
            </w:tc>
          </w:tr>
          <w:tr w:rsidR="0093264A" w:rsidTr="00297952">
            <w:tc>
              <w:tcPr>
                <w:tcW w:w="485" w:type="dxa"/>
              </w:tcPr>
              <w:p w:rsidR="0093264A" w:rsidRDefault="0093264A" w:rsidP="00297952">
                <w:pPr>
                  <w:spacing w:line="240" w:lineRule="auto"/>
                  <w:jc w:val="both"/>
                  <w:rPr>
                    <w:rFonts w:ascii="Times New Roman" w:hAnsi="Times New Roman" w:cs="Times New Roman"/>
                  </w:rPr>
                </w:pPr>
              </w:p>
            </w:tc>
            <w:tc>
              <w:tcPr>
                <w:tcW w:w="4370" w:type="dxa"/>
              </w:tcPr>
              <w:p w:rsidR="0093264A" w:rsidRDefault="0093264A" w:rsidP="00297952">
                <w:pPr>
                  <w:spacing w:line="240" w:lineRule="auto"/>
                  <w:jc w:val="both"/>
                  <w:rPr>
                    <w:rFonts w:ascii="Times New Roman" w:hAnsi="Times New Roman" w:cs="Times New Roman"/>
                  </w:rPr>
                </w:pPr>
                <w:r>
                  <w:rPr>
                    <w:rFonts w:ascii="Times New Roman" w:hAnsi="Times New Roman" w:cs="Times New Roman"/>
                  </w:rPr>
                  <w:t>Item No 30 (Y 30)</w:t>
                </w:r>
              </w:p>
            </w:tc>
            <w:tc>
              <w:tcPr>
                <w:tcW w:w="1620" w:type="dxa"/>
              </w:tcPr>
              <w:p w:rsidR="0093264A" w:rsidRPr="00EF64C4" w:rsidRDefault="0093264A" w:rsidP="00297952">
                <w:pPr>
                  <w:spacing w:line="240" w:lineRule="auto"/>
                  <w:jc w:val="center"/>
                  <w:rPr>
                    <w:rFonts w:ascii="Times New Roman" w:hAnsi="Times New Roman" w:cs="Times New Roman"/>
                  </w:rPr>
                </w:pPr>
                <w:r>
                  <w:rPr>
                    <w:rFonts w:ascii="Times New Roman" w:hAnsi="Times New Roman" w:cs="Times New Roman"/>
                  </w:rPr>
                  <w:t>6.002</w:t>
                </w:r>
              </w:p>
            </w:tc>
            <w:tc>
              <w:tcPr>
                <w:tcW w:w="1452" w:type="dxa"/>
              </w:tcPr>
              <w:p w:rsidR="0093264A" w:rsidRPr="00F868E2" w:rsidRDefault="0093264A" w:rsidP="00297952">
                <w:pPr>
                  <w:spacing w:line="240" w:lineRule="auto"/>
                  <w:jc w:val="center"/>
                </w:pPr>
                <w:r w:rsidRPr="00F868E2">
                  <w:t>1,482</w:t>
                </w:r>
              </w:p>
            </w:tc>
          </w:tr>
          <w:tr w:rsidR="0093264A" w:rsidTr="00297952">
            <w:tc>
              <w:tcPr>
                <w:tcW w:w="485" w:type="dxa"/>
              </w:tcPr>
              <w:p w:rsidR="0093264A" w:rsidRDefault="0093264A" w:rsidP="00297952">
                <w:pPr>
                  <w:spacing w:line="240" w:lineRule="auto"/>
                  <w:jc w:val="both"/>
                  <w:rPr>
                    <w:rFonts w:ascii="Times New Roman" w:hAnsi="Times New Roman" w:cs="Times New Roman"/>
                  </w:rPr>
                </w:pPr>
              </w:p>
            </w:tc>
            <w:tc>
              <w:tcPr>
                <w:tcW w:w="4370" w:type="dxa"/>
              </w:tcPr>
              <w:p w:rsidR="0093264A" w:rsidRDefault="0093264A" w:rsidP="00297952">
                <w:pPr>
                  <w:spacing w:line="240" w:lineRule="auto"/>
                  <w:jc w:val="both"/>
                  <w:rPr>
                    <w:rFonts w:ascii="Times New Roman" w:hAnsi="Times New Roman" w:cs="Times New Roman"/>
                  </w:rPr>
                </w:pPr>
                <w:r>
                  <w:rPr>
                    <w:rFonts w:ascii="Times New Roman" w:hAnsi="Times New Roman" w:cs="Times New Roman"/>
                  </w:rPr>
                  <w:t>Item No 31 (Y 31)</w:t>
                </w:r>
              </w:p>
            </w:tc>
            <w:tc>
              <w:tcPr>
                <w:tcW w:w="1620" w:type="dxa"/>
              </w:tcPr>
              <w:p w:rsidR="0093264A" w:rsidRPr="00EF64C4" w:rsidRDefault="0093264A" w:rsidP="00297952">
                <w:pPr>
                  <w:spacing w:line="240" w:lineRule="auto"/>
                  <w:jc w:val="center"/>
                  <w:rPr>
                    <w:rFonts w:ascii="Times New Roman" w:hAnsi="Times New Roman" w:cs="Times New Roman"/>
                  </w:rPr>
                </w:pPr>
                <w:r>
                  <w:rPr>
                    <w:rFonts w:ascii="Times New Roman" w:hAnsi="Times New Roman" w:cs="Times New Roman"/>
                  </w:rPr>
                  <w:t>2.221</w:t>
                </w:r>
              </w:p>
            </w:tc>
            <w:tc>
              <w:tcPr>
                <w:tcW w:w="1452" w:type="dxa"/>
              </w:tcPr>
              <w:p w:rsidR="0093264A" w:rsidRPr="00F868E2" w:rsidRDefault="0093264A" w:rsidP="00297952">
                <w:pPr>
                  <w:spacing w:line="240" w:lineRule="auto"/>
                  <w:jc w:val="center"/>
                </w:pPr>
                <w:r w:rsidRPr="00F868E2">
                  <w:t>1,253</w:t>
                </w:r>
              </w:p>
            </w:tc>
          </w:tr>
          <w:tr w:rsidR="0093264A" w:rsidTr="00297952">
            <w:tc>
              <w:tcPr>
                <w:tcW w:w="485" w:type="dxa"/>
              </w:tcPr>
              <w:p w:rsidR="0093264A" w:rsidRDefault="0093264A" w:rsidP="00297952">
                <w:pPr>
                  <w:spacing w:line="240" w:lineRule="auto"/>
                  <w:jc w:val="both"/>
                  <w:rPr>
                    <w:rFonts w:ascii="Times New Roman" w:hAnsi="Times New Roman" w:cs="Times New Roman"/>
                  </w:rPr>
                </w:pPr>
              </w:p>
            </w:tc>
            <w:tc>
              <w:tcPr>
                <w:tcW w:w="4370" w:type="dxa"/>
              </w:tcPr>
              <w:p w:rsidR="0093264A" w:rsidRDefault="0093264A" w:rsidP="00297952">
                <w:pPr>
                  <w:spacing w:line="240" w:lineRule="auto"/>
                  <w:jc w:val="both"/>
                  <w:rPr>
                    <w:rFonts w:ascii="Times New Roman" w:hAnsi="Times New Roman" w:cs="Times New Roman"/>
                  </w:rPr>
                </w:pPr>
                <w:r>
                  <w:rPr>
                    <w:rFonts w:ascii="Times New Roman" w:hAnsi="Times New Roman" w:cs="Times New Roman"/>
                  </w:rPr>
                  <w:t>Item No 32 (Y 32)</w:t>
                </w:r>
              </w:p>
            </w:tc>
            <w:tc>
              <w:tcPr>
                <w:tcW w:w="1620" w:type="dxa"/>
              </w:tcPr>
              <w:p w:rsidR="0093264A" w:rsidRPr="00EF64C4" w:rsidRDefault="0093264A" w:rsidP="00297952">
                <w:pPr>
                  <w:spacing w:line="240" w:lineRule="auto"/>
                  <w:jc w:val="center"/>
                  <w:rPr>
                    <w:rFonts w:ascii="Times New Roman" w:hAnsi="Times New Roman" w:cs="Times New Roman"/>
                  </w:rPr>
                </w:pPr>
                <w:r>
                  <w:rPr>
                    <w:rFonts w:ascii="Times New Roman" w:hAnsi="Times New Roman" w:cs="Times New Roman"/>
                  </w:rPr>
                  <w:t>3.233</w:t>
                </w:r>
              </w:p>
            </w:tc>
            <w:tc>
              <w:tcPr>
                <w:tcW w:w="1452" w:type="dxa"/>
              </w:tcPr>
              <w:p w:rsidR="0093264A" w:rsidRDefault="0093264A" w:rsidP="00297952">
                <w:pPr>
                  <w:spacing w:line="240" w:lineRule="auto"/>
                  <w:jc w:val="center"/>
                </w:pPr>
                <w:r w:rsidRPr="00F868E2">
                  <w:t>1,649</w:t>
                </w:r>
              </w:p>
            </w:tc>
          </w:tr>
          <w:tr w:rsidR="00DC5B7E" w:rsidTr="00297952">
            <w:tc>
              <w:tcPr>
                <w:tcW w:w="485" w:type="dxa"/>
              </w:tcPr>
              <w:p w:rsidR="00DC5B7E" w:rsidRPr="00C06A83" w:rsidRDefault="00C06A83" w:rsidP="00297952">
                <w:pPr>
                  <w:spacing w:line="240" w:lineRule="auto"/>
                  <w:jc w:val="both"/>
                  <w:rPr>
                    <w:rFonts w:ascii="Times New Roman" w:hAnsi="Times New Roman" w:cs="Times New Roman"/>
                  </w:rPr>
                </w:pPr>
                <w:r>
                  <w:rPr>
                    <w:rFonts w:ascii="Times New Roman" w:hAnsi="Times New Roman" w:cs="Times New Roman"/>
                  </w:rPr>
                  <w:t>4</w:t>
                </w:r>
              </w:p>
            </w:tc>
            <w:tc>
              <w:tcPr>
                <w:tcW w:w="4370" w:type="dxa"/>
              </w:tcPr>
              <w:p w:rsidR="00DC5B7E" w:rsidRPr="0093264A" w:rsidRDefault="00C06A83" w:rsidP="00297952">
                <w:pPr>
                  <w:spacing w:line="240" w:lineRule="auto"/>
                  <w:jc w:val="both"/>
                  <w:rPr>
                    <w:rFonts w:ascii="Times New Roman" w:hAnsi="Times New Roman" w:cs="Times New Roman"/>
                    <w:b/>
                  </w:rPr>
                </w:pPr>
                <w:r w:rsidRPr="0093264A">
                  <w:rPr>
                    <w:rFonts w:ascii="Times New Roman" w:hAnsi="Times New Roman" w:cs="Times New Roman"/>
                    <w:b/>
                  </w:rPr>
                  <w:t>Learning &amp; Growth Performance (KL)</w:t>
                </w:r>
              </w:p>
            </w:tc>
            <w:tc>
              <w:tcPr>
                <w:tcW w:w="1620" w:type="dxa"/>
              </w:tcPr>
              <w:p w:rsidR="00DC5B7E" w:rsidRPr="00EF64C4" w:rsidRDefault="00EF64C4" w:rsidP="00297952">
                <w:pPr>
                  <w:spacing w:line="240" w:lineRule="auto"/>
                  <w:jc w:val="center"/>
                  <w:rPr>
                    <w:rFonts w:ascii="Times New Roman" w:hAnsi="Times New Roman" w:cs="Times New Roman"/>
                  </w:rPr>
                </w:pPr>
                <w:r>
                  <w:rPr>
                    <w:rFonts w:ascii="Times New Roman" w:hAnsi="Times New Roman" w:cs="Times New Roman"/>
                  </w:rPr>
                  <w:t>12.768</w:t>
                </w:r>
              </w:p>
            </w:tc>
            <w:tc>
              <w:tcPr>
                <w:tcW w:w="1452" w:type="dxa"/>
              </w:tcPr>
              <w:p w:rsidR="00DC5B7E" w:rsidRPr="00C06A83" w:rsidRDefault="00C06A83" w:rsidP="00297952">
                <w:pPr>
                  <w:spacing w:line="240" w:lineRule="auto"/>
                  <w:jc w:val="center"/>
                  <w:rPr>
                    <w:rFonts w:ascii="Times New Roman" w:hAnsi="Times New Roman" w:cs="Times New Roman"/>
                  </w:rPr>
                </w:pPr>
                <w:r>
                  <w:rPr>
                    <w:rFonts w:ascii="Times New Roman" w:hAnsi="Times New Roman" w:cs="Times New Roman"/>
                  </w:rPr>
                  <w:t>2.027</w:t>
                </w:r>
              </w:p>
            </w:tc>
          </w:tr>
          <w:tr w:rsidR="0093264A" w:rsidTr="00297952">
            <w:tc>
              <w:tcPr>
                <w:tcW w:w="485" w:type="dxa"/>
              </w:tcPr>
              <w:p w:rsidR="0093264A" w:rsidRDefault="0093264A" w:rsidP="00297952">
                <w:pPr>
                  <w:spacing w:line="240" w:lineRule="auto"/>
                  <w:jc w:val="both"/>
                  <w:rPr>
                    <w:rFonts w:ascii="Times New Roman" w:hAnsi="Times New Roman" w:cs="Times New Roman"/>
                  </w:rPr>
                </w:pPr>
              </w:p>
            </w:tc>
            <w:tc>
              <w:tcPr>
                <w:tcW w:w="4370" w:type="dxa"/>
              </w:tcPr>
              <w:p w:rsidR="0093264A" w:rsidRDefault="0093264A" w:rsidP="00297952">
                <w:pPr>
                  <w:spacing w:line="240" w:lineRule="auto"/>
                  <w:jc w:val="both"/>
                  <w:rPr>
                    <w:rFonts w:ascii="Times New Roman" w:hAnsi="Times New Roman" w:cs="Times New Roman"/>
                  </w:rPr>
                </w:pPr>
                <w:r>
                  <w:rPr>
                    <w:rFonts w:ascii="Times New Roman" w:hAnsi="Times New Roman" w:cs="Times New Roman"/>
                  </w:rPr>
                  <w:t>Item No (Y 33)</w:t>
                </w:r>
              </w:p>
            </w:tc>
            <w:tc>
              <w:tcPr>
                <w:tcW w:w="1620" w:type="dxa"/>
              </w:tcPr>
              <w:p w:rsidR="0093264A" w:rsidRPr="00EF64C4" w:rsidRDefault="0093264A" w:rsidP="00297952">
                <w:pPr>
                  <w:spacing w:line="240" w:lineRule="auto"/>
                  <w:jc w:val="center"/>
                  <w:rPr>
                    <w:rFonts w:ascii="Times New Roman" w:hAnsi="Times New Roman" w:cs="Times New Roman"/>
                  </w:rPr>
                </w:pPr>
                <w:r>
                  <w:rPr>
                    <w:rFonts w:ascii="Times New Roman" w:hAnsi="Times New Roman" w:cs="Times New Roman"/>
                  </w:rPr>
                  <w:t>3.589</w:t>
                </w:r>
              </w:p>
            </w:tc>
            <w:tc>
              <w:tcPr>
                <w:tcW w:w="1452" w:type="dxa"/>
              </w:tcPr>
              <w:p w:rsidR="0093264A" w:rsidRPr="00DB651F" w:rsidRDefault="0093264A" w:rsidP="00297952">
                <w:pPr>
                  <w:spacing w:line="240" w:lineRule="auto"/>
                  <w:jc w:val="center"/>
                </w:pPr>
                <w:r w:rsidRPr="00DB651F">
                  <w:t>1,233</w:t>
                </w:r>
              </w:p>
            </w:tc>
          </w:tr>
          <w:tr w:rsidR="0093264A" w:rsidTr="00297952">
            <w:tc>
              <w:tcPr>
                <w:tcW w:w="485" w:type="dxa"/>
              </w:tcPr>
              <w:p w:rsidR="0093264A" w:rsidRDefault="0093264A" w:rsidP="00297952">
                <w:pPr>
                  <w:spacing w:line="240" w:lineRule="auto"/>
                  <w:jc w:val="both"/>
                  <w:rPr>
                    <w:rFonts w:ascii="Times New Roman" w:hAnsi="Times New Roman" w:cs="Times New Roman"/>
                  </w:rPr>
                </w:pPr>
              </w:p>
            </w:tc>
            <w:tc>
              <w:tcPr>
                <w:tcW w:w="4370" w:type="dxa"/>
              </w:tcPr>
              <w:p w:rsidR="0093264A" w:rsidRDefault="0093264A" w:rsidP="00297952">
                <w:pPr>
                  <w:spacing w:line="240" w:lineRule="auto"/>
                  <w:jc w:val="both"/>
                  <w:rPr>
                    <w:rFonts w:ascii="Times New Roman" w:hAnsi="Times New Roman" w:cs="Times New Roman"/>
                  </w:rPr>
                </w:pPr>
                <w:r>
                  <w:rPr>
                    <w:rFonts w:ascii="Times New Roman" w:hAnsi="Times New Roman" w:cs="Times New Roman"/>
                  </w:rPr>
                  <w:t>Item No 34 (Y 34)</w:t>
                </w:r>
              </w:p>
            </w:tc>
            <w:tc>
              <w:tcPr>
                <w:tcW w:w="1620" w:type="dxa"/>
              </w:tcPr>
              <w:p w:rsidR="0093264A" w:rsidRPr="00EF64C4" w:rsidRDefault="0093264A" w:rsidP="00297952">
                <w:pPr>
                  <w:spacing w:line="240" w:lineRule="auto"/>
                  <w:jc w:val="center"/>
                  <w:rPr>
                    <w:rFonts w:ascii="Times New Roman" w:hAnsi="Times New Roman" w:cs="Times New Roman"/>
                  </w:rPr>
                </w:pPr>
                <w:r>
                  <w:rPr>
                    <w:rFonts w:ascii="Times New Roman" w:hAnsi="Times New Roman" w:cs="Times New Roman"/>
                  </w:rPr>
                  <w:t>5.699</w:t>
                </w:r>
              </w:p>
            </w:tc>
            <w:tc>
              <w:tcPr>
                <w:tcW w:w="1452" w:type="dxa"/>
              </w:tcPr>
              <w:p w:rsidR="0093264A" w:rsidRPr="00DB651F" w:rsidRDefault="0093264A" w:rsidP="00297952">
                <w:pPr>
                  <w:spacing w:line="240" w:lineRule="auto"/>
                  <w:jc w:val="center"/>
                </w:pPr>
                <w:r w:rsidRPr="00DB651F">
                  <w:t>1,502</w:t>
                </w:r>
              </w:p>
            </w:tc>
          </w:tr>
          <w:tr w:rsidR="0093264A" w:rsidTr="00297952">
            <w:tc>
              <w:tcPr>
                <w:tcW w:w="485" w:type="dxa"/>
              </w:tcPr>
              <w:p w:rsidR="0093264A" w:rsidRDefault="0093264A" w:rsidP="00297952">
                <w:pPr>
                  <w:spacing w:line="240" w:lineRule="auto"/>
                  <w:jc w:val="both"/>
                  <w:rPr>
                    <w:rFonts w:ascii="Times New Roman" w:hAnsi="Times New Roman" w:cs="Times New Roman"/>
                  </w:rPr>
                </w:pPr>
              </w:p>
            </w:tc>
            <w:tc>
              <w:tcPr>
                <w:tcW w:w="4370" w:type="dxa"/>
              </w:tcPr>
              <w:p w:rsidR="0093264A" w:rsidRDefault="0093264A" w:rsidP="00297952">
                <w:pPr>
                  <w:spacing w:line="240" w:lineRule="auto"/>
                  <w:jc w:val="both"/>
                  <w:rPr>
                    <w:rFonts w:ascii="Times New Roman" w:hAnsi="Times New Roman" w:cs="Times New Roman"/>
                  </w:rPr>
                </w:pPr>
                <w:r>
                  <w:rPr>
                    <w:rFonts w:ascii="Times New Roman" w:hAnsi="Times New Roman" w:cs="Times New Roman"/>
                  </w:rPr>
                  <w:t>Item No  35 (Y35)</w:t>
                </w:r>
              </w:p>
            </w:tc>
            <w:tc>
              <w:tcPr>
                <w:tcW w:w="1620" w:type="dxa"/>
              </w:tcPr>
              <w:p w:rsidR="0093264A" w:rsidRPr="00EF64C4" w:rsidRDefault="0093264A" w:rsidP="00297952">
                <w:pPr>
                  <w:spacing w:line="240" w:lineRule="auto"/>
                  <w:jc w:val="center"/>
                  <w:rPr>
                    <w:rFonts w:ascii="Times New Roman" w:hAnsi="Times New Roman" w:cs="Times New Roman"/>
                  </w:rPr>
                </w:pPr>
                <w:r>
                  <w:rPr>
                    <w:rFonts w:ascii="Times New Roman" w:hAnsi="Times New Roman" w:cs="Times New Roman"/>
                  </w:rPr>
                  <w:t>3.863</w:t>
                </w:r>
              </w:p>
            </w:tc>
            <w:tc>
              <w:tcPr>
                <w:tcW w:w="1452" w:type="dxa"/>
              </w:tcPr>
              <w:p w:rsidR="0093264A" w:rsidRDefault="0093264A" w:rsidP="00297952">
                <w:pPr>
                  <w:spacing w:line="240" w:lineRule="auto"/>
                  <w:jc w:val="center"/>
                </w:pPr>
                <w:r w:rsidRPr="00DB651F">
                  <w:t>1,415</w:t>
                </w:r>
              </w:p>
            </w:tc>
          </w:tr>
        </w:tbl>
        <w:p w:rsidR="0093264A" w:rsidRDefault="0093264A" w:rsidP="00780D91">
          <w:pPr>
            <w:spacing w:line="360" w:lineRule="auto"/>
            <w:jc w:val="both"/>
            <w:rPr>
              <w:rFonts w:ascii="Times New Roman" w:hAnsi="Times New Roman" w:cs="Times New Roman"/>
              <w:sz w:val="24"/>
              <w:szCs w:val="24"/>
              <w:lang w:eastAsia="id-ID"/>
            </w:rPr>
          </w:pPr>
        </w:p>
        <w:p w:rsidR="002E28E8" w:rsidRDefault="002E28E8" w:rsidP="00780D91">
          <w:pPr>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Table 8 presents correlation matrix of all variables. It shows high degree of significance correlation beetween innovation strategy and TQM, innovation strategy and business performance and TQM and business performance (correlation is significant at 0.05 level, p values &lt; 0.05, T statistic</w:t>
          </w:r>
          <w:r w:rsidR="006B21F2">
            <w:rPr>
              <w:rFonts w:ascii="Times New Roman" w:hAnsi="Times New Roman" w:cs="Times New Roman"/>
              <w:sz w:val="24"/>
              <w:szCs w:val="24"/>
              <w:lang w:eastAsia="id-ID"/>
            </w:rPr>
            <w:t>s</w:t>
          </w:r>
          <w:r>
            <w:rPr>
              <w:rFonts w:ascii="Times New Roman" w:hAnsi="Times New Roman" w:cs="Times New Roman"/>
              <w:sz w:val="24"/>
              <w:szCs w:val="24"/>
              <w:lang w:eastAsia="id-ID"/>
            </w:rPr>
            <w:t xml:space="preserve"> &gt; 1.96). </w:t>
          </w:r>
          <w:r w:rsidR="002D1D2E" w:rsidRPr="002D1D2E">
            <w:rPr>
              <w:rStyle w:val="tlid-translation"/>
              <w:rFonts w:ascii="Times New Roman" w:hAnsi="Times New Roman" w:cs="Times New Roman"/>
              <w:sz w:val="24"/>
              <w:szCs w:val="24"/>
              <w:lang w:val="en"/>
            </w:rPr>
            <w:t>The direction of the positive relationship is indicated by the positive original sample value</w:t>
          </w:r>
          <w:r w:rsidR="002D1D2E" w:rsidRPr="002D1D2E">
            <w:rPr>
              <w:rStyle w:val="tlid-translation"/>
              <w:rFonts w:ascii="Times New Roman" w:hAnsi="Times New Roman" w:cs="Times New Roman"/>
              <w:sz w:val="24"/>
              <w:szCs w:val="24"/>
            </w:rPr>
            <w:t>.</w:t>
          </w:r>
          <w:r w:rsidRPr="002D1D2E">
            <w:rPr>
              <w:rFonts w:ascii="Times New Roman" w:hAnsi="Times New Roman" w:cs="Times New Roman"/>
              <w:sz w:val="24"/>
              <w:szCs w:val="24"/>
              <w:lang w:eastAsia="id-ID"/>
            </w:rPr>
            <w:t>The significant</w:t>
          </w:r>
          <w:r w:rsidR="00C06A83">
            <w:rPr>
              <w:rFonts w:ascii="Times New Roman" w:hAnsi="Times New Roman" w:cs="Times New Roman"/>
              <w:sz w:val="24"/>
              <w:szCs w:val="24"/>
              <w:lang w:eastAsia="id-ID"/>
            </w:rPr>
            <w:t xml:space="preserve"> correlation between innovation </w:t>
          </w:r>
          <w:proofErr w:type="gramStart"/>
          <w:r w:rsidRPr="002D1D2E">
            <w:rPr>
              <w:rFonts w:ascii="Times New Roman" w:hAnsi="Times New Roman" w:cs="Times New Roman"/>
              <w:sz w:val="24"/>
              <w:szCs w:val="24"/>
              <w:lang w:eastAsia="id-ID"/>
            </w:rPr>
            <w:t>strategy</w:t>
          </w:r>
          <w:proofErr w:type="gramEnd"/>
          <w:r w:rsidRPr="002D1D2E">
            <w:rPr>
              <w:rFonts w:ascii="Times New Roman" w:hAnsi="Times New Roman" w:cs="Times New Roman"/>
              <w:sz w:val="24"/>
              <w:szCs w:val="24"/>
              <w:lang w:eastAsia="id-ID"/>
            </w:rPr>
            <w:t xml:space="preserve">, TQM and business performance confirm our study’s hypotheses. </w:t>
          </w:r>
        </w:p>
        <w:p w:rsidR="002E28E8" w:rsidRDefault="002823C3" w:rsidP="00780D91">
          <w:pPr>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Table 8. Correlation Analysis (PLS-Bootsrapping’s result)</w:t>
          </w:r>
        </w:p>
        <w:tbl>
          <w:tblPr>
            <w:tblStyle w:val="TableGrid"/>
            <w:tblW w:w="0" w:type="auto"/>
            <w:tblLayout w:type="fixed"/>
            <w:tblLook w:val="04A0" w:firstRow="1" w:lastRow="0" w:firstColumn="1" w:lastColumn="0" w:noHBand="0" w:noVBand="1"/>
          </w:tblPr>
          <w:tblGrid>
            <w:gridCol w:w="531"/>
            <w:gridCol w:w="2254"/>
            <w:gridCol w:w="1080"/>
            <w:gridCol w:w="1440"/>
            <w:gridCol w:w="1440"/>
            <w:gridCol w:w="1170"/>
          </w:tblGrid>
          <w:tr w:rsidR="00C75ECA" w:rsidTr="002D1D2E">
            <w:tc>
              <w:tcPr>
                <w:tcW w:w="531" w:type="dxa"/>
                <w:shd w:val="clear" w:color="auto" w:fill="AEAAAA" w:themeFill="background2" w:themeFillShade="BF"/>
              </w:tcPr>
              <w:p w:rsidR="00C75ECA" w:rsidRDefault="00C75ECA" w:rsidP="00780D91">
                <w:pPr>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No</w:t>
                </w:r>
              </w:p>
            </w:tc>
            <w:tc>
              <w:tcPr>
                <w:tcW w:w="2254" w:type="dxa"/>
                <w:shd w:val="clear" w:color="auto" w:fill="AEAAAA" w:themeFill="background2" w:themeFillShade="BF"/>
              </w:tcPr>
              <w:p w:rsidR="00C75ECA" w:rsidRDefault="00C75ECA" w:rsidP="00780D91">
                <w:pPr>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Variable correlation</w:t>
                </w:r>
              </w:p>
            </w:tc>
            <w:tc>
              <w:tcPr>
                <w:tcW w:w="1080" w:type="dxa"/>
                <w:tcBorders>
                  <w:top w:val="single" w:sz="4" w:space="0" w:color="auto"/>
                  <w:left w:val="nil"/>
                  <w:bottom w:val="single" w:sz="4" w:space="0" w:color="auto"/>
                  <w:right w:val="single" w:sz="4" w:space="0" w:color="auto"/>
                </w:tcBorders>
                <w:shd w:val="clear" w:color="auto" w:fill="C0C0C0"/>
                <w:vAlign w:val="center"/>
              </w:tcPr>
              <w:p w:rsidR="00C75ECA" w:rsidRDefault="00C75ECA" w:rsidP="00780D91">
                <w:pPr>
                  <w:spacing w:line="360" w:lineRule="auto"/>
                  <w:rPr>
                    <w:rFonts w:ascii="Times New Roman" w:eastAsia="Times New Roman" w:hAnsi="Times New Roman" w:cs="Times New Roman"/>
                    <w:bCs/>
                    <w:color w:val="000000"/>
                    <w:lang w:val="en-US" w:eastAsia="id-ID"/>
                  </w:rPr>
                </w:pPr>
                <w:r>
                  <w:rPr>
                    <w:rFonts w:ascii="Times New Roman" w:eastAsia="Times New Roman" w:hAnsi="Times New Roman" w:cs="Times New Roman"/>
                    <w:bCs/>
                    <w:color w:val="000000"/>
                    <w:lang w:val="en-US" w:eastAsia="id-ID"/>
                  </w:rPr>
                  <w:t>Original Sample (O)</w:t>
                </w:r>
              </w:p>
            </w:tc>
            <w:tc>
              <w:tcPr>
                <w:tcW w:w="1440" w:type="dxa"/>
                <w:tcBorders>
                  <w:top w:val="single" w:sz="4" w:space="0" w:color="auto"/>
                  <w:left w:val="nil"/>
                  <w:bottom w:val="single" w:sz="4" w:space="0" w:color="auto"/>
                  <w:right w:val="single" w:sz="4" w:space="0" w:color="auto"/>
                </w:tcBorders>
                <w:shd w:val="clear" w:color="auto" w:fill="C0C0C0"/>
                <w:vAlign w:val="center"/>
              </w:tcPr>
              <w:p w:rsidR="00C75ECA" w:rsidRDefault="00C75ECA" w:rsidP="00780D91">
                <w:pPr>
                  <w:spacing w:line="360" w:lineRule="auto"/>
                  <w:rPr>
                    <w:rFonts w:ascii="Times New Roman" w:eastAsia="Times New Roman" w:hAnsi="Times New Roman" w:cs="Times New Roman"/>
                    <w:bCs/>
                    <w:color w:val="000000"/>
                    <w:lang w:val="en-US" w:eastAsia="id-ID"/>
                  </w:rPr>
                </w:pPr>
                <w:r>
                  <w:rPr>
                    <w:rFonts w:ascii="Times New Roman" w:eastAsia="Times New Roman" w:hAnsi="Times New Roman" w:cs="Times New Roman"/>
                    <w:bCs/>
                    <w:color w:val="000000"/>
                    <w:lang w:val="en-US" w:eastAsia="id-ID"/>
                  </w:rPr>
                  <w:t>Sample Mean (M)</w:t>
                </w:r>
              </w:p>
            </w:tc>
            <w:tc>
              <w:tcPr>
                <w:tcW w:w="1440" w:type="dxa"/>
                <w:tcBorders>
                  <w:top w:val="single" w:sz="4" w:space="0" w:color="auto"/>
                  <w:left w:val="nil"/>
                  <w:bottom w:val="single" w:sz="4" w:space="0" w:color="auto"/>
                  <w:right w:val="single" w:sz="4" w:space="0" w:color="auto"/>
                </w:tcBorders>
                <w:shd w:val="clear" w:color="auto" w:fill="C0C0C0"/>
                <w:vAlign w:val="center"/>
              </w:tcPr>
              <w:p w:rsidR="00C75ECA" w:rsidRDefault="00C75ECA" w:rsidP="00780D91">
                <w:pPr>
                  <w:spacing w:line="360" w:lineRule="auto"/>
                  <w:rPr>
                    <w:rFonts w:ascii="Times New Roman" w:eastAsia="Times New Roman" w:hAnsi="Times New Roman" w:cs="Times New Roman"/>
                    <w:bCs/>
                    <w:color w:val="000000"/>
                    <w:lang w:val="en-US" w:eastAsia="id-ID"/>
                  </w:rPr>
                </w:pPr>
                <w:r>
                  <w:rPr>
                    <w:rFonts w:ascii="Times New Roman" w:eastAsia="Times New Roman" w:hAnsi="Times New Roman" w:cs="Times New Roman"/>
                    <w:bCs/>
                    <w:color w:val="000000"/>
                    <w:lang w:val="en-US" w:eastAsia="id-ID"/>
                  </w:rPr>
                  <w:t>T Statistics (|O/STDEV|)</w:t>
                </w:r>
              </w:p>
            </w:tc>
            <w:tc>
              <w:tcPr>
                <w:tcW w:w="1170" w:type="dxa"/>
                <w:tcBorders>
                  <w:top w:val="single" w:sz="4" w:space="0" w:color="auto"/>
                  <w:left w:val="nil"/>
                  <w:bottom w:val="single" w:sz="4" w:space="0" w:color="auto"/>
                  <w:right w:val="single" w:sz="4" w:space="0" w:color="auto"/>
                </w:tcBorders>
                <w:shd w:val="clear" w:color="auto" w:fill="C0C0C0"/>
                <w:vAlign w:val="center"/>
              </w:tcPr>
              <w:p w:rsidR="00C75ECA" w:rsidRDefault="00C75ECA" w:rsidP="00780D91">
                <w:pPr>
                  <w:spacing w:line="360" w:lineRule="auto"/>
                  <w:jc w:val="center"/>
                  <w:rPr>
                    <w:rFonts w:ascii="Times New Roman" w:eastAsia="Times New Roman" w:hAnsi="Times New Roman" w:cs="Times New Roman"/>
                    <w:bCs/>
                    <w:color w:val="000000"/>
                    <w:lang w:val="en-US" w:eastAsia="id-ID"/>
                  </w:rPr>
                </w:pPr>
                <w:r>
                  <w:rPr>
                    <w:rFonts w:ascii="Times New Roman" w:eastAsia="Times New Roman" w:hAnsi="Times New Roman" w:cs="Times New Roman"/>
                    <w:bCs/>
                    <w:color w:val="000000"/>
                    <w:lang w:val="en-US" w:eastAsia="id-ID"/>
                  </w:rPr>
                  <w:t>P Values</w:t>
                </w:r>
              </w:p>
            </w:tc>
          </w:tr>
          <w:tr w:rsidR="00C75ECA" w:rsidTr="001808A7">
            <w:tc>
              <w:tcPr>
                <w:tcW w:w="531" w:type="dxa"/>
              </w:tcPr>
              <w:p w:rsidR="00C75ECA" w:rsidRDefault="00C75ECA" w:rsidP="00780D91">
                <w:pPr>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1.</w:t>
                </w:r>
              </w:p>
            </w:tc>
            <w:tc>
              <w:tcPr>
                <w:tcW w:w="2254" w:type="dxa"/>
              </w:tcPr>
              <w:p w:rsidR="00C75ECA" w:rsidRDefault="00C75ECA" w:rsidP="00780D91">
                <w:pPr>
                  <w:spacing w:line="360" w:lineRule="auto"/>
                  <w:jc w:val="both"/>
                  <w:rPr>
                    <w:rFonts w:ascii="Times New Roman" w:hAnsi="Times New Roman" w:cs="Times New Roman"/>
                    <w:sz w:val="24"/>
                    <w:szCs w:val="24"/>
                    <w:lang w:eastAsia="id-ID"/>
                  </w:rPr>
                </w:pPr>
                <w:r>
                  <w:rPr>
                    <w:rFonts w:ascii="Times New Roman" w:eastAsia="Times New Roman" w:hAnsi="Times New Roman" w:cs="Times New Roman"/>
                    <w:bCs/>
                    <w:color w:val="000000"/>
                    <w:lang w:eastAsia="id-ID"/>
                  </w:rPr>
                  <w:t xml:space="preserve">Innovation Strategy (X1) </w:t>
                </w:r>
                <w:r w:rsidRPr="006B21F2">
                  <w:rPr>
                    <w:rFonts w:ascii="Times New Roman" w:eastAsia="Times New Roman" w:hAnsi="Times New Roman" w:cs="Times New Roman"/>
                    <w:bCs/>
                    <w:color w:val="000000"/>
                    <w:lang w:eastAsia="id-ID"/>
                  </w:rPr>
                  <w:sym w:font="Wingdings" w:char="F0E0"/>
                </w:r>
                <w:r>
                  <w:rPr>
                    <w:rFonts w:ascii="Times New Roman" w:eastAsia="Times New Roman" w:hAnsi="Times New Roman" w:cs="Times New Roman"/>
                    <w:bCs/>
                    <w:color w:val="000000"/>
                    <w:lang w:eastAsia="id-ID"/>
                  </w:rPr>
                  <w:t xml:space="preserve"> TQM (X2)*</w:t>
                </w:r>
              </w:p>
            </w:tc>
            <w:tc>
              <w:tcPr>
                <w:tcW w:w="1080" w:type="dxa"/>
                <w:tcBorders>
                  <w:top w:val="nil"/>
                  <w:left w:val="nil"/>
                  <w:bottom w:val="single" w:sz="4" w:space="0" w:color="auto"/>
                  <w:right w:val="single" w:sz="4" w:space="0" w:color="auto"/>
                </w:tcBorders>
              </w:tcPr>
              <w:p w:rsidR="00C75ECA" w:rsidRDefault="00C75ECA" w:rsidP="00780D91">
                <w:pPr>
                  <w:spacing w:line="360" w:lineRule="auto"/>
                  <w:jc w:val="center"/>
                  <w:rPr>
                    <w:rFonts w:ascii="Times New Roman" w:hAnsi="Times New Roman" w:cs="Times New Roman"/>
                    <w:lang w:val="en-US"/>
                  </w:rPr>
                </w:pPr>
              </w:p>
              <w:p w:rsidR="00C75ECA" w:rsidRDefault="00C75ECA" w:rsidP="00780D91">
                <w:pPr>
                  <w:spacing w:line="360" w:lineRule="auto"/>
                  <w:jc w:val="center"/>
                  <w:rPr>
                    <w:rFonts w:ascii="Times New Roman" w:hAnsi="Times New Roman" w:cs="Times New Roman"/>
                    <w:lang w:val="en-US"/>
                  </w:rPr>
                </w:pPr>
                <w:r>
                  <w:rPr>
                    <w:rFonts w:ascii="Times New Roman" w:hAnsi="Times New Roman" w:cs="Times New Roman"/>
                    <w:lang w:val="en-US"/>
                  </w:rPr>
                  <w:t>0.818</w:t>
                </w:r>
              </w:p>
            </w:tc>
            <w:tc>
              <w:tcPr>
                <w:tcW w:w="1440" w:type="dxa"/>
                <w:tcBorders>
                  <w:top w:val="nil"/>
                  <w:left w:val="nil"/>
                  <w:bottom w:val="single" w:sz="4" w:space="0" w:color="auto"/>
                  <w:right w:val="single" w:sz="4" w:space="0" w:color="auto"/>
                </w:tcBorders>
              </w:tcPr>
              <w:p w:rsidR="00C75ECA" w:rsidRDefault="00C75ECA" w:rsidP="00780D91">
                <w:pPr>
                  <w:spacing w:line="360" w:lineRule="auto"/>
                  <w:jc w:val="center"/>
                  <w:rPr>
                    <w:rFonts w:ascii="Times New Roman" w:hAnsi="Times New Roman" w:cs="Times New Roman"/>
                    <w:lang w:val="en-US"/>
                  </w:rPr>
                </w:pPr>
              </w:p>
              <w:p w:rsidR="00C75ECA" w:rsidRDefault="00C75ECA" w:rsidP="00780D91">
                <w:pPr>
                  <w:spacing w:line="360" w:lineRule="auto"/>
                  <w:jc w:val="center"/>
                  <w:rPr>
                    <w:rFonts w:ascii="Times New Roman" w:hAnsi="Times New Roman" w:cs="Times New Roman"/>
                    <w:lang w:val="en-US"/>
                  </w:rPr>
                </w:pPr>
                <w:r>
                  <w:rPr>
                    <w:rFonts w:ascii="Times New Roman" w:hAnsi="Times New Roman" w:cs="Times New Roman"/>
                    <w:lang w:val="en-US"/>
                  </w:rPr>
                  <w:t>0.817</w:t>
                </w:r>
              </w:p>
            </w:tc>
            <w:tc>
              <w:tcPr>
                <w:tcW w:w="1440" w:type="dxa"/>
                <w:tcBorders>
                  <w:top w:val="nil"/>
                  <w:left w:val="nil"/>
                  <w:bottom w:val="single" w:sz="4" w:space="0" w:color="auto"/>
                  <w:right w:val="single" w:sz="4" w:space="0" w:color="auto"/>
                </w:tcBorders>
              </w:tcPr>
              <w:p w:rsidR="00C75ECA" w:rsidRDefault="00C75ECA" w:rsidP="00780D91">
                <w:pPr>
                  <w:spacing w:line="360" w:lineRule="auto"/>
                  <w:jc w:val="center"/>
                  <w:rPr>
                    <w:rFonts w:ascii="Times New Roman" w:hAnsi="Times New Roman" w:cs="Times New Roman"/>
                    <w:lang w:val="en-US"/>
                  </w:rPr>
                </w:pPr>
              </w:p>
              <w:p w:rsidR="00C75ECA" w:rsidRDefault="00C75ECA" w:rsidP="00780D91">
                <w:pPr>
                  <w:spacing w:line="360" w:lineRule="auto"/>
                  <w:jc w:val="center"/>
                  <w:rPr>
                    <w:rFonts w:ascii="Times New Roman" w:hAnsi="Times New Roman" w:cs="Times New Roman"/>
                    <w:lang w:val="en-US"/>
                  </w:rPr>
                </w:pPr>
                <w:r>
                  <w:rPr>
                    <w:rFonts w:ascii="Times New Roman" w:hAnsi="Times New Roman" w:cs="Times New Roman"/>
                    <w:lang w:val="en-US"/>
                  </w:rPr>
                  <w:t>32.297</w:t>
                </w:r>
              </w:p>
            </w:tc>
            <w:tc>
              <w:tcPr>
                <w:tcW w:w="1170" w:type="dxa"/>
                <w:tcBorders>
                  <w:top w:val="nil"/>
                  <w:left w:val="nil"/>
                  <w:bottom w:val="single" w:sz="4" w:space="0" w:color="auto"/>
                  <w:right w:val="single" w:sz="4" w:space="0" w:color="auto"/>
                </w:tcBorders>
                <w:vAlign w:val="center"/>
              </w:tcPr>
              <w:p w:rsidR="00C75ECA" w:rsidRDefault="00C75ECA" w:rsidP="00780D91">
                <w:pPr>
                  <w:spacing w:line="360" w:lineRule="auto"/>
                  <w:jc w:val="center"/>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0.000</w:t>
                </w:r>
              </w:p>
            </w:tc>
          </w:tr>
          <w:tr w:rsidR="00C75ECA" w:rsidTr="002D1D2E">
            <w:tc>
              <w:tcPr>
                <w:tcW w:w="531" w:type="dxa"/>
              </w:tcPr>
              <w:p w:rsidR="00C75ECA" w:rsidRDefault="00C75ECA" w:rsidP="00780D91">
                <w:pPr>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2.</w:t>
                </w:r>
              </w:p>
            </w:tc>
            <w:tc>
              <w:tcPr>
                <w:tcW w:w="2254" w:type="dxa"/>
                <w:tcBorders>
                  <w:top w:val="nil"/>
                  <w:left w:val="single" w:sz="4" w:space="0" w:color="auto"/>
                  <w:bottom w:val="single" w:sz="4" w:space="0" w:color="auto"/>
                  <w:right w:val="single" w:sz="4" w:space="0" w:color="auto"/>
                </w:tcBorders>
                <w:shd w:val="clear" w:color="auto" w:fill="auto"/>
                <w:vAlign w:val="center"/>
              </w:tcPr>
              <w:p w:rsidR="00C75ECA" w:rsidRPr="00C75ECA" w:rsidRDefault="00C75ECA" w:rsidP="00780D91">
                <w:pPr>
                  <w:spacing w:line="360" w:lineRule="auto"/>
                  <w:rPr>
                    <w:rFonts w:ascii="Times New Roman" w:eastAsia="Times New Roman" w:hAnsi="Times New Roman" w:cs="Times New Roman"/>
                    <w:bCs/>
                    <w:color w:val="000000"/>
                    <w:lang w:eastAsia="id-ID"/>
                  </w:rPr>
                </w:pPr>
                <w:r>
                  <w:rPr>
                    <w:rFonts w:ascii="Times New Roman" w:eastAsia="Times New Roman" w:hAnsi="Times New Roman" w:cs="Times New Roman"/>
                    <w:bCs/>
                    <w:color w:val="000000"/>
                    <w:lang w:eastAsia="id-ID"/>
                  </w:rPr>
                  <w:t xml:space="preserve">Innovation Strategy </w:t>
                </w:r>
                <w:r w:rsidRPr="00C75ECA">
                  <w:rPr>
                    <w:rFonts w:ascii="Times New Roman" w:eastAsia="Times New Roman" w:hAnsi="Times New Roman" w:cs="Times New Roman"/>
                    <w:bCs/>
                    <w:color w:val="000000"/>
                    <w:lang w:val="en-US" w:eastAsia="id-ID"/>
                  </w:rPr>
                  <w:sym w:font="Wingdings" w:char="F0E0"/>
                </w:r>
                <w:r>
                  <w:rPr>
                    <w:rFonts w:ascii="Times New Roman" w:eastAsia="Times New Roman" w:hAnsi="Times New Roman" w:cs="Times New Roman"/>
                    <w:bCs/>
                    <w:color w:val="000000"/>
                    <w:lang w:val="en-US" w:eastAsia="id-ID"/>
                  </w:rPr>
                  <w:t xml:space="preserve"> </w:t>
                </w:r>
                <w:r>
                  <w:rPr>
                    <w:rFonts w:ascii="Times New Roman" w:eastAsia="Times New Roman" w:hAnsi="Times New Roman" w:cs="Times New Roman"/>
                    <w:bCs/>
                    <w:color w:val="000000"/>
                    <w:lang w:eastAsia="id-ID"/>
                  </w:rPr>
                  <w:t>Business Performance</w:t>
                </w:r>
                <w:r>
                  <w:rPr>
                    <w:rFonts w:ascii="Times New Roman" w:eastAsia="Times New Roman" w:hAnsi="Times New Roman" w:cs="Times New Roman"/>
                    <w:bCs/>
                    <w:color w:val="000000"/>
                    <w:lang w:val="en-ID" w:eastAsia="id-ID"/>
                  </w:rPr>
                  <w:t xml:space="preserve"> </w:t>
                </w:r>
                <w:r>
                  <w:rPr>
                    <w:rFonts w:ascii="Times New Roman" w:eastAsia="Times New Roman" w:hAnsi="Times New Roman" w:cs="Times New Roman"/>
                    <w:bCs/>
                    <w:color w:val="000000"/>
                    <w:lang w:val="en-US" w:eastAsia="id-ID"/>
                  </w:rPr>
                  <w:t xml:space="preserve"> (Y)</w:t>
                </w:r>
                <w:r>
                  <w:rPr>
                    <w:rFonts w:ascii="Times New Roman" w:eastAsia="Times New Roman" w:hAnsi="Times New Roman" w:cs="Times New Roman"/>
                    <w:bCs/>
                    <w:color w:val="000000"/>
                    <w:lang w:eastAsia="id-ID"/>
                  </w:rPr>
                  <w:t>**</w:t>
                </w:r>
              </w:p>
            </w:tc>
            <w:tc>
              <w:tcPr>
                <w:tcW w:w="1080" w:type="dxa"/>
                <w:tcBorders>
                  <w:top w:val="nil"/>
                  <w:left w:val="nil"/>
                  <w:bottom w:val="single" w:sz="4" w:space="0" w:color="auto"/>
                  <w:right w:val="single" w:sz="4" w:space="0" w:color="auto"/>
                </w:tcBorders>
              </w:tcPr>
              <w:p w:rsidR="00C75ECA" w:rsidRDefault="00C75ECA" w:rsidP="00780D91">
                <w:pPr>
                  <w:spacing w:line="360" w:lineRule="auto"/>
                  <w:jc w:val="center"/>
                  <w:rPr>
                    <w:rFonts w:ascii="Times New Roman" w:hAnsi="Times New Roman" w:cs="Times New Roman"/>
                    <w:lang w:val="en-US"/>
                  </w:rPr>
                </w:pPr>
              </w:p>
              <w:p w:rsidR="00C75ECA" w:rsidRDefault="00C75ECA" w:rsidP="00780D91">
                <w:pPr>
                  <w:spacing w:line="360" w:lineRule="auto"/>
                  <w:jc w:val="center"/>
                  <w:rPr>
                    <w:rFonts w:ascii="Times New Roman" w:hAnsi="Times New Roman" w:cs="Times New Roman"/>
                    <w:lang w:val="en-US"/>
                  </w:rPr>
                </w:pPr>
                <w:r>
                  <w:rPr>
                    <w:rFonts w:ascii="Times New Roman" w:hAnsi="Times New Roman" w:cs="Times New Roman"/>
                    <w:lang w:val="en-US"/>
                  </w:rPr>
                  <w:t>0.436</w:t>
                </w:r>
              </w:p>
            </w:tc>
            <w:tc>
              <w:tcPr>
                <w:tcW w:w="1440" w:type="dxa"/>
                <w:tcBorders>
                  <w:top w:val="nil"/>
                  <w:left w:val="nil"/>
                  <w:bottom w:val="single" w:sz="4" w:space="0" w:color="auto"/>
                  <w:right w:val="single" w:sz="4" w:space="0" w:color="auto"/>
                </w:tcBorders>
              </w:tcPr>
              <w:p w:rsidR="00C75ECA" w:rsidRDefault="00C75ECA" w:rsidP="00780D91">
                <w:pPr>
                  <w:spacing w:line="360" w:lineRule="auto"/>
                  <w:jc w:val="center"/>
                  <w:rPr>
                    <w:rFonts w:ascii="Times New Roman" w:hAnsi="Times New Roman" w:cs="Times New Roman"/>
                    <w:lang w:val="en-US"/>
                  </w:rPr>
                </w:pPr>
              </w:p>
              <w:p w:rsidR="00C75ECA" w:rsidRDefault="00C75ECA" w:rsidP="00780D91">
                <w:pPr>
                  <w:spacing w:line="360" w:lineRule="auto"/>
                  <w:jc w:val="center"/>
                  <w:rPr>
                    <w:rFonts w:ascii="Times New Roman" w:hAnsi="Times New Roman" w:cs="Times New Roman"/>
                    <w:lang w:val="en-US"/>
                  </w:rPr>
                </w:pPr>
                <w:r>
                  <w:rPr>
                    <w:rFonts w:ascii="Times New Roman" w:hAnsi="Times New Roman" w:cs="Times New Roman"/>
                    <w:lang w:val="en-US"/>
                  </w:rPr>
                  <w:t>0.440</w:t>
                </w:r>
              </w:p>
            </w:tc>
            <w:tc>
              <w:tcPr>
                <w:tcW w:w="1440" w:type="dxa"/>
                <w:tcBorders>
                  <w:top w:val="nil"/>
                  <w:left w:val="nil"/>
                  <w:bottom w:val="single" w:sz="4" w:space="0" w:color="auto"/>
                  <w:right w:val="single" w:sz="4" w:space="0" w:color="auto"/>
                </w:tcBorders>
              </w:tcPr>
              <w:p w:rsidR="00C75ECA" w:rsidRDefault="00C75ECA" w:rsidP="00780D91">
                <w:pPr>
                  <w:spacing w:line="360" w:lineRule="auto"/>
                  <w:jc w:val="center"/>
                  <w:rPr>
                    <w:rFonts w:ascii="Times New Roman" w:hAnsi="Times New Roman" w:cs="Times New Roman"/>
                    <w:lang w:val="en-US"/>
                  </w:rPr>
                </w:pPr>
              </w:p>
              <w:p w:rsidR="00C75ECA" w:rsidRDefault="00C75ECA" w:rsidP="00780D91">
                <w:pPr>
                  <w:spacing w:line="360" w:lineRule="auto"/>
                  <w:jc w:val="center"/>
                  <w:rPr>
                    <w:rFonts w:ascii="Times New Roman" w:hAnsi="Times New Roman" w:cs="Times New Roman"/>
                    <w:lang w:val="en-US"/>
                  </w:rPr>
                </w:pPr>
                <w:r>
                  <w:rPr>
                    <w:rFonts w:ascii="Times New Roman" w:hAnsi="Times New Roman" w:cs="Times New Roman"/>
                    <w:lang w:val="en-US"/>
                  </w:rPr>
                  <w:t>7.101</w:t>
                </w:r>
              </w:p>
            </w:tc>
            <w:tc>
              <w:tcPr>
                <w:tcW w:w="1170" w:type="dxa"/>
                <w:tcBorders>
                  <w:top w:val="nil"/>
                  <w:left w:val="nil"/>
                  <w:bottom w:val="single" w:sz="4" w:space="0" w:color="auto"/>
                  <w:right w:val="single" w:sz="4" w:space="0" w:color="auto"/>
                </w:tcBorders>
                <w:vAlign w:val="center"/>
              </w:tcPr>
              <w:p w:rsidR="00C75ECA" w:rsidRDefault="00C75ECA" w:rsidP="00780D91">
                <w:pPr>
                  <w:spacing w:line="360" w:lineRule="auto"/>
                  <w:jc w:val="center"/>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0.000</w:t>
                </w:r>
              </w:p>
            </w:tc>
          </w:tr>
          <w:tr w:rsidR="001808A7" w:rsidTr="002D1D2E">
            <w:tc>
              <w:tcPr>
                <w:tcW w:w="531" w:type="dxa"/>
              </w:tcPr>
              <w:p w:rsidR="001808A7" w:rsidRDefault="001808A7" w:rsidP="00780D91">
                <w:pPr>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3</w:t>
                </w:r>
              </w:p>
            </w:tc>
            <w:tc>
              <w:tcPr>
                <w:tcW w:w="2254" w:type="dxa"/>
                <w:tcBorders>
                  <w:top w:val="nil"/>
                  <w:left w:val="single" w:sz="4" w:space="0" w:color="auto"/>
                  <w:bottom w:val="single" w:sz="4" w:space="0" w:color="auto"/>
                  <w:right w:val="single" w:sz="4" w:space="0" w:color="auto"/>
                </w:tcBorders>
                <w:shd w:val="clear" w:color="auto" w:fill="auto"/>
                <w:vAlign w:val="center"/>
              </w:tcPr>
              <w:p w:rsidR="001808A7" w:rsidRDefault="001808A7" w:rsidP="00780D91">
                <w:pPr>
                  <w:spacing w:line="360" w:lineRule="auto"/>
                  <w:rPr>
                    <w:rFonts w:ascii="Times New Roman" w:eastAsia="Times New Roman" w:hAnsi="Times New Roman" w:cs="Times New Roman"/>
                    <w:bCs/>
                    <w:color w:val="000000"/>
                    <w:lang w:val="en-US" w:eastAsia="id-ID"/>
                  </w:rPr>
                </w:pPr>
                <w:r>
                  <w:rPr>
                    <w:rFonts w:ascii="Times New Roman" w:eastAsia="Times New Roman" w:hAnsi="Times New Roman" w:cs="Times New Roman"/>
                    <w:bCs/>
                    <w:color w:val="000000"/>
                    <w:lang w:val="en-ID" w:eastAsia="id-ID"/>
                  </w:rPr>
                  <w:t>TQM (X2)</w:t>
                </w:r>
                <w:r>
                  <w:rPr>
                    <w:rFonts w:ascii="Times New Roman" w:eastAsia="Times New Roman" w:hAnsi="Times New Roman" w:cs="Times New Roman"/>
                    <w:bCs/>
                    <w:color w:val="000000"/>
                    <w:lang w:val="en-US" w:eastAsia="id-ID"/>
                  </w:rPr>
                  <w:t xml:space="preserve"> </w:t>
                </w:r>
                <w:r w:rsidRPr="001808A7">
                  <w:rPr>
                    <w:rFonts w:ascii="Times New Roman" w:eastAsia="Times New Roman" w:hAnsi="Times New Roman" w:cs="Times New Roman"/>
                    <w:bCs/>
                    <w:color w:val="000000"/>
                    <w:lang w:val="en-US" w:eastAsia="id-ID"/>
                  </w:rPr>
                  <w:sym w:font="Wingdings" w:char="F0E0"/>
                </w:r>
                <w:r>
                  <w:rPr>
                    <w:rFonts w:ascii="Times New Roman" w:eastAsia="Times New Roman" w:hAnsi="Times New Roman" w:cs="Times New Roman"/>
                    <w:bCs/>
                    <w:color w:val="000000"/>
                    <w:lang w:val="en-US" w:eastAsia="id-ID"/>
                  </w:rPr>
                  <w:t xml:space="preserve"> </w:t>
                </w:r>
                <w:r>
                  <w:rPr>
                    <w:rFonts w:ascii="Times New Roman" w:eastAsia="Times New Roman" w:hAnsi="Times New Roman" w:cs="Times New Roman"/>
                    <w:bCs/>
                    <w:color w:val="000000"/>
                    <w:lang w:eastAsia="id-ID"/>
                  </w:rPr>
                  <w:t>Business Performance</w:t>
                </w:r>
                <w:r>
                  <w:rPr>
                    <w:rFonts w:ascii="Times New Roman" w:eastAsia="Times New Roman" w:hAnsi="Times New Roman" w:cs="Times New Roman"/>
                    <w:bCs/>
                    <w:color w:val="000000"/>
                    <w:lang w:val="en-ID" w:eastAsia="id-ID"/>
                  </w:rPr>
                  <w:t xml:space="preserve"> </w:t>
                </w:r>
                <w:r>
                  <w:rPr>
                    <w:rFonts w:ascii="Times New Roman" w:eastAsia="Times New Roman" w:hAnsi="Times New Roman" w:cs="Times New Roman"/>
                    <w:bCs/>
                    <w:color w:val="000000"/>
                    <w:lang w:val="en-US" w:eastAsia="id-ID"/>
                  </w:rPr>
                  <w:t xml:space="preserve"> (Y)</w:t>
                </w:r>
              </w:p>
            </w:tc>
            <w:tc>
              <w:tcPr>
                <w:tcW w:w="1080" w:type="dxa"/>
                <w:tcBorders>
                  <w:top w:val="nil"/>
                  <w:left w:val="nil"/>
                  <w:bottom w:val="single" w:sz="4" w:space="0" w:color="auto"/>
                  <w:right w:val="single" w:sz="4" w:space="0" w:color="auto"/>
                </w:tcBorders>
              </w:tcPr>
              <w:p w:rsidR="001808A7" w:rsidRDefault="001808A7" w:rsidP="00780D91">
                <w:pPr>
                  <w:spacing w:line="360" w:lineRule="auto"/>
                  <w:jc w:val="center"/>
                  <w:rPr>
                    <w:rFonts w:ascii="Times New Roman" w:hAnsi="Times New Roman" w:cs="Times New Roman"/>
                    <w:lang w:val="en-US"/>
                  </w:rPr>
                </w:pPr>
              </w:p>
              <w:p w:rsidR="001808A7" w:rsidRDefault="001808A7" w:rsidP="00780D91">
                <w:pPr>
                  <w:spacing w:line="360" w:lineRule="auto"/>
                  <w:jc w:val="center"/>
                  <w:rPr>
                    <w:rFonts w:ascii="Times New Roman" w:hAnsi="Times New Roman" w:cs="Times New Roman"/>
                    <w:lang w:val="en-US"/>
                  </w:rPr>
                </w:pPr>
                <w:r>
                  <w:rPr>
                    <w:rFonts w:ascii="Times New Roman" w:hAnsi="Times New Roman" w:cs="Times New Roman"/>
                    <w:lang w:val="en-US"/>
                  </w:rPr>
                  <w:t>0.489</w:t>
                </w:r>
              </w:p>
            </w:tc>
            <w:tc>
              <w:tcPr>
                <w:tcW w:w="1440" w:type="dxa"/>
                <w:tcBorders>
                  <w:top w:val="nil"/>
                  <w:left w:val="nil"/>
                  <w:bottom w:val="single" w:sz="4" w:space="0" w:color="auto"/>
                  <w:right w:val="single" w:sz="4" w:space="0" w:color="auto"/>
                </w:tcBorders>
              </w:tcPr>
              <w:p w:rsidR="001808A7" w:rsidRDefault="001808A7" w:rsidP="00780D91">
                <w:pPr>
                  <w:spacing w:line="360" w:lineRule="auto"/>
                  <w:jc w:val="center"/>
                  <w:rPr>
                    <w:rFonts w:ascii="Times New Roman" w:hAnsi="Times New Roman" w:cs="Times New Roman"/>
                    <w:lang w:val="en-US"/>
                  </w:rPr>
                </w:pPr>
              </w:p>
              <w:p w:rsidR="001808A7" w:rsidRDefault="001808A7" w:rsidP="00780D91">
                <w:pPr>
                  <w:spacing w:line="360" w:lineRule="auto"/>
                  <w:jc w:val="center"/>
                  <w:rPr>
                    <w:rFonts w:ascii="Times New Roman" w:hAnsi="Times New Roman" w:cs="Times New Roman"/>
                    <w:lang w:val="en-US"/>
                  </w:rPr>
                </w:pPr>
                <w:r>
                  <w:rPr>
                    <w:rFonts w:ascii="Times New Roman" w:hAnsi="Times New Roman" w:cs="Times New Roman"/>
                    <w:lang w:val="en-US"/>
                  </w:rPr>
                  <w:t>0.485</w:t>
                </w:r>
              </w:p>
            </w:tc>
            <w:tc>
              <w:tcPr>
                <w:tcW w:w="1440" w:type="dxa"/>
                <w:tcBorders>
                  <w:top w:val="nil"/>
                  <w:left w:val="nil"/>
                  <w:bottom w:val="single" w:sz="4" w:space="0" w:color="auto"/>
                  <w:right w:val="single" w:sz="4" w:space="0" w:color="auto"/>
                </w:tcBorders>
              </w:tcPr>
              <w:p w:rsidR="001808A7" w:rsidRDefault="001808A7" w:rsidP="00780D91">
                <w:pPr>
                  <w:spacing w:line="360" w:lineRule="auto"/>
                  <w:jc w:val="center"/>
                  <w:rPr>
                    <w:rFonts w:ascii="Times New Roman" w:hAnsi="Times New Roman" w:cs="Times New Roman"/>
                    <w:lang w:val="en-US"/>
                  </w:rPr>
                </w:pPr>
              </w:p>
              <w:p w:rsidR="001808A7" w:rsidRDefault="001808A7" w:rsidP="00780D91">
                <w:pPr>
                  <w:spacing w:line="360" w:lineRule="auto"/>
                  <w:jc w:val="center"/>
                  <w:rPr>
                    <w:rFonts w:ascii="Times New Roman" w:hAnsi="Times New Roman" w:cs="Times New Roman"/>
                    <w:lang w:val="en-US"/>
                  </w:rPr>
                </w:pPr>
                <w:r>
                  <w:rPr>
                    <w:rFonts w:ascii="Times New Roman" w:hAnsi="Times New Roman" w:cs="Times New Roman"/>
                    <w:lang w:val="en-US"/>
                  </w:rPr>
                  <w:t>7.137</w:t>
                </w:r>
              </w:p>
            </w:tc>
            <w:tc>
              <w:tcPr>
                <w:tcW w:w="1170" w:type="dxa"/>
                <w:tcBorders>
                  <w:top w:val="nil"/>
                  <w:left w:val="nil"/>
                  <w:bottom w:val="single" w:sz="4" w:space="0" w:color="auto"/>
                  <w:right w:val="single" w:sz="4" w:space="0" w:color="auto"/>
                </w:tcBorders>
                <w:vAlign w:val="center"/>
              </w:tcPr>
              <w:p w:rsidR="001808A7" w:rsidRDefault="001808A7" w:rsidP="00780D91">
                <w:pPr>
                  <w:spacing w:line="360" w:lineRule="auto"/>
                  <w:jc w:val="center"/>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0.000</w:t>
                </w:r>
              </w:p>
            </w:tc>
          </w:tr>
          <w:tr w:rsidR="001808A7" w:rsidTr="009D1917">
            <w:tc>
              <w:tcPr>
                <w:tcW w:w="7915" w:type="dxa"/>
                <w:gridSpan w:val="6"/>
              </w:tcPr>
              <w:p w:rsidR="001808A7" w:rsidRDefault="001808A7" w:rsidP="00780D91">
                <w:pPr>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lastRenderedPageBreak/>
                  <w:t>*Analysis using standard indicator approach</w:t>
                </w:r>
              </w:p>
              <w:p w:rsidR="001808A7" w:rsidRDefault="001808A7" w:rsidP="00780D91">
                <w:pPr>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**Analysis using Extended repeated indicator approach</w:t>
                </w:r>
                <w:r w:rsidR="009D1803">
                  <w:rPr>
                    <w:rFonts w:ascii="Times New Roman" w:hAnsi="Times New Roman" w:cs="Times New Roman"/>
                    <w:sz w:val="24"/>
                    <w:szCs w:val="24"/>
                    <w:lang w:eastAsia="id-ID"/>
                  </w:rPr>
                  <w:t xml:space="preserve"> (two stage approach)</w:t>
                </w:r>
              </w:p>
              <w:p w:rsidR="008A3273" w:rsidRPr="001808A7" w:rsidRDefault="008A3273" w:rsidP="00780D91">
                <w:pPr>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Two tailed test, level of significance : 95%</w:t>
                </w:r>
              </w:p>
            </w:tc>
          </w:tr>
        </w:tbl>
        <w:p w:rsidR="00FF6970" w:rsidRDefault="00FF6970" w:rsidP="00780D91">
          <w:pPr>
            <w:spacing w:line="360" w:lineRule="auto"/>
            <w:ind w:firstLine="720"/>
            <w:jc w:val="both"/>
            <w:rPr>
              <w:rFonts w:ascii="Times New Roman" w:hAnsi="Times New Roman" w:cs="Times New Roman"/>
              <w:sz w:val="24"/>
              <w:szCs w:val="24"/>
            </w:rPr>
          </w:pPr>
        </w:p>
        <w:p w:rsidR="00235273" w:rsidRPr="00A85271" w:rsidRDefault="00AA7989" w:rsidP="00780D91">
          <w:pPr>
            <w:spacing w:line="360" w:lineRule="auto"/>
            <w:ind w:firstLine="720"/>
            <w:jc w:val="both"/>
            <w:rPr>
              <w:rStyle w:val="tlid-translation"/>
              <w:rFonts w:ascii="Times New Roman" w:hAnsi="Times New Roman" w:cs="Times New Roman"/>
              <w:sz w:val="24"/>
              <w:szCs w:val="24"/>
            </w:rPr>
          </w:pPr>
          <w:r w:rsidRPr="00A85271">
            <w:rPr>
              <w:rFonts w:ascii="Times New Roman" w:hAnsi="Times New Roman" w:cs="Times New Roman"/>
              <w:sz w:val="24"/>
              <w:szCs w:val="24"/>
            </w:rPr>
            <w:t xml:space="preserve">The present study sought to analyze the relationship between innovation strategy and Total Quality Management in improving </w:t>
          </w:r>
          <w:r w:rsidR="00A85271" w:rsidRPr="00A85271">
            <w:rPr>
              <w:rFonts w:ascii="Times New Roman" w:hAnsi="Times New Roman" w:cs="Times New Roman"/>
              <w:sz w:val="24"/>
              <w:szCs w:val="24"/>
            </w:rPr>
            <w:t xml:space="preserve">the </w:t>
          </w:r>
          <w:r w:rsidRPr="00A85271">
            <w:rPr>
              <w:rFonts w:ascii="Times New Roman" w:hAnsi="Times New Roman" w:cs="Times New Roman"/>
              <w:sz w:val="24"/>
              <w:szCs w:val="24"/>
            </w:rPr>
            <w:t xml:space="preserve">business performance of Pharmaceutical Industry in Indonesia. </w:t>
          </w:r>
          <w:r w:rsidR="00235273" w:rsidRPr="00A85271">
            <w:rPr>
              <w:rFonts w:ascii="Times New Roman" w:hAnsi="Times New Roman" w:cs="Times New Roman"/>
              <w:sz w:val="24"/>
              <w:szCs w:val="24"/>
            </w:rPr>
            <w:t xml:space="preserve">Survey results show that the execution of innovation strategy is </w:t>
          </w:r>
          <w:r w:rsidR="00235273" w:rsidRPr="00A85271">
            <w:rPr>
              <w:rStyle w:val="tlid-translation"/>
              <w:rFonts w:ascii="Times New Roman" w:hAnsi="Times New Roman" w:cs="Times New Roman"/>
              <w:sz w:val="24"/>
              <w:szCs w:val="24"/>
              <w:lang w:val="en"/>
            </w:rPr>
            <w:t xml:space="preserve">in the effective category with an average value of 3.78, TQM </w:t>
          </w:r>
          <w:r w:rsidR="004A0970" w:rsidRPr="00A85271">
            <w:rPr>
              <w:rStyle w:val="tlid-translation"/>
              <w:rFonts w:ascii="Times New Roman" w:hAnsi="Times New Roman" w:cs="Times New Roman"/>
              <w:sz w:val="24"/>
              <w:szCs w:val="24"/>
            </w:rPr>
            <w:t>is</w:t>
          </w:r>
          <w:r w:rsidR="00235273" w:rsidRPr="00A85271">
            <w:rPr>
              <w:rStyle w:val="tlid-translation"/>
              <w:rFonts w:ascii="Times New Roman" w:hAnsi="Times New Roman" w:cs="Times New Roman"/>
              <w:sz w:val="24"/>
              <w:szCs w:val="24"/>
              <w:lang w:val="en"/>
            </w:rPr>
            <w:t xml:space="preserve"> well implemented (good category) with an average value of 3.95, whereas business </w:t>
          </w:r>
          <w:r w:rsidR="00235273" w:rsidRPr="00A85271">
            <w:rPr>
              <w:rStyle w:val="tlid-translation"/>
              <w:rFonts w:ascii="Times New Roman" w:hAnsi="Times New Roman" w:cs="Times New Roman"/>
              <w:sz w:val="24"/>
              <w:szCs w:val="24"/>
            </w:rPr>
            <w:t>is</w:t>
          </w:r>
          <w:r w:rsidR="00235273" w:rsidRPr="00A85271">
            <w:rPr>
              <w:rStyle w:val="tlid-translation"/>
              <w:rFonts w:ascii="Times New Roman" w:hAnsi="Times New Roman" w:cs="Times New Roman"/>
              <w:sz w:val="24"/>
              <w:szCs w:val="24"/>
              <w:lang w:val="en"/>
            </w:rPr>
            <w:t xml:space="preserve"> in the high category with average value 3.70</w:t>
          </w:r>
          <w:r w:rsidR="004A0970" w:rsidRPr="00A85271">
            <w:rPr>
              <w:rStyle w:val="tlid-translation"/>
              <w:rFonts w:ascii="Times New Roman" w:hAnsi="Times New Roman" w:cs="Times New Roman"/>
              <w:sz w:val="24"/>
              <w:szCs w:val="24"/>
            </w:rPr>
            <w:t>. This indicates that</w:t>
          </w:r>
          <w:r w:rsidR="00A85271" w:rsidRPr="00A85271">
            <w:rPr>
              <w:rStyle w:val="tlid-translation"/>
              <w:rFonts w:ascii="Times New Roman" w:hAnsi="Times New Roman" w:cs="Times New Roman"/>
              <w:sz w:val="24"/>
              <w:szCs w:val="24"/>
            </w:rPr>
            <w:t xml:space="preserve"> the</w:t>
          </w:r>
          <w:r w:rsidR="004A0970" w:rsidRPr="00A85271">
            <w:rPr>
              <w:rStyle w:val="tlid-translation"/>
              <w:rFonts w:ascii="Times New Roman" w:hAnsi="Times New Roman" w:cs="Times New Roman"/>
              <w:sz w:val="24"/>
              <w:szCs w:val="24"/>
            </w:rPr>
            <w:t xml:space="preserve"> pharmaceutical industry in Indonesia has good awareness in responding business landscape changes since JKN implementation</w:t>
          </w:r>
          <w:r w:rsidR="00CE318A" w:rsidRPr="00A85271">
            <w:rPr>
              <w:rStyle w:val="tlid-translation"/>
              <w:rFonts w:ascii="Times New Roman" w:hAnsi="Times New Roman" w:cs="Times New Roman"/>
              <w:sz w:val="24"/>
              <w:szCs w:val="24"/>
            </w:rPr>
            <w:t xml:space="preserve"> in 2014</w:t>
          </w:r>
          <w:r w:rsidR="004A0970" w:rsidRPr="00A85271">
            <w:rPr>
              <w:rStyle w:val="tlid-translation"/>
              <w:rFonts w:ascii="Times New Roman" w:hAnsi="Times New Roman" w:cs="Times New Roman"/>
              <w:sz w:val="24"/>
              <w:szCs w:val="24"/>
            </w:rPr>
            <w:t xml:space="preserve"> which is to manufacture drugs with low cost and low margin.</w:t>
          </w:r>
        </w:p>
        <w:p w:rsidR="00C311AB" w:rsidRDefault="00ED7531" w:rsidP="00780D91">
          <w:pPr>
            <w:spacing w:line="360" w:lineRule="auto"/>
            <w:ind w:firstLine="720"/>
            <w:jc w:val="both"/>
            <w:rPr>
              <w:rStyle w:val="tlid-translation"/>
              <w:rFonts w:ascii="Times New Roman" w:hAnsi="Times New Roman" w:cs="Times New Roman"/>
              <w:sz w:val="24"/>
              <w:szCs w:val="24"/>
            </w:rPr>
          </w:pPr>
          <w:r w:rsidRPr="00ED7531">
            <w:rPr>
              <w:rFonts w:ascii="Times New Roman" w:hAnsi="Times New Roman" w:cs="Times New Roman"/>
              <w:sz w:val="24"/>
              <w:szCs w:val="24"/>
              <w:lang w:val="en-ID" w:eastAsia="id-ID"/>
            </w:rPr>
            <w:t>In term</w:t>
          </w:r>
          <w:r>
            <w:rPr>
              <w:rFonts w:ascii="Times New Roman" w:hAnsi="Times New Roman" w:cs="Times New Roman"/>
              <w:sz w:val="24"/>
              <w:szCs w:val="24"/>
              <w:lang w:val="en-ID" w:eastAsia="id-ID"/>
            </w:rPr>
            <w:t xml:space="preserve"> of our hypotheses (Table </w:t>
          </w:r>
          <w:r w:rsidR="005723EC">
            <w:rPr>
              <w:rFonts w:ascii="Times New Roman" w:hAnsi="Times New Roman" w:cs="Times New Roman"/>
              <w:sz w:val="24"/>
              <w:szCs w:val="24"/>
              <w:lang w:val="en-ID" w:eastAsia="id-ID"/>
            </w:rPr>
            <w:t>8</w:t>
          </w:r>
          <w:r>
            <w:rPr>
              <w:rFonts w:ascii="Times New Roman" w:hAnsi="Times New Roman" w:cs="Times New Roman"/>
              <w:sz w:val="24"/>
              <w:szCs w:val="24"/>
              <w:lang w:val="en-ID" w:eastAsia="id-ID"/>
            </w:rPr>
            <w:t>) findings for H1</w:t>
          </w:r>
          <w:r w:rsidR="00A47BEE" w:rsidRPr="00A47BEE">
            <w:rPr>
              <w:rFonts w:ascii="Times New Roman" w:hAnsi="Times New Roman" w:cs="Times New Roman"/>
              <w:sz w:val="24"/>
              <w:szCs w:val="24"/>
              <w:lang w:val="en-US"/>
            </w:rPr>
            <w:t xml:space="preserve"> </w:t>
          </w:r>
          <w:r w:rsidR="00A47BEE">
            <w:rPr>
              <w:rFonts w:ascii="Times New Roman" w:hAnsi="Times New Roman" w:cs="Times New Roman"/>
              <w:sz w:val="24"/>
              <w:szCs w:val="24"/>
              <w:lang w:val="en-US"/>
            </w:rPr>
            <w:t xml:space="preserve">(Innovation strategy </w:t>
          </w:r>
          <w:r w:rsidR="00A47BEE" w:rsidRPr="00A47BEE">
            <w:rPr>
              <w:rFonts w:ascii="Times New Roman" w:hAnsi="Times New Roman" w:cs="Times New Roman"/>
              <w:sz w:val="24"/>
              <w:szCs w:val="24"/>
              <w:lang w:val="en-US"/>
            </w:rPr>
            <w:sym w:font="Wingdings" w:char="F0E0"/>
          </w:r>
          <w:r w:rsidR="00A47BEE">
            <w:rPr>
              <w:rFonts w:ascii="Times New Roman" w:hAnsi="Times New Roman" w:cs="Times New Roman"/>
              <w:sz w:val="24"/>
              <w:szCs w:val="24"/>
              <w:lang w:val="en-US"/>
            </w:rPr>
            <w:t xml:space="preserve"> TQM) confirm that </w:t>
          </w:r>
          <w:r w:rsidR="00A47BEE" w:rsidRPr="0059590F">
            <w:rPr>
              <w:rFonts w:ascii="Times New Roman" w:hAnsi="Times New Roman" w:cs="Times New Roman"/>
              <w:sz w:val="24"/>
              <w:szCs w:val="24"/>
              <w:lang w:val="en-US"/>
            </w:rPr>
            <w:t xml:space="preserve">implementation </w:t>
          </w:r>
          <w:r w:rsidR="00A47BEE">
            <w:rPr>
              <w:rFonts w:ascii="Times New Roman" w:hAnsi="Times New Roman" w:cs="Times New Roman"/>
              <w:sz w:val="24"/>
              <w:szCs w:val="24"/>
              <w:lang w:val="en-US"/>
            </w:rPr>
            <w:t xml:space="preserve">of TQM system in a company </w:t>
          </w:r>
          <w:r w:rsidR="00A47BEE" w:rsidRPr="0059590F">
            <w:rPr>
              <w:rFonts w:ascii="Times New Roman" w:hAnsi="Times New Roman" w:cs="Times New Roman"/>
              <w:sz w:val="24"/>
              <w:szCs w:val="24"/>
              <w:lang w:val="en-US"/>
            </w:rPr>
            <w:t xml:space="preserve">interconnected with </w:t>
          </w:r>
          <w:r w:rsidR="00A47BEE">
            <w:rPr>
              <w:rFonts w:ascii="Times New Roman" w:hAnsi="Times New Roman" w:cs="Times New Roman"/>
              <w:sz w:val="24"/>
              <w:szCs w:val="24"/>
              <w:lang w:val="en-US"/>
            </w:rPr>
            <w:t xml:space="preserve">Innovation strategy. </w:t>
          </w:r>
          <w:r w:rsidR="00A47BEE" w:rsidRPr="0059590F">
            <w:rPr>
              <w:rFonts w:ascii="Times New Roman" w:hAnsi="Times New Roman" w:cs="Times New Roman"/>
              <w:sz w:val="24"/>
              <w:szCs w:val="24"/>
              <w:lang w:val="en-US"/>
            </w:rPr>
            <w:t xml:space="preserve"> </w:t>
          </w:r>
          <w:r w:rsidR="00A47BEE" w:rsidRPr="00A47BEE">
            <w:rPr>
              <w:rFonts w:ascii="Times New Roman" w:hAnsi="Times New Roman" w:cs="Times New Roman"/>
              <w:sz w:val="24"/>
              <w:szCs w:val="24"/>
              <w:lang w:val="en-US"/>
            </w:rPr>
            <w:t xml:space="preserve">This </w:t>
          </w:r>
          <w:r w:rsidR="00A47BEE" w:rsidRPr="00285A51">
            <w:rPr>
              <w:rFonts w:ascii="Times New Roman" w:hAnsi="Times New Roman" w:cs="Times New Roman"/>
              <w:sz w:val="24"/>
              <w:szCs w:val="24"/>
              <w:lang w:val="en-US"/>
            </w:rPr>
            <w:t xml:space="preserve">supports </w:t>
          </w:r>
          <w:r w:rsidR="00285A51" w:rsidRPr="00285A51">
            <w:rPr>
              <w:rFonts w:ascii="Times New Roman" w:hAnsi="Times New Roman" w:cs="Times New Roman"/>
              <w:sz w:val="24"/>
              <w:szCs w:val="24"/>
            </w:rPr>
            <w:t>the findings of prior researches (Hung et al., 2011 and Zehir et al., 2012)</w:t>
          </w:r>
          <w:r w:rsidR="00285A51">
            <w:rPr>
              <w:rFonts w:ascii="Times New Roman" w:hAnsi="Times New Roman" w:cs="Times New Roman"/>
              <w:sz w:val="24"/>
              <w:szCs w:val="24"/>
            </w:rPr>
            <w:t xml:space="preserve"> that</w:t>
          </w:r>
          <w:r w:rsidR="00285A51" w:rsidRPr="00285A51">
            <w:rPr>
              <w:rFonts w:ascii="Times New Roman" w:hAnsi="Times New Roman" w:cs="Times New Roman"/>
              <w:sz w:val="24"/>
              <w:szCs w:val="24"/>
              <w:lang w:val="en-US"/>
            </w:rPr>
            <w:t xml:space="preserve"> </w:t>
          </w:r>
          <w:r w:rsidR="00A47BEE">
            <w:rPr>
              <w:rFonts w:ascii="Times New Roman" w:hAnsi="Times New Roman" w:cs="Times New Roman"/>
              <w:sz w:val="24"/>
              <w:szCs w:val="24"/>
              <w:lang w:val="en-US"/>
            </w:rPr>
            <w:t xml:space="preserve">TQM implementation </w:t>
          </w:r>
          <w:r w:rsidR="00E14B7A">
            <w:rPr>
              <w:rFonts w:ascii="Times New Roman" w:hAnsi="Times New Roman" w:cs="Times New Roman"/>
              <w:sz w:val="24"/>
              <w:szCs w:val="24"/>
            </w:rPr>
            <w:t xml:space="preserve">significantly give </w:t>
          </w:r>
          <w:r w:rsidR="005232E0">
            <w:rPr>
              <w:rFonts w:ascii="Times New Roman" w:hAnsi="Times New Roman" w:cs="Times New Roman"/>
              <w:sz w:val="24"/>
              <w:szCs w:val="24"/>
            </w:rPr>
            <w:t xml:space="preserve">a </w:t>
          </w:r>
          <w:r w:rsidR="00E14B7A">
            <w:rPr>
              <w:rFonts w:ascii="Times New Roman" w:hAnsi="Times New Roman" w:cs="Times New Roman"/>
              <w:sz w:val="24"/>
              <w:szCs w:val="24"/>
            </w:rPr>
            <w:t>positive impact to</w:t>
          </w:r>
          <w:r w:rsidR="00A47BEE">
            <w:rPr>
              <w:rFonts w:ascii="Times New Roman" w:hAnsi="Times New Roman" w:cs="Times New Roman"/>
              <w:sz w:val="24"/>
              <w:szCs w:val="24"/>
              <w:lang w:val="en-US"/>
            </w:rPr>
            <w:t xml:space="preserve"> innovation strategy in a company.</w:t>
          </w:r>
          <w:r w:rsidR="001C6473">
            <w:rPr>
              <w:rFonts w:ascii="Times New Roman" w:hAnsi="Times New Roman" w:cs="Times New Roman"/>
              <w:sz w:val="24"/>
              <w:szCs w:val="24"/>
            </w:rPr>
            <w:t xml:space="preserve"> </w:t>
          </w:r>
          <w:r w:rsidR="009D3039">
            <w:rPr>
              <w:rFonts w:ascii="Times New Roman" w:hAnsi="Times New Roman" w:cs="Times New Roman"/>
              <w:sz w:val="24"/>
              <w:szCs w:val="24"/>
            </w:rPr>
            <w:t>One of TQM dimension, continuo</w:t>
          </w:r>
          <w:r w:rsidR="005232E0">
            <w:rPr>
              <w:rFonts w:ascii="Times New Roman" w:hAnsi="Times New Roman" w:cs="Times New Roman"/>
              <w:sz w:val="24"/>
              <w:szCs w:val="24"/>
            </w:rPr>
            <w:t>us improvement</w:t>
          </w:r>
          <w:r w:rsidR="009D3039">
            <w:rPr>
              <w:rFonts w:ascii="Times New Roman" w:hAnsi="Times New Roman" w:cs="Times New Roman"/>
              <w:sz w:val="24"/>
              <w:szCs w:val="24"/>
            </w:rPr>
            <w:t xml:space="preserve"> will provide environment for the company to make innovation in order to meet customer needs and expectations. </w:t>
          </w:r>
          <w:r w:rsidR="001C6473">
            <w:rPr>
              <w:rFonts w:ascii="Times New Roman" w:hAnsi="Times New Roman" w:cs="Times New Roman"/>
              <w:sz w:val="24"/>
              <w:szCs w:val="24"/>
            </w:rPr>
            <w:t>T</w:t>
          </w:r>
          <w:r w:rsidR="00E245D7">
            <w:rPr>
              <w:rFonts w:ascii="Times New Roman" w:hAnsi="Times New Roman" w:cs="Times New Roman"/>
              <w:sz w:val="24"/>
              <w:szCs w:val="24"/>
            </w:rPr>
            <w:t xml:space="preserve">he </w:t>
          </w:r>
          <w:r w:rsidR="001C6473">
            <w:rPr>
              <w:rFonts w:ascii="Times New Roman" w:hAnsi="Times New Roman" w:cs="Times New Roman"/>
              <w:sz w:val="24"/>
              <w:szCs w:val="24"/>
            </w:rPr>
            <w:t xml:space="preserve">next </w:t>
          </w:r>
          <w:r w:rsidR="00E245D7">
            <w:rPr>
              <w:rFonts w:ascii="Times New Roman" w:hAnsi="Times New Roman" w:cs="Times New Roman"/>
              <w:sz w:val="24"/>
              <w:szCs w:val="24"/>
            </w:rPr>
            <w:t xml:space="preserve">results </w:t>
          </w:r>
          <w:r w:rsidR="001C6473">
            <w:rPr>
              <w:rFonts w:ascii="Times New Roman" w:hAnsi="Times New Roman" w:cs="Times New Roman"/>
              <w:sz w:val="24"/>
              <w:szCs w:val="24"/>
            </w:rPr>
            <w:t xml:space="preserve">for </w:t>
          </w:r>
          <w:r w:rsidR="00EA7A4F">
            <w:rPr>
              <w:rFonts w:ascii="Times New Roman" w:hAnsi="Times New Roman" w:cs="Times New Roman"/>
              <w:sz w:val="24"/>
              <w:szCs w:val="24"/>
            </w:rPr>
            <w:t xml:space="preserve">hypotheses </w:t>
          </w:r>
          <w:r w:rsidR="001C6473">
            <w:rPr>
              <w:rFonts w:ascii="Times New Roman" w:hAnsi="Times New Roman" w:cs="Times New Roman"/>
              <w:sz w:val="24"/>
              <w:szCs w:val="24"/>
            </w:rPr>
            <w:t>H2 (</w:t>
          </w:r>
          <w:r w:rsidR="001C6473">
            <w:rPr>
              <w:rFonts w:ascii="Times New Roman" w:hAnsi="Times New Roman" w:cs="Times New Roman"/>
              <w:sz w:val="24"/>
              <w:szCs w:val="24"/>
              <w:lang w:val="en-US"/>
            </w:rPr>
            <w:t xml:space="preserve">Innovation strategy </w:t>
          </w:r>
          <w:r w:rsidR="001C6473" w:rsidRPr="00A47BEE">
            <w:rPr>
              <w:rFonts w:ascii="Times New Roman" w:hAnsi="Times New Roman" w:cs="Times New Roman"/>
              <w:sz w:val="24"/>
              <w:szCs w:val="24"/>
              <w:lang w:val="en-US"/>
            </w:rPr>
            <w:sym w:font="Wingdings" w:char="F0E0"/>
          </w:r>
          <w:r w:rsidR="001C6473">
            <w:rPr>
              <w:rFonts w:ascii="Times New Roman" w:hAnsi="Times New Roman" w:cs="Times New Roman"/>
              <w:sz w:val="24"/>
              <w:szCs w:val="24"/>
              <w:lang w:val="en-US"/>
            </w:rPr>
            <w:t xml:space="preserve"> Business Performance) </w:t>
          </w:r>
          <w:r w:rsidR="00E245D7">
            <w:rPr>
              <w:rFonts w:ascii="Times New Roman" w:hAnsi="Times New Roman" w:cs="Times New Roman"/>
              <w:sz w:val="24"/>
              <w:szCs w:val="24"/>
            </w:rPr>
            <w:t xml:space="preserve">show that </w:t>
          </w:r>
          <w:r w:rsidR="001C6473">
            <w:rPr>
              <w:rFonts w:ascii="Times New Roman" w:hAnsi="Times New Roman" w:cs="Times New Roman"/>
              <w:sz w:val="24"/>
              <w:szCs w:val="24"/>
            </w:rPr>
            <w:t xml:space="preserve">there is </w:t>
          </w:r>
          <w:r w:rsidR="005232E0">
            <w:rPr>
              <w:rFonts w:ascii="Times New Roman" w:hAnsi="Times New Roman" w:cs="Times New Roman"/>
              <w:sz w:val="24"/>
              <w:szCs w:val="24"/>
            </w:rPr>
            <w:t xml:space="preserve">a </w:t>
          </w:r>
          <w:r w:rsidR="001C6473">
            <w:rPr>
              <w:rFonts w:ascii="Times New Roman" w:hAnsi="Times New Roman" w:cs="Times New Roman"/>
              <w:sz w:val="24"/>
              <w:szCs w:val="24"/>
            </w:rPr>
            <w:t>positive correlation between those variables</w:t>
          </w:r>
          <w:r w:rsidR="00D44EF2">
            <w:rPr>
              <w:rFonts w:ascii="Times New Roman" w:hAnsi="Times New Roman" w:cs="Times New Roman"/>
              <w:sz w:val="24"/>
              <w:szCs w:val="24"/>
            </w:rPr>
            <w:t xml:space="preserve"> in all dimensions</w:t>
          </w:r>
          <w:r w:rsidR="001C6473">
            <w:rPr>
              <w:rFonts w:ascii="Times New Roman" w:hAnsi="Times New Roman" w:cs="Times New Roman"/>
              <w:sz w:val="24"/>
              <w:szCs w:val="24"/>
            </w:rPr>
            <w:t xml:space="preserve">. This </w:t>
          </w:r>
          <w:r w:rsidR="00C83909">
            <w:rPr>
              <w:rFonts w:ascii="Times New Roman" w:hAnsi="Times New Roman" w:cs="Times New Roman"/>
              <w:sz w:val="24"/>
              <w:szCs w:val="24"/>
            </w:rPr>
            <w:t>finding aligns with</w:t>
          </w:r>
          <w:r w:rsidR="001C6473">
            <w:rPr>
              <w:rFonts w:ascii="Times New Roman" w:hAnsi="Times New Roman" w:cs="Times New Roman"/>
              <w:sz w:val="24"/>
              <w:szCs w:val="24"/>
            </w:rPr>
            <w:t xml:space="preserve"> </w:t>
          </w:r>
          <w:r w:rsidR="001C6473">
            <w:rPr>
              <w:rFonts w:ascii="Times New Roman" w:hAnsi="Times New Roman" w:cs="Times New Roman"/>
              <w:sz w:val="24"/>
              <w:szCs w:val="24"/>
              <w:lang w:val="en-US"/>
            </w:rPr>
            <w:t>p</w:t>
          </w:r>
          <w:r w:rsidR="001C6473" w:rsidRPr="001C6473">
            <w:rPr>
              <w:rFonts w:ascii="Times New Roman" w:hAnsi="Times New Roman" w:cs="Times New Roman"/>
              <w:sz w:val="24"/>
              <w:szCs w:val="24"/>
              <w:lang w:val="en-US"/>
            </w:rPr>
            <w:t>revious studies regarding the role of innovation strategy on the company's business performance</w:t>
          </w:r>
          <w:r w:rsidR="001C6473">
            <w:rPr>
              <w:rFonts w:ascii="Times New Roman" w:hAnsi="Times New Roman" w:cs="Times New Roman"/>
              <w:sz w:val="24"/>
              <w:szCs w:val="24"/>
            </w:rPr>
            <w:t xml:space="preserve"> in various dimension (Al Battaineh, 2018 and Antunes et al., 2017).</w:t>
          </w:r>
          <w:r w:rsidR="008952BB">
            <w:rPr>
              <w:rFonts w:ascii="Times New Roman" w:hAnsi="Times New Roman" w:cs="Times New Roman"/>
              <w:sz w:val="24"/>
              <w:szCs w:val="24"/>
            </w:rPr>
            <w:t xml:space="preserve"> Further result shows that innovation management and </w:t>
          </w:r>
          <w:r w:rsidR="00C83909">
            <w:rPr>
              <w:rFonts w:ascii="Times New Roman" w:hAnsi="Times New Roman" w:cs="Times New Roman"/>
              <w:sz w:val="24"/>
              <w:szCs w:val="24"/>
            </w:rPr>
            <w:t xml:space="preserve">product innovation </w:t>
          </w:r>
          <w:r w:rsidR="008952BB">
            <w:rPr>
              <w:rFonts w:ascii="Times New Roman" w:hAnsi="Times New Roman" w:cs="Times New Roman"/>
              <w:sz w:val="24"/>
              <w:szCs w:val="24"/>
            </w:rPr>
            <w:t xml:space="preserve">give bigger impact </w:t>
          </w:r>
          <w:r w:rsidR="00C83909">
            <w:rPr>
              <w:rFonts w:ascii="Times New Roman" w:hAnsi="Times New Roman" w:cs="Times New Roman"/>
              <w:sz w:val="24"/>
              <w:szCs w:val="24"/>
            </w:rPr>
            <w:t xml:space="preserve">statistically </w:t>
          </w:r>
          <w:r w:rsidR="001C3998">
            <w:rPr>
              <w:rFonts w:ascii="Times New Roman" w:hAnsi="Times New Roman" w:cs="Times New Roman"/>
              <w:sz w:val="24"/>
              <w:szCs w:val="24"/>
            </w:rPr>
            <w:t xml:space="preserve">(in terms of loading factor and R square) </w:t>
          </w:r>
          <w:r w:rsidR="00C83909">
            <w:rPr>
              <w:rFonts w:ascii="Times New Roman" w:hAnsi="Times New Roman" w:cs="Times New Roman"/>
              <w:sz w:val="24"/>
              <w:szCs w:val="24"/>
            </w:rPr>
            <w:t xml:space="preserve">to innovation strategy </w:t>
          </w:r>
          <w:r w:rsidR="008952BB">
            <w:rPr>
              <w:rFonts w:ascii="Times New Roman" w:hAnsi="Times New Roman" w:cs="Times New Roman"/>
              <w:sz w:val="24"/>
              <w:szCs w:val="24"/>
            </w:rPr>
            <w:t>compared</w:t>
          </w:r>
          <w:r w:rsidR="00C83909">
            <w:rPr>
              <w:rFonts w:ascii="Times New Roman" w:hAnsi="Times New Roman" w:cs="Times New Roman"/>
              <w:sz w:val="24"/>
              <w:szCs w:val="24"/>
            </w:rPr>
            <w:t xml:space="preserve"> to process innovation and administrative innovation. </w:t>
          </w:r>
          <w:r w:rsidR="00AD20EE" w:rsidRPr="00C2188E">
            <w:rPr>
              <w:rStyle w:val="tlid-translation"/>
              <w:rFonts w:ascii="Times New Roman" w:hAnsi="Times New Roman" w:cs="Times New Roman"/>
              <w:sz w:val="24"/>
              <w:szCs w:val="24"/>
              <w:lang w:val="en"/>
            </w:rPr>
            <w:t xml:space="preserve">This proves the important role of innovation management in pharmaceutical companies in formulating corporate innovation strategies is in line with the company's vision and right on target. Some pharmaceutical companies </w:t>
          </w:r>
          <w:r w:rsidR="00C2188E">
            <w:rPr>
              <w:rStyle w:val="tlid-translation"/>
              <w:rFonts w:ascii="Times New Roman" w:hAnsi="Times New Roman" w:cs="Times New Roman"/>
              <w:sz w:val="24"/>
              <w:szCs w:val="24"/>
            </w:rPr>
            <w:t xml:space="preserve">in Indonesia </w:t>
          </w:r>
          <w:r w:rsidR="00AD20EE" w:rsidRPr="00C2188E">
            <w:rPr>
              <w:rStyle w:val="tlid-translation"/>
              <w:rFonts w:ascii="Times New Roman" w:hAnsi="Times New Roman" w:cs="Times New Roman"/>
              <w:sz w:val="24"/>
              <w:szCs w:val="24"/>
              <w:lang w:val="en"/>
            </w:rPr>
            <w:lastRenderedPageBreak/>
            <w:t>have specialized departments that manage corporate innovation programs, cal</w:t>
          </w:r>
          <w:r w:rsidR="00C2188E">
            <w:rPr>
              <w:rStyle w:val="tlid-translation"/>
              <w:rFonts w:ascii="Times New Roman" w:hAnsi="Times New Roman" w:cs="Times New Roman"/>
              <w:sz w:val="24"/>
              <w:szCs w:val="24"/>
              <w:lang w:val="en"/>
            </w:rPr>
            <w:t xml:space="preserve">led corporate planning strategy. </w:t>
          </w:r>
          <w:r w:rsidR="00C2188E" w:rsidRPr="00C2188E">
            <w:rPr>
              <w:rFonts w:ascii="Times New Roman" w:hAnsi="Times New Roman" w:cs="Times New Roman"/>
              <w:sz w:val="24"/>
              <w:szCs w:val="24"/>
              <w:lang w:val="en"/>
            </w:rPr>
            <w:t>The department's responsibilities include analyzing business trends (e</w:t>
          </w:r>
          <w:r w:rsidR="00C2188E">
            <w:rPr>
              <w:rFonts w:ascii="Times New Roman" w:hAnsi="Times New Roman" w:cs="Times New Roman"/>
              <w:sz w:val="24"/>
              <w:szCs w:val="24"/>
            </w:rPr>
            <w:t>.</w:t>
          </w:r>
          <w:r w:rsidR="00C2188E" w:rsidRPr="00C2188E">
            <w:rPr>
              <w:rFonts w:ascii="Times New Roman" w:hAnsi="Times New Roman" w:cs="Times New Roman"/>
              <w:sz w:val="24"/>
              <w:szCs w:val="24"/>
              <w:lang w:val="en"/>
            </w:rPr>
            <w:t>g changes in the company's strategic focus, merger &amp; acquisition opportunities)</w:t>
          </w:r>
          <w:r w:rsidR="00C2188E">
            <w:rPr>
              <w:rFonts w:ascii="Times New Roman" w:hAnsi="Times New Roman" w:cs="Times New Roman"/>
              <w:sz w:val="24"/>
              <w:szCs w:val="24"/>
            </w:rPr>
            <w:t>,</w:t>
          </w:r>
          <w:r w:rsidR="00C2188E" w:rsidRPr="00C2188E">
            <w:rPr>
              <w:rFonts w:ascii="Times New Roman" w:hAnsi="Times New Roman" w:cs="Times New Roman"/>
              <w:sz w:val="24"/>
              <w:szCs w:val="24"/>
              <w:lang w:val="en"/>
            </w:rPr>
            <w:t xml:space="preserve"> analyzing opportunities and threats both internal and external to develop </w:t>
          </w:r>
          <w:r w:rsidR="00C2188E">
            <w:rPr>
              <w:rFonts w:ascii="Times New Roman" w:hAnsi="Times New Roman" w:cs="Times New Roman"/>
              <w:sz w:val="24"/>
              <w:szCs w:val="24"/>
            </w:rPr>
            <w:t xml:space="preserve">new </w:t>
          </w:r>
          <w:r w:rsidR="00C2188E" w:rsidRPr="00C2188E">
            <w:rPr>
              <w:rFonts w:ascii="Times New Roman" w:hAnsi="Times New Roman" w:cs="Times New Roman"/>
              <w:sz w:val="24"/>
              <w:szCs w:val="24"/>
              <w:lang w:val="en"/>
            </w:rPr>
            <w:t xml:space="preserve">ideas, new </w:t>
          </w:r>
          <w:r w:rsidR="00C2188E">
            <w:rPr>
              <w:rFonts w:ascii="Times New Roman" w:hAnsi="Times New Roman" w:cs="Times New Roman"/>
              <w:sz w:val="24"/>
              <w:szCs w:val="24"/>
              <w:lang w:val="en"/>
            </w:rPr>
            <w:t>products / services / processes, those</w:t>
          </w:r>
          <w:r w:rsidR="00C2188E" w:rsidRPr="00C2188E">
            <w:rPr>
              <w:rFonts w:ascii="Times New Roman" w:hAnsi="Times New Roman" w:cs="Times New Roman"/>
              <w:sz w:val="24"/>
              <w:szCs w:val="24"/>
              <w:lang w:val="en"/>
            </w:rPr>
            <w:t xml:space="preserve"> are then used as </w:t>
          </w:r>
          <w:r w:rsidR="00C2188E">
            <w:rPr>
              <w:rFonts w:ascii="Times New Roman" w:hAnsi="Times New Roman" w:cs="Times New Roman"/>
              <w:sz w:val="24"/>
              <w:szCs w:val="24"/>
            </w:rPr>
            <w:t>work programs</w:t>
          </w:r>
          <w:r w:rsidR="00C2188E" w:rsidRPr="00C2188E">
            <w:rPr>
              <w:rFonts w:ascii="Times New Roman" w:hAnsi="Times New Roman" w:cs="Times New Roman"/>
              <w:sz w:val="24"/>
              <w:szCs w:val="24"/>
              <w:lang w:val="en"/>
            </w:rPr>
            <w:t xml:space="preserve"> in the R&amp;D Department</w:t>
          </w:r>
          <w:r w:rsidR="00C2188E">
            <w:rPr>
              <w:rFonts w:ascii="Times New Roman" w:hAnsi="Times New Roman" w:cs="Times New Roman"/>
              <w:sz w:val="24"/>
              <w:szCs w:val="24"/>
            </w:rPr>
            <w:t>.</w:t>
          </w:r>
          <w:r w:rsidR="00EA7A4F">
            <w:rPr>
              <w:rFonts w:ascii="Times New Roman" w:hAnsi="Times New Roman" w:cs="Times New Roman"/>
              <w:sz w:val="24"/>
              <w:szCs w:val="24"/>
            </w:rPr>
            <w:t xml:space="preserve"> Table 9 also confirmed hypotheses H3 (TQM</w:t>
          </w:r>
          <w:r w:rsidR="00EA7A4F" w:rsidRPr="00EA7A4F">
            <w:rPr>
              <w:rFonts w:ascii="Times New Roman" w:hAnsi="Times New Roman" w:cs="Times New Roman"/>
              <w:sz w:val="24"/>
              <w:szCs w:val="24"/>
            </w:rPr>
            <w:sym w:font="Wingdings" w:char="F0E0"/>
          </w:r>
          <w:r w:rsidR="00EA7A4F">
            <w:rPr>
              <w:rFonts w:ascii="Times New Roman" w:hAnsi="Times New Roman" w:cs="Times New Roman"/>
              <w:sz w:val="24"/>
              <w:szCs w:val="24"/>
            </w:rPr>
            <w:t>Busin</w:t>
          </w:r>
          <w:r w:rsidR="00E64457">
            <w:rPr>
              <w:rFonts w:ascii="Times New Roman" w:hAnsi="Times New Roman" w:cs="Times New Roman"/>
              <w:sz w:val="24"/>
              <w:szCs w:val="24"/>
            </w:rPr>
            <w:t>ess performance), with T statistics 7.137 (big</w:t>
          </w:r>
          <w:r w:rsidR="005232E0">
            <w:rPr>
              <w:rFonts w:ascii="Times New Roman" w:hAnsi="Times New Roman" w:cs="Times New Roman"/>
              <w:sz w:val="24"/>
              <w:szCs w:val="24"/>
            </w:rPr>
            <w:t>ger than T table 1.96, two tail</w:t>
          </w:r>
          <w:r w:rsidR="00E64457">
            <w:rPr>
              <w:rFonts w:ascii="Times New Roman" w:hAnsi="Times New Roman" w:cs="Times New Roman"/>
              <w:sz w:val="24"/>
              <w:szCs w:val="24"/>
            </w:rPr>
            <w:t xml:space="preserve">s test, </w:t>
          </w:r>
          <w:r w:rsidR="00E64457">
            <w:rPr>
              <w:rFonts w:ascii="Times New Roman" w:hAnsi="Times New Roman" w:cs="Times New Roman"/>
              <w:sz w:val="24"/>
              <w:szCs w:val="24"/>
              <w:lang w:eastAsia="id-ID"/>
            </w:rPr>
            <w:t xml:space="preserve">level of significance : 95%) and p value 0.000 (bigger than alpha 0.05). </w:t>
          </w:r>
          <w:r w:rsidR="00E64457" w:rsidRPr="00E64457">
            <w:rPr>
              <w:rFonts w:ascii="Times New Roman" w:hAnsi="Times New Roman" w:cs="Times New Roman"/>
              <w:sz w:val="24"/>
              <w:szCs w:val="24"/>
              <w:lang w:eastAsia="id-ID"/>
            </w:rPr>
            <w:t>The results also support the findings of previous</w:t>
          </w:r>
          <w:r w:rsidR="00E64457">
            <w:rPr>
              <w:rFonts w:ascii="Times New Roman" w:hAnsi="Times New Roman" w:cs="Times New Roman"/>
              <w:sz w:val="24"/>
              <w:szCs w:val="24"/>
              <w:lang w:eastAsia="id-ID"/>
            </w:rPr>
            <w:t xml:space="preserve"> </w:t>
          </w:r>
          <w:r w:rsidR="00E64457" w:rsidRPr="00E64457">
            <w:rPr>
              <w:rFonts w:ascii="Times New Roman" w:hAnsi="Times New Roman" w:cs="Times New Roman"/>
              <w:sz w:val="24"/>
              <w:szCs w:val="24"/>
              <w:lang w:eastAsia="id-ID"/>
            </w:rPr>
            <w:t>researchers</w:t>
          </w:r>
          <w:r w:rsidR="0014780D">
            <w:rPr>
              <w:rFonts w:ascii="Times New Roman" w:hAnsi="Times New Roman" w:cs="Times New Roman"/>
              <w:sz w:val="24"/>
              <w:szCs w:val="24"/>
              <w:lang w:eastAsia="id-ID"/>
            </w:rPr>
            <w:t xml:space="preserve"> (</w:t>
          </w:r>
          <w:proofErr w:type="spellStart"/>
          <w:r w:rsidR="0014780D" w:rsidRPr="0059590F">
            <w:rPr>
              <w:rFonts w:ascii="Times New Roman" w:hAnsi="Times New Roman" w:cs="Times New Roman"/>
              <w:sz w:val="24"/>
              <w:szCs w:val="24"/>
              <w:lang w:val="en-US"/>
            </w:rPr>
            <w:t>Simani</w:t>
          </w:r>
          <w:proofErr w:type="spellEnd"/>
          <w:r w:rsidR="0014780D" w:rsidRPr="0059590F">
            <w:rPr>
              <w:rFonts w:ascii="Times New Roman" w:hAnsi="Times New Roman" w:cs="Times New Roman"/>
              <w:sz w:val="24"/>
              <w:szCs w:val="24"/>
              <w:lang w:val="en-US"/>
            </w:rPr>
            <w:t xml:space="preserve"> and Kenyatta, 2017</w:t>
          </w:r>
          <w:r w:rsidR="0014780D">
            <w:rPr>
              <w:rFonts w:ascii="Times New Roman" w:hAnsi="Times New Roman" w:cs="Times New Roman"/>
              <w:sz w:val="24"/>
              <w:szCs w:val="24"/>
            </w:rPr>
            <w:t>, Hassan et al., 2012) who revealed clear evidence for the concept that companies implemented TQM reveal an improvemen</w:t>
          </w:r>
          <w:r w:rsidR="005B6F8B">
            <w:rPr>
              <w:rFonts w:ascii="Times New Roman" w:hAnsi="Times New Roman" w:cs="Times New Roman"/>
              <w:sz w:val="24"/>
              <w:szCs w:val="24"/>
            </w:rPr>
            <w:t>t in their business performance ( in terms of financial and non financial aspect).</w:t>
          </w:r>
          <w:r w:rsidR="00C528F7">
            <w:rPr>
              <w:rFonts w:ascii="Times New Roman" w:hAnsi="Times New Roman" w:cs="Times New Roman"/>
              <w:sz w:val="24"/>
              <w:szCs w:val="24"/>
            </w:rPr>
            <w:t xml:space="preserve"> Leadership management (loading factor= 0.914, R Square 0.836) </w:t>
          </w:r>
          <w:r w:rsidR="00322A81">
            <w:rPr>
              <w:rFonts w:ascii="Times New Roman" w:hAnsi="Times New Roman" w:cs="Times New Roman"/>
              <w:sz w:val="24"/>
              <w:szCs w:val="24"/>
            </w:rPr>
            <w:t>shows</w:t>
          </w:r>
          <w:r w:rsidR="00C528F7">
            <w:rPr>
              <w:rFonts w:ascii="Times New Roman" w:hAnsi="Times New Roman" w:cs="Times New Roman"/>
              <w:sz w:val="24"/>
              <w:szCs w:val="24"/>
            </w:rPr>
            <w:t xml:space="preserve"> </w:t>
          </w:r>
          <w:r w:rsidR="005232E0">
            <w:rPr>
              <w:rFonts w:ascii="Times New Roman" w:hAnsi="Times New Roman" w:cs="Times New Roman"/>
              <w:sz w:val="24"/>
              <w:szCs w:val="24"/>
            </w:rPr>
            <w:t xml:space="preserve">the </w:t>
          </w:r>
          <w:r w:rsidR="00C528F7">
            <w:rPr>
              <w:rFonts w:ascii="Times New Roman" w:hAnsi="Times New Roman" w:cs="Times New Roman"/>
              <w:sz w:val="24"/>
              <w:szCs w:val="24"/>
            </w:rPr>
            <w:t xml:space="preserve">biggest contribution to TQM implementation statistically. </w:t>
          </w:r>
          <w:r w:rsidR="00473B52" w:rsidRPr="00473B52">
            <w:rPr>
              <w:rStyle w:val="tlid-translation"/>
              <w:rFonts w:ascii="Times New Roman" w:hAnsi="Times New Roman" w:cs="Times New Roman"/>
              <w:sz w:val="24"/>
              <w:szCs w:val="24"/>
              <w:lang w:val="en"/>
            </w:rPr>
            <w:t xml:space="preserve">This proves that the role of </w:t>
          </w:r>
          <w:r w:rsidR="005232E0">
            <w:rPr>
              <w:rStyle w:val="tlid-translation"/>
              <w:rFonts w:ascii="Times New Roman" w:hAnsi="Times New Roman" w:cs="Times New Roman"/>
              <w:sz w:val="24"/>
              <w:szCs w:val="24"/>
            </w:rPr>
            <w:t xml:space="preserve">the </w:t>
          </w:r>
          <w:r w:rsidR="00473B52" w:rsidRPr="00473B52">
            <w:rPr>
              <w:rStyle w:val="tlid-translation"/>
              <w:rFonts w:ascii="Times New Roman" w:hAnsi="Times New Roman" w:cs="Times New Roman"/>
              <w:sz w:val="24"/>
              <w:szCs w:val="24"/>
              <w:lang w:val="en"/>
            </w:rPr>
            <w:t xml:space="preserve">leader in the implementation of TQM is very important, one of </w:t>
          </w:r>
          <w:r w:rsidR="00473B52" w:rsidRPr="00473B52">
            <w:rPr>
              <w:rStyle w:val="tlid-translation"/>
              <w:rFonts w:ascii="Times New Roman" w:hAnsi="Times New Roman" w:cs="Times New Roman"/>
              <w:sz w:val="24"/>
              <w:szCs w:val="24"/>
            </w:rPr>
            <w:t>the example</w:t>
          </w:r>
          <w:r w:rsidR="00473B52" w:rsidRPr="00473B52">
            <w:rPr>
              <w:rStyle w:val="tlid-translation"/>
              <w:rFonts w:ascii="Times New Roman" w:hAnsi="Times New Roman" w:cs="Times New Roman"/>
              <w:sz w:val="24"/>
              <w:szCs w:val="24"/>
              <w:lang w:val="en"/>
            </w:rPr>
            <w:t xml:space="preserve"> is in terms of communicating a quality culture to all employees in the company</w:t>
          </w:r>
          <w:r w:rsidR="00292AC0">
            <w:rPr>
              <w:rStyle w:val="tlid-translation"/>
              <w:rFonts w:ascii="Times New Roman" w:hAnsi="Times New Roman" w:cs="Times New Roman"/>
              <w:sz w:val="24"/>
              <w:szCs w:val="24"/>
            </w:rPr>
            <w:t xml:space="preserve">. </w:t>
          </w:r>
        </w:p>
        <w:p w:rsidR="002C5F2A" w:rsidRDefault="00E544B1" w:rsidP="00780D91">
          <w:pPr>
            <w:spacing w:line="360" w:lineRule="auto"/>
            <w:ind w:firstLine="720"/>
            <w:jc w:val="both"/>
            <w:rPr>
              <w:rFonts w:ascii="Times New Roman" w:hAnsi="Times New Roman" w:cs="Times New Roman"/>
              <w:sz w:val="24"/>
              <w:szCs w:val="24"/>
            </w:rPr>
          </w:pPr>
          <w:r>
            <w:rPr>
              <w:rStyle w:val="tlid-translation"/>
              <w:rFonts w:ascii="Times New Roman" w:hAnsi="Times New Roman" w:cs="Times New Roman"/>
              <w:sz w:val="24"/>
              <w:szCs w:val="24"/>
            </w:rPr>
            <w:t>Several previous studies have been conducted  and look into these dimension</w:t>
          </w:r>
          <w:r w:rsidR="005232E0">
            <w:rPr>
              <w:rStyle w:val="tlid-translation"/>
              <w:rFonts w:ascii="Times New Roman" w:hAnsi="Times New Roman" w:cs="Times New Roman"/>
              <w:sz w:val="24"/>
              <w:szCs w:val="24"/>
            </w:rPr>
            <w:t>s</w:t>
          </w:r>
          <w:r>
            <w:rPr>
              <w:rStyle w:val="tlid-translation"/>
              <w:rFonts w:ascii="Times New Roman" w:hAnsi="Times New Roman" w:cs="Times New Roman"/>
              <w:sz w:val="24"/>
              <w:szCs w:val="24"/>
            </w:rPr>
            <w:t xml:space="preserve">, however, we believe the findings of this research formulate a number of </w:t>
          </w:r>
          <w:r w:rsidR="004743EA" w:rsidRPr="004743EA">
            <w:rPr>
              <w:rFonts w:ascii="Times New Roman" w:hAnsi="Times New Roman" w:cs="Times New Roman"/>
              <w:sz w:val="24"/>
              <w:szCs w:val="24"/>
            </w:rPr>
            <w:t>important</w:t>
          </w:r>
          <w:r w:rsidR="004743EA">
            <w:rPr>
              <w:rFonts w:ascii="Times New Roman" w:hAnsi="Times New Roman" w:cs="Times New Roman"/>
              <w:sz w:val="24"/>
              <w:szCs w:val="24"/>
            </w:rPr>
            <w:t xml:space="preserve"> </w:t>
          </w:r>
          <w:r w:rsidR="004743EA" w:rsidRPr="004743EA">
            <w:rPr>
              <w:rFonts w:ascii="Times New Roman" w:hAnsi="Times New Roman" w:cs="Times New Roman"/>
              <w:sz w:val="24"/>
              <w:szCs w:val="24"/>
            </w:rPr>
            <w:t xml:space="preserve">additions to the existing </w:t>
          </w:r>
          <w:r w:rsidR="004743EA">
            <w:rPr>
              <w:rFonts w:ascii="Times New Roman" w:hAnsi="Times New Roman" w:cs="Times New Roman"/>
              <w:sz w:val="24"/>
              <w:szCs w:val="24"/>
            </w:rPr>
            <w:t xml:space="preserve">literature </w:t>
          </w:r>
          <w:r w:rsidR="004743EA" w:rsidRPr="004743EA">
            <w:rPr>
              <w:rFonts w:ascii="Times New Roman" w:hAnsi="Times New Roman" w:cs="Times New Roman"/>
              <w:sz w:val="24"/>
              <w:szCs w:val="24"/>
            </w:rPr>
            <w:t>by fill a gap concerning some</w:t>
          </w:r>
          <w:r w:rsidR="004743EA">
            <w:rPr>
              <w:rFonts w:ascii="Times New Roman" w:hAnsi="Times New Roman" w:cs="Times New Roman"/>
              <w:sz w:val="24"/>
              <w:szCs w:val="24"/>
            </w:rPr>
            <w:t xml:space="preserve"> </w:t>
          </w:r>
          <w:r w:rsidR="004743EA" w:rsidRPr="004743EA">
            <w:rPr>
              <w:rFonts w:ascii="Times New Roman" w:hAnsi="Times New Roman" w:cs="Times New Roman"/>
              <w:sz w:val="24"/>
              <w:szCs w:val="24"/>
            </w:rPr>
            <w:t>disagreements identified in previous</w:t>
          </w:r>
          <w:r w:rsidR="009006E0">
            <w:rPr>
              <w:rFonts w:ascii="Times New Roman" w:hAnsi="Times New Roman" w:cs="Times New Roman"/>
              <w:sz w:val="24"/>
              <w:szCs w:val="24"/>
            </w:rPr>
            <w:t xml:space="preserve"> investigations both of </w:t>
          </w:r>
          <w:r w:rsidR="009006E0" w:rsidRPr="009006E0">
            <w:rPr>
              <w:rFonts w:ascii="Times New Roman" w:hAnsi="Times New Roman" w:cs="Times New Roman"/>
              <w:sz w:val="24"/>
              <w:szCs w:val="24"/>
            </w:rPr>
            <w:t>the ambiguity of the</w:t>
          </w:r>
          <w:r w:rsidR="009006E0">
            <w:rPr>
              <w:rFonts w:ascii="Times New Roman" w:hAnsi="Times New Roman" w:cs="Times New Roman"/>
              <w:sz w:val="24"/>
              <w:szCs w:val="24"/>
            </w:rPr>
            <w:t xml:space="preserve"> </w:t>
          </w:r>
          <w:r w:rsidR="009006E0" w:rsidRPr="009006E0">
            <w:rPr>
              <w:rFonts w:ascii="Times New Roman" w:hAnsi="Times New Roman" w:cs="Times New Roman"/>
              <w:sz w:val="24"/>
              <w:szCs w:val="24"/>
            </w:rPr>
            <w:t>fi</w:t>
          </w:r>
          <w:r w:rsidR="005232E0">
            <w:rPr>
              <w:rFonts w:ascii="Times New Roman" w:hAnsi="Times New Roman" w:cs="Times New Roman"/>
              <w:sz w:val="24"/>
              <w:szCs w:val="24"/>
            </w:rPr>
            <w:t xml:space="preserve">ndings </w:t>
          </w:r>
          <w:r w:rsidR="009006E0" w:rsidRPr="009006E0">
            <w:rPr>
              <w:rFonts w:ascii="Times New Roman" w:hAnsi="Times New Roman" w:cs="Times New Roman"/>
              <w:sz w:val="24"/>
              <w:szCs w:val="24"/>
            </w:rPr>
            <w:t>also concerning the different interpretations of the concepts studied</w:t>
          </w:r>
          <w:r w:rsidR="009006E0">
            <w:rPr>
              <w:rFonts w:ascii="Times New Roman" w:hAnsi="Times New Roman" w:cs="Times New Roman"/>
              <w:sz w:val="24"/>
              <w:szCs w:val="24"/>
            </w:rPr>
            <w:t xml:space="preserve">. </w:t>
          </w:r>
          <w:r w:rsidR="00643AE5" w:rsidRPr="00643AE5">
            <w:rPr>
              <w:rFonts w:ascii="Times New Roman" w:hAnsi="Times New Roman" w:cs="Times New Roman"/>
              <w:sz w:val="24"/>
              <w:szCs w:val="24"/>
            </w:rPr>
            <w:t>This</w:t>
          </w:r>
          <w:r w:rsidR="00643AE5">
            <w:rPr>
              <w:rFonts w:ascii="Times New Roman" w:hAnsi="Times New Roman" w:cs="Times New Roman"/>
              <w:sz w:val="24"/>
              <w:szCs w:val="24"/>
            </w:rPr>
            <w:t xml:space="preserve"> </w:t>
          </w:r>
          <w:r w:rsidR="00643AE5" w:rsidRPr="00643AE5">
            <w:rPr>
              <w:rFonts w:ascii="Times New Roman" w:hAnsi="Times New Roman" w:cs="Times New Roman"/>
              <w:sz w:val="24"/>
              <w:szCs w:val="24"/>
            </w:rPr>
            <w:t xml:space="preserve">research had the particularity to analyze the </w:t>
          </w:r>
          <w:r w:rsidR="00F764FC">
            <w:rPr>
              <w:rFonts w:ascii="Times New Roman" w:hAnsi="Times New Roman" w:cs="Times New Roman"/>
              <w:sz w:val="24"/>
              <w:szCs w:val="24"/>
            </w:rPr>
            <w:t>variable of innovation st</w:t>
          </w:r>
          <w:r w:rsidR="00643AE5">
            <w:rPr>
              <w:rFonts w:ascii="Times New Roman" w:hAnsi="Times New Roman" w:cs="Times New Roman"/>
              <w:sz w:val="24"/>
              <w:szCs w:val="24"/>
            </w:rPr>
            <w:t>r</w:t>
          </w:r>
          <w:r w:rsidR="00F764FC">
            <w:rPr>
              <w:rFonts w:ascii="Times New Roman" w:hAnsi="Times New Roman" w:cs="Times New Roman"/>
              <w:sz w:val="24"/>
              <w:szCs w:val="24"/>
            </w:rPr>
            <w:t>a</w:t>
          </w:r>
          <w:r w:rsidR="00643AE5">
            <w:rPr>
              <w:rFonts w:ascii="Times New Roman" w:hAnsi="Times New Roman" w:cs="Times New Roman"/>
              <w:sz w:val="24"/>
              <w:szCs w:val="24"/>
            </w:rPr>
            <w:t>tegy</w:t>
          </w:r>
          <w:r w:rsidR="00643AE5" w:rsidRPr="00643AE5">
            <w:rPr>
              <w:rFonts w:ascii="Times New Roman" w:hAnsi="Times New Roman" w:cs="Times New Roman"/>
              <w:sz w:val="24"/>
              <w:szCs w:val="24"/>
            </w:rPr>
            <w:t xml:space="preserve"> in various </w:t>
          </w:r>
          <w:r w:rsidR="00F764FC">
            <w:rPr>
              <w:rFonts w:ascii="Times New Roman" w:hAnsi="Times New Roman" w:cs="Times New Roman"/>
              <w:sz w:val="24"/>
              <w:szCs w:val="24"/>
            </w:rPr>
            <w:t>dimensions</w:t>
          </w:r>
          <w:r w:rsidR="00643AE5" w:rsidRPr="00643AE5">
            <w:rPr>
              <w:rFonts w:ascii="Times New Roman" w:hAnsi="Times New Roman" w:cs="Times New Roman"/>
              <w:sz w:val="24"/>
              <w:szCs w:val="24"/>
            </w:rPr>
            <w:t xml:space="preserve">, </w:t>
          </w:r>
          <w:r w:rsidR="005232E0">
            <w:rPr>
              <w:rFonts w:ascii="Times New Roman" w:hAnsi="Times New Roman" w:cs="Times New Roman"/>
              <w:sz w:val="24"/>
              <w:szCs w:val="24"/>
            </w:rPr>
            <w:t>it was</w:t>
          </w:r>
          <w:r w:rsidR="00643AE5">
            <w:rPr>
              <w:rFonts w:ascii="Times New Roman" w:hAnsi="Times New Roman" w:cs="Times New Roman"/>
              <w:sz w:val="24"/>
              <w:szCs w:val="24"/>
            </w:rPr>
            <w:t xml:space="preserve"> considered product innovation, process innovation, administrative innovation</w:t>
          </w:r>
          <w:r w:rsidR="005232E0">
            <w:rPr>
              <w:rFonts w:ascii="Times New Roman" w:hAnsi="Times New Roman" w:cs="Times New Roman"/>
              <w:sz w:val="24"/>
              <w:szCs w:val="24"/>
            </w:rPr>
            <w:t>,</w:t>
          </w:r>
          <w:r w:rsidR="00643AE5">
            <w:rPr>
              <w:rFonts w:ascii="Times New Roman" w:hAnsi="Times New Roman" w:cs="Times New Roman"/>
              <w:sz w:val="24"/>
              <w:szCs w:val="24"/>
            </w:rPr>
            <w:t xml:space="preserve"> and management innovation. </w:t>
          </w:r>
          <w:r w:rsidR="00643AE5" w:rsidRPr="00643AE5">
            <w:rPr>
              <w:rFonts w:ascii="Times New Roman" w:hAnsi="Times New Roman" w:cs="Times New Roman"/>
              <w:sz w:val="24"/>
              <w:szCs w:val="24"/>
            </w:rPr>
            <w:t>Regarding the</w:t>
          </w:r>
          <w:r w:rsidR="00F764FC">
            <w:rPr>
              <w:rFonts w:ascii="Times New Roman" w:hAnsi="Times New Roman" w:cs="Times New Roman"/>
              <w:sz w:val="24"/>
              <w:szCs w:val="24"/>
            </w:rPr>
            <w:t xml:space="preserve"> TQM, this research analyzed this variable through</w:t>
          </w:r>
          <w:r w:rsidR="00474AE7">
            <w:rPr>
              <w:rFonts w:ascii="Times New Roman" w:hAnsi="Times New Roman" w:cs="Times New Roman"/>
              <w:sz w:val="24"/>
              <w:szCs w:val="24"/>
            </w:rPr>
            <w:t xml:space="preserve"> </w:t>
          </w:r>
          <w:r w:rsidR="00474AE7" w:rsidRPr="00C16341">
            <w:rPr>
              <w:rFonts w:ascii="Times New Roman" w:hAnsi="Times New Roman" w:cs="Times New Roman"/>
              <w:sz w:val="24"/>
              <w:szCs w:val="24"/>
            </w:rPr>
            <w:t xml:space="preserve">leadership management, </w:t>
          </w:r>
          <w:r w:rsidR="00474AE7">
            <w:rPr>
              <w:rFonts w:ascii="Times New Roman" w:hAnsi="Times New Roman" w:cs="Times New Roman"/>
              <w:sz w:val="24"/>
              <w:szCs w:val="24"/>
            </w:rPr>
            <w:t>continuous im</w:t>
          </w:r>
          <w:r w:rsidR="005232E0">
            <w:rPr>
              <w:rFonts w:ascii="Times New Roman" w:hAnsi="Times New Roman" w:cs="Times New Roman"/>
              <w:sz w:val="24"/>
              <w:szCs w:val="24"/>
            </w:rPr>
            <w:t>p</w:t>
          </w:r>
          <w:r w:rsidR="00474AE7">
            <w:rPr>
              <w:rFonts w:ascii="Times New Roman" w:hAnsi="Times New Roman" w:cs="Times New Roman"/>
              <w:sz w:val="24"/>
              <w:szCs w:val="24"/>
            </w:rPr>
            <w:t xml:space="preserve">rovement, </w:t>
          </w:r>
          <w:r w:rsidR="00474AE7" w:rsidRPr="00C16341">
            <w:rPr>
              <w:rFonts w:ascii="Times New Roman" w:hAnsi="Times New Roman" w:cs="Times New Roman"/>
              <w:sz w:val="24"/>
              <w:szCs w:val="24"/>
            </w:rPr>
            <w:t>management commitment, supplier quality, customer orientation, employee involvement, and quality management systems</w:t>
          </w:r>
          <w:r w:rsidR="00474AE7">
            <w:rPr>
              <w:rFonts w:ascii="Times New Roman" w:hAnsi="Times New Roman" w:cs="Times New Roman"/>
              <w:sz w:val="24"/>
              <w:szCs w:val="24"/>
            </w:rPr>
            <w:t xml:space="preserve">. </w:t>
          </w:r>
          <w:r w:rsidR="009C125C">
            <w:rPr>
              <w:rFonts w:ascii="Times New Roman" w:hAnsi="Times New Roman" w:cs="Times New Roman"/>
              <w:sz w:val="24"/>
              <w:szCs w:val="24"/>
            </w:rPr>
            <w:t xml:space="preserve">For business performance </w:t>
          </w:r>
          <w:r w:rsidR="00643AE5" w:rsidRPr="00643AE5">
            <w:rPr>
              <w:rFonts w:ascii="Times New Roman" w:hAnsi="Times New Roman" w:cs="Times New Roman"/>
              <w:sz w:val="24"/>
              <w:szCs w:val="24"/>
            </w:rPr>
            <w:t xml:space="preserve">this research analyzed this dimension </w:t>
          </w:r>
          <w:r w:rsidR="009C125C">
            <w:rPr>
              <w:rFonts w:ascii="Times New Roman" w:hAnsi="Times New Roman" w:cs="Times New Roman"/>
              <w:sz w:val="24"/>
              <w:szCs w:val="24"/>
            </w:rPr>
            <w:t>based on balanced scorecard concept, namely financial, customer, internal business process and learning&amp; growth perspective.</w:t>
          </w:r>
          <w:r w:rsidR="002C5F2A">
            <w:rPr>
              <w:rFonts w:ascii="Times New Roman" w:hAnsi="Times New Roman" w:cs="Times New Roman"/>
              <w:sz w:val="24"/>
              <w:szCs w:val="24"/>
            </w:rPr>
            <w:t xml:space="preserve"> This research also provides a unique contribution </w:t>
          </w:r>
          <w:r w:rsidR="002C5F2A" w:rsidRPr="002C5F2A">
            <w:rPr>
              <w:rFonts w:ascii="Times New Roman" w:hAnsi="Times New Roman" w:cs="Times New Roman"/>
              <w:sz w:val="24"/>
              <w:szCs w:val="24"/>
            </w:rPr>
            <w:t>to the analysis of the interdependencies</w:t>
          </w:r>
          <w:r w:rsidR="002C5F2A">
            <w:rPr>
              <w:rFonts w:ascii="Times New Roman" w:hAnsi="Times New Roman" w:cs="Times New Roman"/>
              <w:sz w:val="24"/>
              <w:szCs w:val="24"/>
            </w:rPr>
            <w:t xml:space="preserve"> </w:t>
          </w:r>
          <w:r w:rsidR="002C5F2A" w:rsidRPr="002C5F2A">
            <w:rPr>
              <w:rFonts w:ascii="Times New Roman" w:hAnsi="Times New Roman" w:cs="Times New Roman"/>
              <w:sz w:val="24"/>
              <w:szCs w:val="24"/>
            </w:rPr>
            <w:t>between innovation</w:t>
          </w:r>
          <w:r w:rsidR="002C5F2A">
            <w:rPr>
              <w:rFonts w:ascii="Times New Roman" w:hAnsi="Times New Roman" w:cs="Times New Roman"/>
              <w:sz w:val="24"/>
              <w:szCs w:val="24"/>
            </w:rPr>
            <w:t xml:space="preserve"> strategy and </w:t>
          </w:r>
          <w:r w:rsidR="002C5F2A" w:rsidRPr="002C5F2A">
            <w:rPr>
              <w:rFonts w:ascii="Times New Roman" w:hAnsi="Times New Roman" w:cs="Times New Roman"/>
              <w:sz w:val="24"/>
              <w:szCs w:val="24"/>
            </w:rPr>
            <w:t xml:space="preserve">TQM in </w:t>
          </w:r>
          <w:r w:rsidR="002C5F2A">
            <w:rPr>
              <w:rFonts w:ascii="Times New Roman" w:hAnsi="Times New Roman" w:cs="Times New Roman"/>
              <w:sz w:val="24"/>
              <w:szCs w:val="24"/>
            </w:rPr>
            <w:lastRenderedPageBreak/>
            <w:t xml:space="preserve">improving business performance in Indonesian </w:t>
          </w:r>
          <w:r w:rsidR="002C5F2A" w:rsidRPr="002C5F2A">
            <w:rPr>
              <w:rFonts w:ascii="Times New Roman" w:hAnsi="Times New Roman" w:cs="Times New Roman"/>
              <w:sz w:val="24"/>
              <w:szCs w:val="24"/>
            </w:rPr>
            <w:t>P</w:t>
          </w:r>
          <w:r w:rsidR="002C5F2A">
            <w:rPr>
              <w:rFonts w:ascii="Times New Roman" w:hAnsi="Times New Roman" w:cs="Times New Roman"/>
              <w:sz w:val="24"/>
              <w:szCs w:val="24"/>
            </w:rPr>
            <w:t>harmaceutical</w:t>
          </w:r>
          <w:r w:rsidR="002C5F2A" w:rsidRPr="002C5F2A">
            <w:rPr>
              <w:rFonts w:ascii="Times New Roman" w:hAnsi="Times New Roman" w:cs="Times New Roman"/>
              <w:sz w:val="24"/>
              <w:szCs w:val="24"/>
            </w:rPr>
            <w:t xml:space="preserve"> companies</w:t>
          </w:r>
          <w:r w:rsidR="009D1917">
            <w:rPr>
              <w:rFonts w:ascii="Times New Roman" w:hAnsi="Times New Roman" w:cs="Times New Roman"/>
              <w:sz w:val="24"/>
              <w:szCs w:val="24"/>
            </w:rPr>
            <w:t xml:space="preserve">. Thus it </w:t>
          </w:r>
          <w:r w:rsidR="009D1917" w:rsidRPr="009B74A1">
            <w:rPr>
              <w:rFonts w:ascii="Times New Roman" w:hAnsi="Times New Roman" w:cs="Times New Roman"/>
              <w:sz w:val="24"/>
              <w:szCs w:val="24"/>
              <w:lang w:val="en-US"/>
            </w:rPr>
            <w:t xml:space="preserve">will have </w:t>
          </w:r>
          <w:r w:rsidR="009D1917" w:rsidRPr="009B74A1">
            <w:rPr>
              <w:rFonts w:ascii="Times New Roman" w:hAnsi="Times New Roman" w:cs="Times New Roman"/>
              <w:sz w:val="24"/>
              <w:szCs w:val="24"/>
            </w:rPr>
            <w:t>strategic</w:t>
          </w:r>
          <w:r w:rsidR="009D1917" w:rsidRPr="009B74A1">
            <w:rPr>
              <w:rFonts w:ascii="Times New Roman" w:hAnsi="Times New Roman" w:cs="Times New Roman"/>
              <w:sz w:val="24"/>
              <w:szCs w:val="24"/>
              <w:lang w:val="en-US"/>
            </w:rPr>
            <w:t xml:space="preserve"> implications </w:t>
          </w:r>
          <w:r w:rsidR="009D1917" w:rsidRPr="009B74A1">
            <w:rPr>
              <w:rFonts w:ascii="Times New Roman" w:hAnsi="Times New Roman" w:cs="Times New Roman"/>
              <w:sz w:val="24"/>
              <w:szCs w:val="24"/>
            </w:rPr>
            <w:t>for the company</w:t>
          </w:r>
          <w:r w:rsidR="009D1917" w:rsidRPr="009B74A1">
            <w:rPr>
              <w:rFonts w:ascii="Times New Roman" w:hAnsi="Times New Roman" w:cs="Times New Roman"/>
              <w:sz w:val="24"/>
              <w:szCs w:val="24"/>
              <w:lang w:val="en-ID"/>
            </w:rPr>
            <w:t xml:space="preserve"> and </w:t>
          </w:r>
          <w:r w:rsidR="009D1917" w:rsidRPr="009B74A1">
            <w:rPr>
              <w:rFonts w:ascii="Times New Roman" w:hAnsi="Times New Roman" w:cs="Times New Roman"/>
              <w:sz w:val="24"/>
              <w:szCs w:val="24"/>
              <w:lang w:val="en-US"/>
            </w:rPr>
            <w:t>expect to be used as feedback related to the execution of their innovation strategies and TQM implementation promptly to improve their business performance</w:t>
          </w:r>
          <w:r w:rsidR="00711DAC">
            <w:rPr>
              <w:rFonts w:ascii="Times New Roman" w:hAnsi="Times New Roman" w:cs="Times New Roman"/>
              <w:sz w:val="24"/>
              <w:szCs w:val="24"/>
            </w:rPr>
            <w:t>.</w:t>
          </w:r>
        </w:p>
        <w:p w:rsidR="0038621E" w:rsidRDefault="0038621E" w:rsidP="00780D91">
          <w:pPr>
            <w:spacing w:line="360" w:lineRule="auto"/>
            <w:ind w:firstLine="720"/>
            <w:jc w:val="both"/>
            <w:rPr>
              <w:rFonts w:ascii="Times New Roman" w:hAnsi="Times New Roman" w:cs="Times New Roman"/>
              <w:sz w:val="24"/>
              <w:szCs w:val="24"/>
            </w:rPr>
          </w:pPr>
        </w:p>
        <w:p w:rsidR="00CA4FB4" w:rsidRDefault="00CA4FB4" w:rsidP="00780D91">
          <w:pPr>
            <w:spacing w:line="360" w:lineRule="auto"/>
            <w:jc w:val="both"/>
            <w:rPr>
              <w:rFonts w:ascii="Times New Roman" w:hAnsi="Times New Roman" w:cs="Times New Roman"/>
              <w:b/>
              <w:sz w:val="24"/>
              <w:szCs w:val="24"/>
            </w:rPr>
          </w:pPr>
          <w:r w:rsidRPr="00CA4FB4">
            <w:rPr>
              <w:rFonts w:ascii="Times New Roman" w:hAnsi="Times New Roman" w:cs="Times New Roman"/>
              <w:b/>
              <w:sz w:val="24"/>
              <w:szCs w:val="24"/>
            </w:rPr>
            <w:t>CONCLUSION</w:t>
          </w:r>
        </w:p>
        <w:p w:rsidR="002533CB" w:rsidRPr="002533CB" w:rsidRDefault="002533CB" w:rsidP="00780D91">
          <w:pPr>
            <w:spacing w:line="360" w:lineRule="auto"/>
            <w:ind w:firstLine="720"/>
            <w:jc w:val="both"/>
            <w:rPr>
              <w:rFonts w:ascii="Times New Roman" w:hAnsi="Times New Roman" w:cs="Times New Roman"/>
              <w:sz w:val="24"/>
              <w:szCs w:val="24"/>
            </w:rPr>
          </w:pPr>
          <w:r w:rsidRPr="002533CB">
            <w:rPr>
              <w:rFonts w:ascii="Times New Roman" w:hAnsi="Times New Roman" w:cs="Times New Roman"/>
              <w:sz w:val="24"/>
              <w:szCs w:val="24"/>
            </w:rPr>
            <w:t xml:space="preserve">This study examines the relationship between </w:t>
          </w:r>
          <w:r>
            <w:rPr>
              <w:rFonts w:ascii="Times New Roman" w:hAnsi="Times New Roman" w:cs="Times New Roman"/>
              <w:sz w:val="24"/>
              <w:szCs w:val="24"/>
            </w:rPr>
            <w:t>innovation strategy, T</w:t>
          </w:r>
          <w:r w:rsidRPr="002533CB">
            <w:rPr>
              <w:rFonts w:ascii="Times New Roman" w:hAnsi="Times New Roman" w:cs="Times New Roman"/>
              <w:sz w:val="24"/>
              <w:szCs w:val="24"/>
            </w:rPr>
            <w:t>QM and</w:t>
          </w:r>
          <w:r>
            <w:rPr>
              <w:rFonts w:ascii="Times New Roman" w:hAnsi="Times New Roman" w:cs="Times New Roman"/>
              <w:sz w:val="24"/>
              <w:szCs w:val="24"/>
            </w:rPr>
            <w:t xml:space="preserve"> business performance</w:t>
          </w:r>
          <w:r w:rsidRPr="002533CB">
            <w:rPr>
              <w:rFonts w:ascii="Times New Roman" w:hAnsi="Times New Roman" w:cs="Times New Roman"/>
              <w:sz w:val="24"/>
              <w:szCs w:val="24"/>
            </w:rPr>
            <w:t xml:space="preserve">. A proposed model comprises </w:t>
          </w:r>
          <w:r>
            <w:rPr>
              <w:rFonts w:ascii="Times New Roman" w:hAnsi="Times New Roman" w:cs="Times New Roman"/>
              <w:sz w:val="24"/>
              <w:szCs w:val="24"/>
            </w:rPr>
            <w:t>four types of innovation</w:t>
          </w:r>
          <w:r w:rsidRPr="002533CB">
            <w:rPr>
              <w:rFonts w:ascii="Times New Roman" w:hAnsi="Times New Roman" w:cs="Times New Roman"/>
              <w:sz w:val="24"/>
              <w:szCs w:val="24"/>
            </w:rPr>
            <w:t xml:space="preserve"> </w:t>
          </w:r>
          <w:r>
            <w:rPr>
              <w:rFonts w:ascii="Times New Roman" w:hAnsi="Times New Roman" w:cs="Times New Roman"/>
              <w:sz w:val="24"/>
              <w:szCs w:val="24"/>
            </w:rPr>
            <w:t>strategy, seven T</w:t>
          </w:r>
          <w:r w:rsidRPr="002533CB">
            <w:rPr>
              <w:rFonts w:ascii="Times New Roman" w:hAnsi="Times New Roman" w:cs="Times New Roman"/>
              <w:sz w:val="24"/>
              <w:szCs w:val="24"/>
            </w:rPr>
            <w:t>QM practices and</w:t>
          </w:r>
          <w:r>
            <w:rPr>
              <w:rFonts w:ascii="Times New Roman" w:hAnsi="Times New Roman" w:cs="Times New Roman"/>
              <w:sz w:val="24"/>
              <w:szCs w:val="24"/>
            </w:rPr>
            <w:t xml:space="preserve"> four perspectives to measure business performance. </w:t>
          </w:r>
          <w:r w:rsidRPr="002533CB">
            <w:rPr>
              <w:rFonts w:ascii="Times New Roman" w:hAnsi="Times New Roman" w:cs="Times New Roman"/>
              <w:sz w:val="24"/>
              <w:szCs w:val="24"/>
            </w:rPr>
            <w:t>To test the proposed model, data were</w:t>
          </w:r>
          <w:r>
            <w:rPr>
              <w:rFonts w:ascii="Times New Roman" w:hAnsi="Times New Roman" w:cs="Times New Roman"/>
              <w:sz w:val="24"/>
              <w:szCs w:val="24"/>
            </w:rPr>
            <w:t xml:space="preserve"> </w:t>
          </w:r>
          <w:r w:rsidRPr="002533CB">
            <w:rPr>
              <w:rFonts w:ascii="Times New Roman" w:hAnsi="Times New Roman" w:cs="Times New Roman"/>
              <w:sz w:val="24"/>
              <w:szCs w:val="24"/>
            </w:rPr>
            <w:t xml:space="preserve">collected from a sample of </w:t>
          </w:r>
          <w:r>
            <w:rPr>
              <w:rFonts w:ascii="Times New Roman" w:hAnsi="Times New Roman" w:cs="Times New Roman"/>
              <w:sz w:val="24"/>
              <w:szCs w:val="24"/>
            </w:rPr>
            <w:t xml:space="preserve">Indonesian pharmacutical companies </w:t>
          </w:r>
          <w:r w:rsidR="000555E0" w:rsidRPr="004244D3">
            <w:rPr>
              <w:rFonts w:ascii="Times New Roman" w:hAnsi="Times New Roman" w:cs="Times New Roman"/>
              <w:sz w:val="24"/>
              <w:szCs w:val="24"/>
              <w:lang w:val="en-US"/>
            </w:rPr>
            <w:t xml:space="preserve">represents at least </w:t>
          </w:r>
          <w:r w:rsidR="000555E0">
            <w:rPr>
              <w:rFonts w:ascii="Times New Roman" w:hAnsi="Times New Roman" w:cs="Times New Roman"/>
              <w:sz w:val="24"/>
              <w:szCs w:val="24"/>
              <w:lang w:val="en-US"/>
            </w:rPr>
            <w:t>fifty percent</w:t>
          </w:r>
          <w:r w:rsidR="000555E0" w:rsidRPr="004244D3">
            <w:rPr>
              <w:rFonts w:ascii="Times New Roman" w:hAnsi="Times New Roman" w:cs="Times New Roman"/>
              <w:sz w:val="24"/>
              <w:szCs w:val="24"/>
              <w:lang w:val="en-US"/>
            </w:rPr>
            <w:t xml:space="preserve"> of the market share of the pharm</w:t>
          </w:r>
          <w:r w:rsidR="000555E0">
            <w:rPr>
              <w:rFonts w:ascii="Times New Roman" w:hAnsi="Times New Roman" w:cs="Times New Roman"/>
              <w:sz w:val="24"/>
              <w:szCs w:val="24"/>
              <w:lang w:val="en-US"/>
            </w:rPr>
            <w:t>aceutical industry that produced generic drugs and participated</w:t>
          </w:r>
          <w:r w:rsidR="000555E0" w:rsidRPr="004244D3">
            <w:rPr>
              <w:rFonts w:ascii="Times New Roman" w:hAnsi="Times New Roman" w:cs="Times New Roman"/>
              <w:sz w:val="24"/>
              <w:szCs w:val="24"/>
              <w:lang w:val="en-US"/>
            </w:rPr>
            <w:t xml:space="preserve"> in providing drugs for the JKN program</w:t>
          </w:r>
          <w:r w:rsidRPr="002533CB">
            <w:rPr>
              <w:rFonts w:ascii="Times New Roman" w:hAnsi="Times New Roman" w:cs="Times New Roman"/>
              <w:sz w:val="24"/>
              <w:szCs w:val="24"/>
            </w:rPr>
            <w:t xml:space="preserve">. The </w:t>
          </w:r>
          <w:r w:rsidR="000555E0">
            <w:rPr>
              <w:rFonts w:ascii="Times New Roman" w:hAnsi="Times New Roman" w:cs="Times New Roman"/>
              <w:sz w:val="24"/>
              <w:szCs w:val="24"/>
            </w:rPr>
            <w:t xml:space="preserve">results of </w:t>
          </w:r>
          <w:r w:rsidR="0038621E">
            <w:rPr>
              <w:rFonts w:ascii="Times New Roman" w:hAnsi="Times New Roman" w:cs="Times New Roman"/>
              <w:sz w:val="24"/>
              <w:szCs w:val="24"/>
            </w:rPr>
            <w:t>analysis show</w:t>
          </w:r>
          <w:r w:rsidRPr="002533CB">
            <w:rPr>
              <w:rFonts w:ascii="Times New Roman" w:hAnsi="Times New Roman" w:cs="Times New Roman"/>
              <w:sz w:val="24"/>
              <w:szCs w:val="24"/>
            </w:rPr>
            <w:t xml:space="preserve"> that </w:t>
          </w:r>
          <w:r w:rsidR="000555E0">
            <w:rPr>
              <w:rFonts w:ascii="Times New Roman" w:hAnsi="Times New Roman" w:cs="Times New Roman"/>
              <w:sz w:val="24"/>
              <w:szCs w:val="24"/>
            </w:rPr>
            <w:t>innovation strategies and T</w:t>
          </w:r>
          <w:r w:rsidRPr="002533CB">
            <w:rPr>
              <w:rFonts w:ascii="Times New Roman" w:hAnsi="Times New Roman" w:cs="Times New Roman"/>
              <w:sz w:val="24"/>
              <w:szCs w:val="24"/>
            </w:rPr>
            <w:t xml:space="preserve">QM practices are </w:t>
          </w:r>
          <w:r w:rsidR="00A321E8">
            <w:rPr>
              <w:rFonts w:ascii="Times New Roman" w:hAnsi="Times New Roman" w:cs="Times New Roman"/>
              <w:sz w:val="24"/>
              <w:szCs w:val="24"/>
            </w:rPr>
            <w:t>interconnected and both of i</w:t>
          </w:r>
          <w:r w:rsidR="002538F8">
            <w:rPr>
              <w:rFonts w:ascii="Times New Roman" w:hAnsi="Times New Roman" w:cs="Times New Roman"/>
              <w:sz w:val="24"/>
              <w:szCs w:val="24"/>
            </w:rPr>
            <w:t xml:space="preserve">nnovation strategy and TQM can improve company’s business performance in all dimensions. </w:t>
          </w:r>
        </w:p>
        <w:p w:rsidR="00CA4FB4" w:rsidRDefault="002533CB" w:rsidP="00780D91">
          <w:pPr>
            <w:spacing w:line="360" w:lineRule="auto"/>
            <w:jc w:val="both"/>
            <w:rPr>
              <w:rFonts w:ascii="Times New Roman" w:hAnsi="Times New Roman" w:cs="Times New Roman"/>
              <w:sz w:val="24"/>
              <w:szCs w:val="24"/>
            </w:rPr>
          </w:pPr>
          <w:r w:rsidRPr="002533CB">
            <w:rPr>
              <w:rFonts w:ascii="Times New Roman" w:hAnsi="Times New Roman" w:cs="Times New Roman"/>
              <w:sz w:val="24"/>
              <w:szCs w:val="24"/>
            </w:rPr>
            <w:t>In particular, the results</w:t>
          </w:r>
          <w:r w:rsidR="009867DC">
            <w:rPr>
              <w:rFonts w:ascii="Times New Roman" w:hAnsi="Times New Roman" w:cs="Times New Roman"/>
              <w:sz w:val="24"/>
              <w:szCs w:val="24"/>
            </w:rPr>
            <w:t xml:space="preserve"> </w:t>
          </w:r>
          <w:r w:rsidR="00D44EF2">
            <w:rPr>
              <w:rFonts w:ascii="Times New Roman" w:hAnsi="Times New Roman" w:cs="Times New Roman"/>
              <w:sz w:val="24"/>
              <w:szCs w:val="24"/>
            </w:rPr>
            <w:t xml:space="preserve">indicate </w:t>
          </w:r>
          <w:r w:rsidR="00792236">
            <w:rPr>
              <w:rFonts w:ascii="Times New Roman" w:hAnsi="Times New Roman" w:cs="Times New Roman"/>
              <w:sz w:val="24"/>
              <w:szCs w:val="24"/>
            </w:rPr>
            <w:t xml:space="preserve">management innovation has </w:t>
          </w:r>
          <w:r w:rsidR="0038621E">
            <w:rPr>
              <w:rFonts w:ascii="Times New Roman" w:hAnsi="Times New Roman" w:cs="Times New Roman"/>
              <w:sz w:val="24"/>
              <w:szCs w:val="24"/>
            </w:rPr>
            <w:t xml:space="preserve">the </w:t>
          </w:r>
          <w:r w:rsidR="00792236">
            <w:rPr>
              <w:rFonts w:ascii="Times New Roman" w:hAnsi="Times New Roman" w:cs="Times New Roman"/>
              <w:sz w:val="24"/>
              <w:szCs w:val="24"/>
            </w:rPr>
            <w:t xml:space="preserve">biggest contribution to </w:t>
          </w:r>
          <w:r w:rsidR="0038621E">
            <w:rPr>
              <w:rFonts w:ascii="Times New Roman" w:hAnsi="Times New Roman" w:cs="Times New Roman"/>
              <w:sz w:val="24"/>
              <w:szCs w:val="24"/>
            </w:rPr>
            <w:t xml:space="preserve">the </w:t>
          </w:r>
          <w:r w:rsidR="00792236">
            <w:rPr>
              <w:rFonts w:ascii="Times New Roman" w:hAnsi="Times New Roman" w:cs="Times New Roman"/>
              <w:sz w:val="24"/>
              <w:szCs w:val="24"/>
            </w:rPr>
            <w:t>company’s innovation strateg</w:t>
          </w:r>
          <w:r w:rsidR="00591CAA">
            <w:rPr>
              <w:rFonts w:ascii="Times New Roman" w:hAnsi="Times New Roman" w:cs="Times New Roman"/>
              <w:sz w:val="24"/>
              <w:szCs w:val="24"/>
            </w:rPr>
            <w:t>y and leadership management has</w:t>
          </w:r>
          <w:r w:rsidR="00792236">
            <w:rPr>
              <w:rFonts w:ascii="Times New Roman" w:hAnsi="Times New Roman" w:cs="Times New Roman"/>
              <w:sz w:val="24"/>
              <w:szCs w:val="24"/>
            </w:rPr>
            <w:t xml:space="preserve"> </w:t>
          </w:r>
          <w:r w:rsidR="00591CAA">
            <w:rPr>
              <w:rFonts w:ascii="Times New Roman" w:hAnsi="Times New Roman" w:cs="Times New Roman"/>
              <w:sz w:val="24"/>
              <w:szCs w:val="24"/>
            </w:rPr>
            <w:t xml:space="preserve">the </w:t>
          </w:r>
          <w:r w:rsidR="0038621E">
            <w:rPr>
              <w:rFonts w:ascii="Times New Roman" w:hAnsi="Times New Roman" w:cs="Times New Roman"/>
              <w:sz w:val="24"/>
              <w:szCs w:val="24"/>
            </w:rPr>
            <w:t>biggest impact on</w:t>
          </w:r>
          <w:r w:rsidR="00792236">
            <w:rPr>
              <w:rFonts w:ascii="Times New Roman" w:hAnsi="Times New Roman" w:cs="Times New Roman"/>
              <w:sz w:val="24"/>
              <w:szCs w:val="24"/>
            </w:rPr>
            <w:t xml:space="preserve"> TQM implementation</w:t>
          </w:r>
          <w:r w:rsidRPr="002533CB">
            <w:rPr>
              <w:rFonts w:ascii="Times New Roman" w:hAnsi="Times New Roman" w:cs="Times New Roman"/>
              <w:sz w:val="24"/>
              <w:szCs w:val="24"/>
            </w:rPr>
            <w:t>.</w:t>
          </w:r>
        </w:p>
        <w:p w:rsidR="00A064F5" w:rsidRDefault="00D44EF2" w:rsidP="00780D9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44EF2">
            <w:rPr>
              <w:rFonts w:ascii="Times New Roman" w:hAnsi="Times New Roman" w:cs="Times New Roman"/>
              <w:sz w:val="24"/>
              <w:szCs w:val="24"/>
            </w:rPr>
            <w:t xml:space="preserve">Limitations of </w:t>
          </w:r>
          <w:r>
            <w:rPr>
              <w:rFonts w:ascii="Times New Roman" w:hAnsi="Times New Roman" w:cs="Times New Roman"/>
              <w:sz w:val="24"/>
              <w:szCs w:val="24"/>
            </w:rPr>
            <w:t xml:space="preserve">this study should be recognized to provide </w:t>
          </w:r>
          <w:r w:rsidRPr="00D44EF2">
            <w:rPr>
              <w:rFonts w:ascii="Times New Roman" w:hAnsi="Times New Roman" w:cs="Times New Roman"/>
              <w:sz w:val="24"/>
              <w:szCs w:val="24"/>
            </w:rPr>
            <w:t>researchers with future research opportunities</w:t>
          </w:r>
          <w:r>
            <w:rPr>
              <w:rFonts w:ascii="Times New Roman" w:hAnsi="Times New Roman" w:cs="Times New Roman"/>
              <w:sz w:val="24"/>
              <w:szCs w:val="24"/>
            </w:rPr>
            <w:t>.</w:t>
          </w:r>
          <w:r w:rsidR="0064050A">
            <w:rPr>
              <w:rFonts w:ascii="Times New Roman" w:hAnsi="Times New Roman" w:cs="Times New Roman"/>
              <w:sz w:val="24"/>
              <w:szCs w:val="24"/>
            </w:rPr>
            <w:t xml:space="preserve"> First, respondents for this study are</w:t>
          </w:r>
          <w:r w:rsidR="00591CAA">
            <w:rPr>
              <w:rFonts w:ascii="Times New Roman" w:hAnsi="Times New Roman" w:cs="Times New Roman"/>
              <w:sz w:val="24"/>
              <w:szCs w:val="24"/>
            </w:rPr>
            <w:t xml:space="preserve"> Indonesian pharmaceutical companies</w:t>
          </w:r>
          <w:r w:rsidR="00591CAA" w:rsidRPr="00591CAA">
            <w:rPr>
              <w:rFonts w:ascii="Times New Roman" w:hAnsi="Times New Roman" w:cs="Times New Roman"/>
              <w:sz w:val="24"/>
              <w:szCs w:val="24"/>
              <w:lang w:val="en-US"/>
            </w:rPr>
            <w:t xml:space="preserve"> </w:t>
          </w:r>
          <w:r w:rsidR="00591CAA">
            <w:rPr>
              <w:rFonts w:ascii="Times New Roman" w:hAnsi="Times New Roman" w:cs="Times New Roman"/>
              <w:sz w:val="24"/>
              <w:szCs w:val="24"/>
              <w:lang w:val="en-US"/>
            </w:rPr>
            <w:t>that manufactured generic drugs and participated</w:t>
          </w:r>
          <w:r w:rsidR="00591CAA" w:rsidRPr="004244D3">
            <w:rPr>
              <w:rFonts w:ascii="Times New Roman" w:hAnsi="Times New Roman" w:cs="Times New Roman"/>
              <w:sz w:val="24"/>
              <w:szCs w:val="24"/>
              <w:lang w:val="en-US"/>
            </w:rPr>
            <w:t xml:space="preserve"> in providing drugs for the JKN program</w:t>
          </w:r>
          <w:r w:rsidR="00591CAA">
            <w:rPr>
              <w:rFonts w:ascii="Times New Roman" w:hAnsi="Times New Roman" w:cs="Times New Roman"/>
              <w:sz w:val="24"/>
              <w:szCs w:val="24"/>
            </w:rPr>
            <w:t>.</w:t>
          </w:r>
          <w:r w:rsidR="004F28BF">
            <w:rPr>
              <w:rFonts w:ascii="Times New Roman" w:hAnsi="Times New Roman" w:cs="Times New Roman"/>
              <w:sz w:val="24"/>
              <w:szCs w:val="24"/>
            </w:rPr>
            <w:t xml:space="preserve"> </w:t>
          </w:r>
          <w:r w:rsidR="004F28BF" w:rsidRPr="004F28BF">
            <w:rPr>
              <w:rFonts w:ascii="Times New Roman" w:hAnsi="Times New Roman" w:cs="Times New Roman"/>
              <w:sz w:val="24"/>
              <w:szCs w:val="24"/>
            </w:rPr>
            <w:t>The firms fit the research</w:t>
          </w:r>
          <w:r w:rsidR="004F28BF">
            <w:rPr>
              <w:rFonts w:ascii="Times New Roman" w:hAnsi="Times New Roman" w:cs="Times New Roman"/>
              <w:sz w:val="24"/>
              <w:szCs w:val="24"/>
            </w:rPr>
            <w:t xml:space="preserve"> </w:t>
          </w:r>
          <w:r w:rsidR="004F28BF" w:rsidRPr="004F28BF">
            <w:rPr>
              <w:rFonts w:ascii="Times New Roman" w:hAnsi="Times New Roman" w:cs="Times New Roman"/>
              <w:sz w:val="24"/>
              <w:szCs w:val="24"/>
            </w:rPr>
            <w:t xml:space="preserve">purpose because they are </w:t>
          </w:r>
          <w:r w:rsidR="004F28BF">
            <w:rPr>
              <w:rFonts w:ascii="Times New Roman" w:hAnsi="Times New Roman" w:cs="Times New Roman"/>
              <w:sz w:val="24"/>
              <w:szCs w:val="24"/>
            </w:rPr>
            <w:t>affected by JKN implementation. However, other</w:t>
          </w:r>
          <w:r w:rsidR="004F28BF" w:rsidRPr="004F28BF">
            <w:rPr>
              <w:rFonts w:ascii="Times New Roman" w:hAnsi="Times New Roman" w:cs="Times New Roman"/>
              <w:sz w:val="24"/>
              <w:szCs w:val="24"/>
            </w:rPr>
            <w:t xml:space="preserve"> </w:t>
          </w:r>
          <w:r w:rsidR="004F28BF">
            <w:rPr>
              <w:rFonts w:ascii="Times New Roman" w:hAnsi="Times New Roman" w:cs="Times New Roman"/>
              <w:sz w:val="24"/>
              <w:szCs w:val="24"/>
            </w:rPr>
            <w:t>pharmaceutical</w:t>
          </w:r>
          <w:r w:rsidR="004F28BF" w:rsidRPr="004F28BF">
            <w:rPr>
              <w:rFonts w:ascii="Times New Roman" w:hAnsi="Times New Roman" w:cs="Times New Roman"/>
              <w:sz w:val="24"/>
              <w:szCs w:val="24"/>
            </w:rPr>
            <w:t xml:space="preserve"> firms,</w:t>
          </w:r>
          <w:r w:rsidR="00CE0F14">
            <w:rPr>
              <w:rFonts w:ascii="Times New Roman" w:hAnsi="Times New Roman" w:cs="Times New Roman"/>
              <w:sz w:val="24"/>
              <w:szCs w:val="24"/>
            </w:rPr>
            <w:t xml:space="preserve"> that did not manufacture generic drugs</w:t>
          </w:r>
          <w:r w:rsidR="00643861">
            <w:rPr>
              <w:rFonts w:ascii="Times New Roman" w:hAnsi="Times New Roman" w:cs="Times New Roman"/>
              <w:sz w:val="24"/>
              <w:szCs w:val="24"/>
            </w:rPr>
            <w:t xml:space="preserve"> </w:t>
          </w:r>
          <w:r w:rsidR="004F28BF" w:rsidRPr="004F28BF">
            <w:rPr>
              <w:rFonts w:ascii="Times New Roman" w:hAnsi="Times New Roman" w:cs="Times New Roman"/>
              <w:sz w:val="24"/>
              <w:szCs w:val="24"/>
            </w:rPr>
            <w:t xml:space="preserve"> might h</w:t>
          </w:r>
          <w:r w:rsidR="00643861">
            <w:rPr>
              <w:rFonts w:ascii="Times New Roman" w:hAnsi="Times New Roman" w:cs="Times New Roman"/>
              <w:sz w:val="24"/>
              <w:szCs w:val="24"/>
            </w:rPr>
            <w:t xml:space="preserve">ave been left out </w:t>
          </w:r>
          <w:r w:rsidR="00CE0F14">
            <w:rPr>
              <w:rFonts w:ascii="Times New Roman" w:hAnsi="Times New Roman" w:cs="Times New Roman"/>
              <w:sz w:val="24"/>
              <w:szCs w:val="24"/>
            </w:rPr>
            <w:t xml:space="preserve">of this study, whereas they could be more innovative. </w:t>
          </w:r>
          <w:r w:rsidR="00CE0F14" w:rsidRPr="00CE0F14">
            <w:rPr>
              <w:rFonts w:ascii="Times New Roman" w:hAnsi="Times New Roman" w:cs="Times New Roman"/>
              <w:sz w:val="24"/>
              <w:szCs w:val="24"/>
            </w:rPr>
            <w:t>It would be promising</w:t>
          </w:r>
          <w:r w:rsidR="00CE0F14">
            <w:rPr>
              <w:rFonts w:ascii="Times New Roman" w:hAnsi="Times New Roman" w:cs="Times New Roman"/>
              <w:sz w:val="24"/>
              <w:szCs w:val="24"/>
            </w:rPr>
            <w:t xml:space="preserve"> </w:t>
          </w:r>
          <w:r w:rsidR="00CE0F14" w:rsidRPr="00CE0F14">
            <w:rPr>
              <w:rFonts w:ascii="Times New Roman" w:hAnsi="Times New Roman" w:cs="Times New Roman"/>
              <w:sz w:val="24"/>
              <w:szCs w:val="24"/>
            </w:rPr>
            <w:t>to replicate this research using data collected from firms that</w:t>
          </w:r>
          <w:r w:rsidR="00CE0F14">
            <w:rPr>
              <w:rFonts w:ascii="Times New Roman" w:hAnsi="Times New Roman" w:cs="Times New Roman"/>
              <w:sz w:val="24"/>
              <w:szCs w:val="24"/>
            </w:rPr>
            <w:t xml:space="preserve"> produced both of generic and branded products. </w:t>
          </w:r>
          <w:r w:rsidR="00CE0F14" w:rsidRPr="00CE0F14">
            <w:rPr>
              <w:rFonts w:ascii="Times New Roman" w:hAnsi="Times New Roman" w:cs="Times New Roman"/>
              <w:sz w:val="24"/>
              <w:szCs w:val="24"/>
            </w:rPr>
            <w:t>Further, it may not be possible to generalize our findings</w:t>
          </w:r>
          <w:r w:rsidR="00CE0F14">
            <w:rPr>
              <w:rFonts w:ascii="Times New Roman" w:hAnsi="Times New Roman" w:cs="Times New Roman"/>
              <w:sz w:val="24"/>
              <w:szCs w:val="24"/>
            </w:rPr>
            <w:t xml:space="preserve"> </w:t>
          </w:r>
          <w:r w:rsidR="00CE0F14" w:rsidRPr="00CE0F14">
            <w:rPr>
              <w:rFonts w:ascii="Times New Roman" w:hAnsi="Times New Roman" w:cs="Times New Roman"/>
              <w:sz w:val="24"/>
              <w:szCs w:val="24"/>
            </w:rPr>
            <w:t xml:space="preserve">for firms that are not </w:t>
          </w:r>
          <w:r w:rsidR="00CE0F14">
            <w:rPr>
              <w:rFonts w:ascii="Times New Roman" w:hAnsi="Times New Roman" w:cs="Times New Roman"/>
              <w:sz w:val="24"/>
              <w:szCs w:val="24"/>
            </w:rPr>
            <w:t xml:space="preserve">manufactured generic products, since </w:t>
          </w:r>
          <w:r w:rsidR="00CE0F14" w:rsidRPr="00CE0F14">
            <w:rPr>
              <w:rFonts w:ascii="Times New Roman" w:hAnsi="Times New Roman" w:cs="Times New Roman"/>
              <w:sz w:val="24"/>
              <w:szCs w:val="24"/>
            </w:rPr>
            <w:t>our data involves</w:t>
          </w:r>
          <w:r w:rsidR="00CE0F14">
            <w:rPr>
              <w:rFonts w:ascii="Times New Roman" w:hAnsi="Times New Roman" w:cs="Times New Roman"/>
              <w:sz w:val="24"/>
              <w:szCs w:val="24"/>
            </w:rPr>
            <w:t xml:space="preserve"> </w:t>
          </w:r>
          <w:r w:rsidR="00CE0F14" w:rsidRPr="00CE0F14">
            <w:rPr>
              <w:rFonts w:ascii="Times New Roman" w:hAnsi="Times New Roman" w:cs="Times New Roman"/>
              <w:sz w:val="24"/>
              <w:szCs w:val="24"/>
            </w:rPr>
            <w:t xml:space="preserve">only </w:t>
          </w:r>
          <w:r w:rsidR="00CE0F14">
            <w:rPr>
              <w:rFonts w:ascii="Times New Roman" w:hAnsi="Times New Roman" w:cs="Times New Roman"/>
              <w:sz w:val="24"/>
              <w:szCs w:val="24"/>
            </w:rPr>
            <w:t>generic manufacturers</w:t>
          </w:r>
          <w:r w:rsidR="00CE0F14" w:rsidRPr="00CE0F14">
            <w:rPr>
              <w:rFonts w:ascii="Times New Roman" w:hAnsi="Times New Roman" w:cs="Times New Roman"/>
              <w:sz w:val="24"/>
              <w:szCs w:val="24"/>
            </w:rPr>
            <w:t xml:space="preserve"> firms, the findings of this study may not be applicable</w:t>
          </w:r>
          <w:r w:rsidR="00CE0F14">
            <w:rPr>
              <w:rFonts w:ascii="Times New Roman" w:hAnsi="Times New Roman" w:cs="Times New Roman"/>
              <w:sz w:val="24"/>
              <w:szCs w:val="24"/>
            </w:rPr>
            <w:t xml:space="preserve"> </w:t>
          </w:r>
          <w:r w:rsidR="00CE0F14" w:rsidRPr="00CE0F14">
            <w:rPr>
              <w:rFonts w:ascii="Times New Roman" w:hAnsi="Times New Roman" w:cs="Times New Roman"/>
              <w:sz w:val="24"/>
              <w:szCs w:val="24"/>
            </w:rPr>
            <w:t xml:space="preserve">to </w:t>
          </w:r>
          <w:r w:rsidR="00CE0F14" w:rsidRPr="00C8023A">
            <w:rPr>
              <w:rFonts w:ascii="Times New Roman" w:hAnsi="Times New Roman" w:cs="Times New Roman"/>
              <w:sz w:val="24"/>
              <w:szCs w:val="24"/>
            </w:rPr>
            <w:t>non-</w:t>
          </w:r>
          <w:r w:rsidR="00C8023A" w:rsidRPr="00C8023A">
            <w:rPr>
              <w:rFonts w:ascii="Times New Roman" w:hAnsi="Times New Roman" w:cs="Times New Roman"/>
              <w:sz w:val="24"/>
              <w:szCs w:val="24"/>
            </w:rPr>
            <w:t xml:space="preserve">generic </w:t>
          </w:r>
          <w:r w:rsidR="00C8023A" w:rsidRPr="00C8023A">
            <w:rPr>
              <w:rFonts w:ascii="Times New Roman" w:hAnsi="Times New Roman" w:cs="Times New Roman"/>
              <w:sz w:val="24"/>
              <w:szCs w:val="24"/>
            </w:rPr>
            <w:lastRenderedPageBreak/>
            <w:t xml:space="preserve">manufacturer firms. </w:t>
          </w:r>
          <w:r w:rsidR="00CE0F14" w:rsidRPr="00C8023A">
            <w:rPr>
              <w:rFonts w:ascii="Times New Roman" w:hAnsi="Times New Roman" w:cs="Times New Roman"/>
              <w:sz w:val="24"/>
              <w:szCs w:val="24"/>
            </w:rPr>
            <w:t>Future studies could be conducted to e</w:t>
          </w:r>
          <w:r w:rsidR="0038621E">
            <w:rPr>
              <w:rFonts w:ascii="Times New Roman" w:hAnsi="Times New Roman" w:cs="Times New Roman"/>
              <w:sz w:val="24"/>
              <w:szCs w:val="24"/>
            </w:rPr>
            <w:t xml:space="preserve">xamine the relationship between </w:t>
          </w:r>
          <w:r w:rsidR="00C8023A">
            <w:rPr>
              <w:rFonts w:ascii="Times New Roman" w:hAnsi="Times New Roman" w:cs="Times New Roman"/>
              <w:sz w:val="24"/>
              <w:szCs w:val="24"/>
            </w:rPr>
            <w:t>innovation strategy and T</w:t>
          </w:r>
          <w:r w:rsidR="00CE0F14" w:rsidRPr="00C8023A">
            <w:rPr>
              <w:rFonts w:ascii="Times New Roman" w:hAnsi="Times New Roman" w:cs="Times New Roman"/>
              <w:sz w:val="24"/>
              <w:szCs w:val="24"/>
            </w:rPr>
            <w:t xml:space="preserve">QM practices in both </w:t>
          </w:r>
          <w:r w:rsidR="00C8023A">
            <w:rPr>
              <w:rFonts w:ascii="Times New Roman" w:hAnsi="Times New Roman" w:cs="Times New Roman"/>
              <w:sz w:val="24"/>
              <w:szCs w:val="24"/>
            </w:rPr>
            <w:t>generic product manufacturer</w:t>
          </w:r>
          <w:r w:rsidR="00CE0F14" w:rsidRPr="00C8023A">
            <w:rPr>
              <w:rFonts w:ascii="Times New Roman" w:hAnsi="Times New Roman" w:cs="Times New Roman"/>
              <w:sz w:val="24"/>
              <w:szCs w:val="24"/>
            </w:rPr>
            <w:t xml:space="preserve"> firms and </w:t>
          </w:r>
          <w:r w:rsidR="00C8023A">
            <w:rPr>
              <w:rFonts w:ascii="Times New Roman" w:hAnsi="Times New Roman" w:cs="Times New Roman"/>
              <w:sz w:val="24"/>
              <w:szCs w:val="24"/>
            </w:rPr>
            <w:t>branded product manufacturer firms</w:t>
          </w:r>
          <w:r w:rsidR="00A064F5">
            <w:rPr>
              <w:rFonts w:ascii="Times New Roman" w:hAnsi="Times New Roman" w:cs="Times New Roman"/>
              <w:sz w:val="24"/>
              <w:szCs w:val="24"/>
            </w:rPr>
            <w:t xml:space="preserve">. Second, </w:t>
          </w:r>
          <w:r w:rsidR="00A064F5" w:rsidRPr="00A064F5">
            <w:rPr>
              <w:rFonts w:ascii="Times New Roman" w:hAnsi="Times New Roman" w:cs="Times New Roman"/>
              <w:sz w:val="24"/>
              <w:szCs w:val="24"/>
            </w:rPr>
            <w:t xml:space="preserve">it would be worthwhile to consider </w:t>
          </w:r>
          <w:r w:rsidR="00A064F5">
            <w:rPr>
              <w:rFonts w:ascii="Times New Roman" w:hAnsi="Times New Roman" w:cs="Times New Roman"/>
              <w:sz w:val="24"/>
              <w:szCs w:val="24"/>
            </w:rPr>
            <w:t xml:space="preserve">conducting </w:t>
          </w:r>
          <w:r w:rsidR="00A064F5" w:rsidRPr="00A064F5">
            <w:rPr>
              <w:rFonts w:ascii="Times New Roman" w:hAnsi="Times New Roman" w:cs="Times New Roman"/>
              <w:sz w:val="24"/>
              <w:szCs w:val="24"/>
            </w:rPr>
            <w:t xml:space="preserve">case studies to </w:t>
          </w:r>
          <w:r w:rsidR="00A064F5">
            <w:rPr>
              <w:rFonts w:ascii="Times New Roman" w:hAnsi="Times New Roman" w:cs="Times New Roman"/>
              <w:sz w:val="24"/>
              <w:szCs w:val="24"/>
            </w:rPr>
            <w:t xml:space="preserve">get </w:t>
          </w:r>
          <w:r w:rsidR="0038621E">
            <w:rPr>
              <w:rFonts w:ascii="Times New Roman" w:hAnsi="Times New Roman" w:cs="Times New Roman"/>
              <w:sz w:val="24"/>
              <w:szCs w:val="24"/>
            </w:rPr>
            <w:t xml:space="preserve">an </w:t>
          </w:r>
          <w:r w:rsidR="00A064F5" w:rsidRPr="00A064F5">
            <w:rPr>
              <w:rFonts w:ascii="Times New Roman" w:hAnsi="Times New Roman" w:cs="Times New Roman"/>
              <w:sz w:val="24"/>
              <w:szCs w:val="24"/>
            </w:rPr>
            <w:t>in-depth insight on how</w:t>
          </w:r>
          <w:r w:rsidR="00A064F5">
            <w:rPr>
              <w:rFonts w:ascii="Times New Roman" w:hAnsi="Times New Roman" w:cs="Times New Roman"/>
              <w:sz w:val="24"/>
              <w:szCs w:val="24"/>
            </w:rPr>
            <w:t xml:space="preserve"> innovative and TQM-driven firms improve their business performance and why management innovation is contributed the most important in ex</w:t>
          </w:r>
          <w:r w:rsidR="00953AD8">
            <w:rPr>
              <w:rFonts w:ascii="Times New Roman" w:hAnsi="Times New Roman" w:cs="Times New Roman"/>
              <w:sz w:val="24"/>
              <w:szCs w:val="24"/>
            </w:rPr>
            <w:t>ec</w:t>
          </w:r>
          <w:r w:rsidR="00A064F5">
            <w:rPr>
              <w:rFonts w:ascii="Times New Roman" w:hAnsi="Times New Roman" w:cs="Times New Roman"/>
              <w:sz w:val="24"/>
              <w:szCs w:val="24"/>
            </w:rPr>
            <w:t>uting innovation strategy and leadership management is the most important among TQM practices.</w:t>
          </w:r>
        </w:p>
        <w:p w:rsidR="0038621E" w:rsidRDefault="0038621E" w:rsidP="00780D91">
          <w:pPr>
            <w:spacing w:line="360" w:lineRule="auto"/>
            <w:jc w:val="both"/>
            <w:rPr>
              <w:rFonts w:ascii="Times New Roman" w:hAnsi="Times New Roman" w:cs="Times New Roman"/>
              <w:sz w:val="24"/>
              <w:szCs w:val="24"/>
            </w:rPr>
          </w:pPr>
        </w:p>
        <w:p w:rsidR="00E544B1" w:rsidRDefault="00953AD8" w:rsidP="00780D91">
          <w:pPr>
            <w:spacing w:line="360" w:lineRule="auto"/>
            <w:jc w:val="both"/>
            <w:rPr>
              <w:rStyle w:val="tlid-translation"/>
              <w:rFonts w:ascii="Times New Roman" w:hAnsi="Times New Roman" w:cs="Times New Roman"/>
              <w:b/>
              <w:sz w:val="24"/>
              <w:szCs w:val="24"/>
            </w:rPr>
          </w:pPr>
          <w:r w:rsidRPr="00953AD8">
            <w:rPr>
              <w:rStyle w:val="tlid-translation"/>
              <w:rFonts w:ascii="Times New Roman" w:hAnsi="Times New Roman" w:cs="Times New Roman"/>
              <w:b/>
              <w:sz w:val="24"/>
              <w:szCs w:val="24"/>
            </w:rPr>
            <w:t>REFERENCES</w:t>
          </w:r>
        </w:p>
        <w:p w:rsidR="00CE243B" w:rsidRDefault="00CE243B" w:rsidP="00780D91">
          <w:pPr>
            <w:tabs>
              <w:tab w:val="left" w:pos="540"/>
            </w:tabs>
            <w:autoSpaceDE w:val="0"/>
            <w:autoSpaceDN w:val="0"/>
            <w:adjustRightInd w:val="0"/>
            <w:spacing w:after="0" w:line="360" w:lineRule="auto"/>
            <w:ind w:left="810" w:hanging="810"/>
            <w:jc w:val="both"/>
            <w:rPr>
              <w:rFonts w:ascii="Times New Roman" w:hAnsi="Times New Roman" w:cs="Times New Roman"/>
              <w:sz w:val="24"/>
              <w:szCs w:val="24"/>
              <w:lang w:val="en-ID"/>
            </w:rPr>
          </w:pPr>
          <w:r w:rsidRPr="004B7353">
            <w:rPr>
              <w:rFonts w:ascii="Times New Roman" w:hAnsi="Times New Roman" w:cs="Times New Roman"/>
              <w:sz w:val="24"/>
              <w:szCs w:val="24"/>
              <w:lang w:val="en-ID"/>
            </w:rPr>
            <w:t xml:space="preserve">Abdillah &amp; </w:t>
          </w:r>
          <w:proofErr w:type="spellStart"/>
          <w:r w:rsidRPr="004B7353">
            <w:rPr>
              <w:rFonts w:ascii="Times New Roman" w:hAnsi="Times New Roman" w:cs="Times New Roman"/>
              <w:sz w:val="24"/>
              <w:szCs w:val="24"/>
              <w:lang w:val="en-ID"/>
            </w:rPr>
            <w:t>Jogiyanto</w:t>
          </w:r>
          <w:proofErr w:type="spellEnd"/>
          <w:r w:rsidRPr="004B7353">
            <w:rPr>
              <w:rFonts w:ascii="Times New Roman" w:hAnsi="Times New Roman" w:cs="Times New Roman"/>
              <w:sz w:val="24"/>
              <w:szCs w:val="24"/>
              <w:lang w:val="en-ID"/>
            </w:rPr>
            <w:t xml:space="preserve"> (2015). </w:t>
          </w:r>
          <w:r w:rsidRPr="00801D3C">
            <w:rPr>
              <w:rFonts w:ascii="Times New Roman" w:hAnsi="Times New Roman" w:cs="Times New Roman"/>
              <w:i/>
              <w:sz w:val="24"/>
              <w:szCs w:val="24"/>
              <w:lang w:val="en-ID"/>
            </w:rPr>
            <w:t xml:space="preserve">Partial Least Square (PLS) alternative Structural Equation Modelling (SEM) </w:t>
          </w:r>
          <w:proofErr w:type="spellStart"/>
          <w:r w:rsidRPr="00801D3C">
            <w:rPr>
              <w:rFonts w:ascii="Times New Roman" w:hAnsi="Times New Roman" w:cs="Times New Roman"/>
              <w:i/>
              <w:sz w:val="24"/>
              <w:szCs w:val="24"/>
              <w:lang w:val="en-ID"/>
            </w:rPr>
            <w:t>dalam</w:t>
          </w:r>
          <w:proofErr w:type="spellEnd"/>
          <w:r w:rsidRPr="00801D3C">
            <w:rPr>
              <w:rFonts w:ascii="Times New Roman" w:hAnsi="Times New Roman" w:cs="Times New Roman"/>
              <w:i/>
              <w:sz w:val="24"/>
              <w:szCs w:val="24"/>
              <w:lang w:val="en-ID"/>
            </w:rPr>
            <w:t xml:space="preserve"> </w:t>
          </w:r>
          <w:proofErr w:type="spellStart"/>
          <w:r w:rsidRPr="00801D3C">
            <w:rPr>
              <w:rFonts w:ascii="Times New Roman" w:hAnsi="Times New Roman" w:cs="Times New Roman"/>
              <w:i/>
              <w:sz w:val="24"/>
              <w:szCs w:val="24"/>
              <w:lang w:val="en-ID"/>
            </w:rPr>
            <w:t>Penelitian</w:t>
          </w:r>
          <w:proofErr w:type="spellEnd"/>
          <w:r w:rsidRPr="00801D3C">
            <w:rPr>
              <w:rFonts w:ascii="Times New Roman" w:hAnsi="Times New Roman" w:cs="Times New Roman"/>
              <w:i/>
              <w:sz w:val="24"/>
              <w:szCs w:val="24"/>
              <w:lang w:val="en-ID"/>
            </w:rPr>
            <w:t xml:space="preserve"> </w:t>
          </w:r>
          <w:proofErr w:type="spellStart"/>
          <w:r w:rsidRPr="00801D3C">
            <w:rPr>
              <w:rFonts w:ascii="Times New Roman" w:hAnsi="Times New Roman" w:cs="Times New Roman"/>
              <w:i/>
              <w:sz w:val="24"/>
              <w:szCs w:val="24"/>
              <w:lang w:val="en-ID"/>
            </w:rPr>
            <w:t>Bisnis</w:t>
          </w:r>
          <w:proofErr w:type="spellEnd"/>
          <w:r w:rsidRPr="00801D3C">
            <w:rPr>
              <w:rFonts w:ascii="Times New Roman" w:hAnsi="Times New Roman" w:cs="Times New Roman"/>
              <w:i/>
              <w:sz w:val="24"/>
              <w:szCs w:val="24"/>
              <w:lang w:val="en-ID"/>
            </w:rPr>
            <w:t>.</w:t>
          </w:r>
          <w:r w:rsidRPr="004B7353">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Yogyakarta :</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Penerbit</w:t>
          </w:r>
          <w:proofErr w:type="spellEnd"/>
          <w:r>
            <w:rPr>
              <w:rFonts w:ascii="Times New Roman" w:hAnsi="Times New Roman" w:cs="Times New Roman"/>
              <w:sz w:val="24"/>
              <w:szCs w:val="24"/>
              <w:lang w:val="en-ID"/>
            </w:rPr>
            <w:t xml:space="preserve"> Andi.</w:t>
          </w:r>
        </w:p>
        <w:p w:rsidR="00CE243B" w:rsidRPr="004068E4" w:rsidRDefault="00CE243B" w:rsidP="00780D91">
          <w:pPr>
            <w:tabs>
              <w:tab w:val="left" w:pos="540"/>
            </w:tabs>
            <w:autoSpaceDE w:val="0"/>
            <w:autoSpaceDN w:val="0"/>
            <w:adjustRightInd w:val="0"/>
            <w:spacing w:after="0" w:line="360" w:lineRule="auto"/>
            <w:ind w:left="810" w:hanging="810"/>
            <w:jc w:val="both"/>
            <w:rPr>
              <w:rFonts w:ascii="Times New Roman" w:hAnsi="Times New Roman" w:cs="Times New Roman"/>
              <w:sz w:val="24"/>
              <w:szCs w:val="24"/>
              <w:lang w:val="en-ID"/>
            </w:rPr>
          </w:pPr>
          <w:r w:rsidRPr="004068E4">
            <w:rPr>
              <w:rFonts w:ascii="Times-Roman" w:hAnsi="Times-Roman" w:cs="Times-Roman"/>
              <w:sz w:val="24"/>
              <w:szCs w:val="24"/>
              <w:lang w:val="en-US"/>
            </w:rPr>
            <w:t>Ahmad, M.F.,</w:t>
          </w:r>
          <w:r w:rsidRPr="004068E4">
            <w:rPr>
              <w:rFonts w:ascii="Times-Bold" w:hAnsi="Times-Bold" w:cs="Times-Bold"/>
              <w:b/>
              <w:bCs/>
              <w:sz w:val="24"/>
              <w:szCs w:val="24"/>
              <w:lang w:val="en-US"/>
            </w:rPr>
            <w:t xml:space="preserve"> </w:t>
          </w:r>
          <w:proofErr w:type="spellStart"/>
          <w:r>
            <w:rPr>
              <w:rFonts w:ascii="Times-Roman" w:hAnsi="Times-Roman" w:cs="Times-Roman"/>
              <w:sz w:val="24"/>
              <w:szCs w:val="24"/>
              <w:lang w:val="en-US"/>
            </w:rPr>
            <w:t>Zakuan</w:t>
          </w:r>
          <w:proofErr w:type="spellEnd"/>
          <w:r>
            <w:rPr>
              <w:rFonts w:ascii="Times-Roman" w:hAnsi="Times-Roman" w:cs="Times-Roman"/>
              <w:sz w:val="24"/>
              <w:szCs w:val="24"/>
              <w:lang w:val="en-US"/>
            </w:rPr>
            <w:t xml:space="preserve">, N., </w:t>
          </w:r>
          <w:proofErr w:type="spellStart"/>
          <w:r>
            <w:rPr>
              <w:rFonts w:ascii="Times-Roman" w:hAnsi="Times-Roman" w:cs="Times-Roman"/>
              <w:sz w:val="24"/>
              <w:szCs w:val="24"/>
              <w:lang w:val="en-US"/>
            </w:rPr>
            <w:t>Jusoh</w:t>
          </w:r>
          <w:proofErr w:type="spellEnd"/>
          <w:r>
            <w:rPr>
              <w:rFonts w:ascii="Times-Roman" w:hAnsi="Times-Roman" w:cs="Times-Roman"/>
              <w:sz w:val="24"/>
              <w:szCs w:val="24"/>
              <w:lang w:val="en-US"/>
            </w:rPr>
            <w:t xml:space="preserve">, A., </w:t>
          </w:r>
          <w:r w:rsidRPr="004068E4">
            <w:rPr>
              <w:rFonts w:ascii="Times-Roman" w:hAnsi="Times-Roman" w:cs="Times-Roman"/>
              <w:sz w:val="24"/>
              <w:szCs w:val="24"/>
              <w:lang w:val="en-US"/>
            </w:rPr>
            <w:t xml:space="preserve">and </w:t>
          </w:r>
          <w:proofErr w:type="spellStart"/>
          <w:r w:rsidRPr="004068E4">
            <w:rPr>
              <w:rFonts w:ascii="Times-Roman" w:hAnsi="Times-Roman" w:cs="Times-Roman"/>
              <w:sz w:val="24"/>
              <w:szCs w:val="24"/>
              <w:lang w:val="en-US"/>
            </w:rPr>
            <w:t>Takala</w:t>
          </w:r>
          <w:proofErr w:type="spellEnd"/>
          <w:r w:rsidRPr="004068E4">
            <w:rPr>
              <w:rFonts w:ascii="Times-Roman" w:hAnsi="Times-Roman" w:cs="Times-Roman"/>
              <w:sz w:val="24"/>
              <w:szCs w:val="24"/>
              <w:lang w:val="en-US"/>
            </w:rPr>
            <w:t>, J (2012). Relationship of TQM and Business Performance with Mediators of SPC, Lean Production and TPM</w:t>
          </w:r>
          <w:r w:rsidRPr="004068E4">
            <w:rPr>
              <w:rFonts w:ascii="Times-Roman" w:hAnsi="Times-Roman" w:cs="Times-Roman"/>
              <w:i/>
              <w:sz w:val="24"/>
              <w:szCs w:val="24"/>
              <w:lang w:val="en-US"/>
            </w:rPr>
            <w:t xml:space="preserve">. </w:t>
          </w:r>
          <w:proofErr w:type="spellStart"/>
          <w:r w:rsidRPr="004068E4">
            <w:rPr>
              <w:rFonts w:ascii="Times-Roman" w:hAnsi="Times-Roman" w:cs="Times-Roman"/>
              <w:i/>
              <w:sz w:val="24"/>
              <w:szCs w:val="24"/>
              <w:lang w:val="en-US"/>
            </w:rPr>
            <w:t>Procedia</w:t>
          </w:r>
          <w:proofErr w:type="spellEnd"/>
          <w:r w:rsidRPr="004068E4">
            <w:rPr>
              <w:rFonts w:ascii="Times-Roman" w:hAnsi="Times-Roman" w:cs="Times-Roman"/>
              <w:i/>
              <w:sz w:val="24"/>
              <w:szCs w:val="24"/>
              <w:lang w:val="en-US"/>
            </w:rPr>
            <w:t xml:space="preserve"> - Social and Behavioral Sciences</w:t>
          </w:r>
          <w:r w:rsidRPr="004068E4">
            <w:rPr>
              <w:rFonts w:ascii="Times-Roman" w:hAnsi="Times-Roman" w:cs="Times-Roman"/>
              <w:sz w:val="24"/>
              <w:szCs w:val="24"/>
              <w:lang w:val="en-US"/>
            </w:rPr>
            <w:t xml:space="preserve"> 65, 186 – 191</w:t>
          </w:r>
        </w:p>
        <w:p w:rsidR="00953AD8" w:rsidRPr="006F064B" w:rsidRDefault="00953AD8" w:rsidP="00780D91">
          <w:pPr>
            <w:autoSpaceDE w:val="0"/>
            <w:autoSpaceDN w:val="0"/>
            <w:adjustRightInd w:val="0"/>
            <w:spacing w:after="0" w:line="360" w:lineRule="auto"/>
            <w:ind w:left="810" w:hanging="810"/>
            <w:jc w:val="both"/>
            <w:rPr>
              <w:rFonts w:ascii="Times New Roman" w:hAnsi="Times New Roman" w:cs="Times New Roman"/>
              <w:bCs/>
              <w:sz w:val="24"/>
              <w:szCs w:val="24"/>
            </w:rPr>
          </w:pPr>
          <w:r w:rsidRPr="006F064B">
            <w:rPr>
              <w:rFonts w:ascii="Times New Roman" w:hAnsi="Times New Roman" w:cs="Times New Roman"/>
              <w:sz w:val="24"/>
              <w:szCs w:val="24"/>
            </w:rPr>
            <w:t xml:space="preserve">Al-Battaineh (2018). </w:t>
          </w:r>
          <w:r w:rsidRPr="006F064B">
            <w:rPr>
              <w:rFonts w:ascii="Times New Roman" w:hAnsi="Times New Roman" w:cs="Times New Roman"/>
              <w:bCs/>
              <w:sz w:val="24"/>
              <w:szCs w:val="24"/>
            </w:rPr>
            <w:t xml:space="preserve">Effect of Innovation Strategies on the Functional Performance of SMEs Organizations in (Hassan Industrial City). </w:t>
          </w:r>
          <w:r w:rsidRPr="006F064B">
            <w:rPr>
              <w:rFonts w:ascii="Times New Roman" w:hAnsi="Times New Roman" w:cs="Times New Roman"/>
              <w:i/>
              <w:iCs/>
              <w:sz w:val="24"/>
              <w:szCs w:val="24"/>
            </w:rPr>
            <w:t>International Journal of Business and Manag</w:t>
          </w:r>
          <w:r>
            <w:rPr>
              <w:rFonts w:ascii="Times New Roman" w:hAnsi="Times New Roman" w:cs="Times New Roman"/>
              <w:i/>
              <w:iCs/>
              <w:sz w:val="24"/>
              <w:szCs w:val="24"/>
            </w:rPr>
            <w:t xml:space="preserve">ement Invention (IJBMI). </w:t>
          </w:r>
          <w:r w:rsidRPr="00B324B4">
            <w:rPr>
              <w:rFonts w:ascii="Times New Roman" w:hAnsi="Times New Roman" w:cs="Times New Roman"/>
              <w:iCs/>
              <w:sz w:val="24"/>
              <w:szCs w:val="24"/>
            </w:rPr>
            <w:t xml:space="preserve">7 </w:t>
          </w:r>
          <w:r w:rsidRPr="00B324B4">
            <w:rPr>
              <w:rFonts w:ascii="Times New Roman" w:hAnsi="Times New Roman" w:cs="Times New Roman"/>
              <w:iCs/>
              <w:sz w:val="24"/>
              <w:szCs w:val="24"/>
              <w:lang w:val="en-ID"/>
            </w:rPr>
            <w:t>(</w:t>
          </w:r>
          <w:r w:rsidRPr="00B324B4">
            <w:rPr>
              <w:rFonts w:ascii="Times New Roman" w:hAnsi="Times New Roman" w:cs="Times New Roman"/>
              <w:iCs/>
              <w:sz w:val="24"/>
              <w:szCs w:val="24"/>
            </w:rPr>
            <w:t>5</w:t>
          </w:r>
          <w:r w:rsidRPr="00B324B4">
            <w:rPr>
              <w:rFonts w:ascii="Times New Roman" w:hAnsi="Times New Roman" w:cs="Times New Roman"/>
              <w:iCs/>
              <w:sz w:val="24"/>
              <w:szCs w:val="24"/>
              <w:lang w:val="en-ID"/>
            </w:rPr>
            <w:t>)</w:t>
          </w:r>
          <w:r>
            <w:rPr>
              <w:rFonts w:ascii="Times New Roman" w:hAnsi="Times New Roman" w:cs="Times New Roman"/>
              <w:iCs/>
              <w:sz w:val="24"/>
              <w:szCs w:val="24"/>
              <w:lang w:val="en-ID"/>
            </w:rPr>
            <w:t xml:space="preserve">, </w:t>
          </w:r>
          <w:r w:rsidRPr="00B324B4">
            <w:rPr>
              <w:rFonts w:ascii="Times New Roman" w:hAnsi="Times New Roman" w:cs="Times New Roman"/>
              <w:iCs/>
              <w:sz w:val="24"/>
              <w:szCs w:val="24"/>
            </w:rPr>
            <w:t>12-18.</w:t>
          </w:r>
        </w:p>
        <w:p w:rsidR="00953AD8" w:rsidRDefault="00882F35" w:rsidP="00780D91">
          <w:pPr>
            <w:spacing w:line="360" w:lineRule="auto"/>
            <w:ind w:left="810" w:hanging="810"/>
            <w:jc w:val="both"/>
            <w:rPr>
              <w:rFonts w:ascii="Times New Roman" w:hAnsi="Times New Roman" w:cs="Times New Roman"/>
              <w:sz w:val="24"/>
              <w:szCs w:val="24"/>
            </w:rPr>
          </w:pPr>
          <w:r w:rsidRPr="004B7353">
            <w:rPr>
              <w:rFonts w:ascii="Times New Roman" w:hAnsi="Times New Roman" w:cs="Times New Roman"/>
              <w:sz w:val="24"/>
              <w:szCs w:val="24"/>
            </w:rPr>
            <w:t>Antunes</w:t>
          </w:r>
          <w:r>
            <w:rPr>
              <w:rFonts w:ascii="Times New Roman" w:hAnsi="Times New Roman" w:cs="Times New Roman"/>
              <w:sz w:val="24"/>
              <w:szCs w:val="24"/>
            </w:rPr>
            <w:t xml:space="preserve">, MG., </w:t>
          </w:r>
          <w:r w:rsidRPr="00C50BC3">
            <w:rPr>
              <w:rFonts w:ascii="Times New Roman" w:hAnsi="Times New Roman" w:cs="Times New Roman"/>
              <w:sz w:val="24"/>
              <w:szCs w:val="24"/>
            </w:rPr>
            <w:t>Quirós,JT., &amp; Justino,</w:t>
          </w:r>
          <w:r>
            <w:rPr>
              <w:rFonts w:ascii="Times New Roman" w:hAnsi="Times New Roman" w:cs="Times New Roman"/>
              <w:sz w:val="24"/>
              <w:szCs w:val="24"/>
            </w:rPr>
            <w:t xml:space="preserve"> MRF.</w:t>
          </w:r>
          <w:r w:rsidR="00953AD8" w:rsidRPr="006F064B">
            <w:rPr>
              <w:rFonts w:ascii="Times New Roman" w:hAnsi="Times New Roman" w:cs="Times New Roman"/>
              <w:sz w:val="24"/>
              <w:szCs w:val="24"/>
            </w:rPr>
            <w:t xml:space="preserve"> (2017). The Relationship Between innovation and total quality management and the innovation effects on organizational performance. </w:t>
          </w:r>
          <w:r w:rsidR="00953AD8" w:rsidRPr="006F064B">
            <w:rPr>
              <w:rFonts w:ascii="Times New Roman" w:hAnsi="Times New Roman" w:cs="Times New Roman"/>
              <w:i/>
              <w:sz w:val="24"/>
              <w:szCs w:val="24"/>
            </w:rPr>
            <w:t>International Journal of Quality &amp; Reliability Management</w:t>
          </w:r>
          <w:r w:rsidR="00953AD8" w:rsidRPr="006F064B">
            <w:rPr>
              <w:rFonts w:ascii="Times New Roman" w:hAnsi="Times New Roman" w:cs="Times New Roman"/>
              <w:sz w:val="24"/>
              <w:szCs w:val="24"/>
            </w:rPr>
            <w:t>,</w:t>
          </w:r>
          <w:r w:rsidR="00953AD8" w:rsidRPr="006F064B">
            <w:rPr>
              <w:rFonts w:ascii="Times New Roman" w:hAnsi="Times New Roman" w:cs="Times New Roman"/>
              <w:strike/>
              <w:sz w:val="24"/>
              <w:szCs w:val="24"/>
            </w:rPr>
            <w:t xml:space="preserve"> </w:t>
          </w:r>
          <w:r w:rsidR="00953AD8" w:rsidRPr="006F064B">
            <w:rPr>
              <w:rFonts w:ascii="Times New Roman" w:hAnsi="Times New Roman" w:cs="Times New Roman"/>
              <w:sz w:val="24"/>
              <w:szCs w:val="24"/>
            </w:rPr>
            <w:t>1474-1492.</w:t>
          </w:r>
        </w:p>
        <w:p w:rsidR="00661B73" w:rsidRPr="006F064B" w:rsidRDefault="00661B73" w:rsidP="00780D91">
          <w:pPr>
            <w:spacing w:line="360" w:lineRule="auto"/>
            <w:ind w:left="810" w:hanging="810"/>
            <w:jc w:val="both"/>
            <w:rPr>
              <w:rFonts w:ascii="Times New Roman" w:hAnsi="Times New Roman" w:cs="Times New Roman"/>
              <w:sz w:val="24"/>
              <w:szCs w:val="24"/>
            </w:rPr>
          </w:pPr>
          <w:r w:rsidRPr="00661B73">
            <w:rPr>
              <w:rFonts w:ascii="Times New Roman" w:hAnsi="Times New Roman" w:cs="Times New Roman"/>
              <w:sz w:val="24"/>
              <w:szCs w:val="24"/>
            </w:rPr>
            <w:t>Ar</w:t>
          </w:r>
          <w:r>
            <w:rPr>
              <w:rFonts w:ascii="Times New Roman" w:hAnsi="Times New Roman" w:cs="Times New Roman"/>
              <w:sz w:val="24"/>
              <w:szCs w:val="24"/>
            </w:rPr>
            <w:t xml:space="preserve">, M and </w:t>
          </w:r>
          <w:r w:rsidRPr="00661B73">
            <w:rPr>
              <w:rFonts w:ascii="Times New Roman" w:hAnsi="Times New Roman" w:cs="Times New Roman"/>
              <w:sz w:val="24"/>
              <w:szCs w:val="24"/>
            </w:rPr>
            <w:t xml:space="preserve">Baki, </w:t>
          </w:r>
          <w:r>
            <w:rPr>
              <w:rFonts w:ascii="Times New Roman" w:hAnsi="Times New Roman" w:cs="Times New Roman"/>
              <w:sz w:val="24"/>
              <w:szCs w:val="24"/>
            </w:rPr>
            <w:t xml:space="preserve">B .(2011). </w:t>
          </w:r>
          <w:r w:rsidRPr="00661B73">
            <w:rPr>
              <w:rFonts w:ascii="Times New Roman" w:hAnsi="Times New Roman" w:cs="Times New Roman"/>
              <w:sz w:val="24"/>
              <w:szCs w:val="24"/>
            </w:rPr>
            <w:t>Antecedents and Performance Impacts of Product versus Process Innovation:</w:t>
          </w:r>
          <w:r>
            <w:rPr>
              <w:rFonts w:ascii="Times New Roman" w:hAnsi="Times New Roman" w:cs="Times New Roman"/>
              <w:sz w:val="24"/>
              <w:szCs w:val="24"/>
            </w:rPr>
            <w:t xml:space="preserve"> </w:t>
          </w:r>
          <w:r w:rsidRPr="00661B73">
            <w:rPr>
              <w:rFonts w:ascii="Times New Roman" w:hAnsi="Times New Roman" w:cs="Times New Roman"/>
              <w:sz w:val="24"/>
              <w:szCs w:val="24"/>
            </w:rPr>
            <w:t>Empirical Evidence from SMEs Located In Turkis</w:t>
          </w:r>
          <w:r>
            <w:rPr>
              <w:rFonts w:ascii="Times New Roman" w:hAnsi="Times New Roman" w:cs="Times New Roman"/>
              <w:sz w:val="24"/>
              <w:szCs w:val="24"/>
            </w:rPr>
            <w:t xml:space="preserve">h Science and Technology Parks. </w:t>
          </w:r>
          <w:r w:rsidRPr="00661B73">
            <w:rPr>
              <w:rFonts w:ascii="Times New Roman" w:hAnsi="Times New Roman" w:cs="Times New Roman"/>
              <w:sz w:val="24"/>
              <w:szCs w:val="24"/>
            </w:rPr>
            <w:t xml:space="preserve"> </w:t>
          </w:r>
          <w:r w:rsidRPr="00661B73">
            <w:rPr>
              <w:rFonts w:ascii="Times New Roman" w:hAnsi="Times New Roman" w:cs="Times New Roman"/>
              <w:i/>
              <w:sz w:val="24"/>
              <w:szCs w:val="24"/>
            </w:rPr>
            <w:t>European Journal of Innovation Management</w:t>
          </w:r>
          <w:r>
            <w:rPr>
              <w:rFonts w:ascii="Times New Roman" w:hAnsi="Times New Roman" w:cs="Times New Roman"/>
              <w:sz w:val="24"/>
              <w:szCs w:val="24"/>
            </w:rPr>
            <w:t>, 14 (2), 172–206.</w:t>
          </w:r>
        </w:p>
        <w:p w:rsidR="00953AD8" w:rsidRPr="00E756E2" w:rsidRDefault="00661B73" w:rsidP="00780D91">
          <w:pPr>
            <w:autoSpaceDE w:val="0"/>
            <w:autoSpaceDN w:val="0"/>
            <w:adjustRightInd w:val="0"/>
            <w:spacing w:line="360" w:lineRule="auto"/>
            <w:ind w:left="709" w:hanging="709"/>
            <w:jc w:val="both"/>
            <w:rPr>
              <w:rFonts w:ascii="Times New Roman" w:hAnsi="Times New Roman" w:cs="Times New Roman"/>
              <w:bCs/>
              <w:sz w:val="24"/>
              <w:szCs w:val="24"/>
              <w:lang w:val="en-ID"/>
            </w:rPr>
          </w:pPr>
          <w:proofErr w:type="spellStart"/>
          <w:r>
            <w:rPr>
              <w:rFonts w:ascii="Times New Roman" w:hAnsi="Times New Roman" w:cs="Times New Roman"/>
              <w:sz w:val="24"/>
              <w:szCs w:val="24"/>
              <w:lang w:val="en-ID"/>
            </w:rPr>
            <w:t>Beyene</w:t>
          </w:r>
          <w:proofErr w:type="spellEnd"/>
          <w:r>
            <w:rPr>
              <w:rFonts w:ascii="Times New Roman" w:hAnsi="Times New Roman" w:cs="Times New Roman"/>
              <w:sz w:val="24"/>
              <w:szCs w:val="24"/>
              <w:lang w:val="en-ID"/>
            </w:rPr>
            <w:t xml:space="preserve">, </w:t>
          </w:r>
          <w:r w:rsidR="00882F35" w:rsidRPr="009C3EFF">
            <w:rPr>
              <w:rFonts w:ascii="Times New Roman" w:hAnsi="Times New Roman" w:cs="Times New Roman"/>
              <w:sz w:val="24"/>
              <w:szCs w:val="24"/>
              <w:lang w:val="en-ID"/>
            </w:rPr>
            <w:t>K.T., Shi, CS., &amp; Wu, W</w:t>
          </w:r>
          <w:r w:rsidR="00882F35">
            <w:rPr>
              <w:rFonts w:ascii="Times New Roman" w:hAnsi="Times New Roman" w:cs="Times New Roman"/>
              <w:sz w:val="24"/>
              <w:szCs w:val="24"/>
            </w:rPr>
            <w:t>.</w:t>
          </w:r>
          <w:r w:rsidR="00882F35" w:rsidRPr="009C3EFF">
            <w:rPr>
              <w:rFonts w:ascii="Times New Roman" w:hAnsi="Times New Roman" w:cs="Times New Roman"/>
              <w:sz w:val="24"/>
              <w:szCs w:val="24"/>
              <w:lang w:val="en-ID"/>
            </w:rPr>
            <w:t xml:space="preserve">W. </w:t>
          </w:r>
          <w:r w:rsidR="00953AD8" w:rsidRPr="006F064B">
            <w:rPr>
              <w:rFonts w:ascii="Times New Roman" w:hAnsi="Times New Roman" w:cs="Times New Roman"/>
              <w:sz w:val="24"/>
              <w:szCs w:val="24"/>
              <w:lang w:val="en-ID"/>
            </w:rPr>
            <w:t xml:space="preserve">(2016). </w:t>
          </w:r>
          <w:r w:rsidR="00953AD8" w:rsidRPr="006F064B">
            <w:rPr>
              <w:rFonts w:ascii="Times New Roman" w:hAnsi="Times New Roman" w:cs="Times New Roman"/>
              <w:bCs/>
              <w:sz w:val="24"/>
              <w:szCs w:val="24"/>
              <w:lang w:val="en-ID"/>
            </w:rPr>
            <w:t xml:space="preserve">The Impact Of Innovation Strategy On Organizational Learning And Innovation Performance: Do Firm Size </w:t>
          </w:r>
          <w:r w:rsidR="00953AD8" w:rsidRPr="006F064B">
            <w:rPr>
              <w:rFonts w:ascii="Times New Roman" w:hAnsi="Times New Roman" w:cs="Times New Roman"/>
              <w:bCs/>
              <w:sz w:val="24"/>
              <w:szCs w:val="24"/>
              <w:lang w:val="en-ID"/>
            </w:rPr>
            <w:lastRenderedPageBreak/>
            <w:t>And Ownership Type Make a Difference</w:t>
          </w:r>
          <w:proofErr w:type="gramStart"/>
          <w:r w:rsidR="00953AD8" w:rsidRPr="006F064B">
            <w:rPr>
              <w:rFonts w:ascii="Times New Roman" w:hAnsi="Times New Roman" w:cs="Times New Roman"/>
              <w:bCs/>
              <w:i/>
              <w:sz w:val="24"/>
              <w:szCs w:val="24"/>
              <w:lang w:val="en-ID"/>
            </w:rPr>
            <w:t>?.</w:t>
          </w:r>
          <w:proofErr w:type="gramEnd"/>
          <w:r w:rsidR="00953AD8" w:rsidRPr="006F064B">
            <w:rPr>
              <w:rFonts w:ascii="Times New Roman" w:hAnsi="Times New Roman" w:cs="Times New Roman"/>
              <w:bCs/>
              <w:i/>
              <w:sz w:val="24"/>
              <w:szCs w:val="24"/>
              <w:lang w:val="en-ID"/>
            </w:rPr>
            <w:t xml:space="preserve"> South African Journal of Industrial Engineering</w:t>
          </w:r>
          <w:r w:rsidR="00953AD8">
            <w:rPr>
              <w:rFonts w:ascii="Times New Roman" w:hAnsi="Times New Roman" w:cs="Times New Roman"/>
              <w:sz w:val="24"/>
              <w:szCs w:val="24"/>
            </w:rPr>
            <w:t xml:space="preserve">. </w:t>
          </w:r>
          <w:r w:rsidR="00953AD8">
            <w:rPr>
              <w:rFonts w:ascii="Times New Roman" w:hAnsi="Times New Roman" w:cs="Times New Roman"/>
              <w:bCs/>
              <w:sz w:val="24"/>
              <w:szCs w:val="24"/>
              <w:lang w:val="en-ID"/>
            </w:rPr>
            <w:t xml:space="preserve">27(1), </w:t>
          </w:r>
          <w:r w:rsidR="00953AD8" w:rsidRPr="00E756E2">
            <w:rPr>
              <w:rFonts w:ascii="Times New Roman" w:hAnsi="Times New Roman" w:cs="Times New Roman"/>
              <w:bCs/>
              <w:sz w:val="24"/>
              <w:szCs w:val="24"/>
              <w:lang w:val="en-ID"/>
            </w:rPr>
            <w:t>125-136.</w:t>
          </w:r>
        </w:p>
        <w:p w:rsidR="00953AD8" w:rsidRDefault="00953AD8" w:rsidP="00780D91">
          <w:pPr>
            <w:autoSpaceDE w:val="0"/>
            <w:autoSpaceDN w:val="0"/>
            <w:adjustRightInd w:val="0"/>
            <w:spacing w:line="360" w:lineRule="auto"/>
            <w:ind w:left="709" w:hanging="709"/>
            <w:jc w:val="both"/>
            <w:rPr>
              <w:rFonts w:ascii="Times New Roman" w:hAnsi="Times New Roman" w:cs="Times New Roman"/>
              <w:sz w:val="24"/>
              <w:szCs w:val="24"/>
              <w:shd w:val="clear" w:color="auto" w:fill="FFFFFF"/>
            </w:rPr>
          </w:pPr>
          <w:proofErr w:type="spellStart"/>
          <w:r>
            <w:rPr>
              <w:rFonts w:ascii="Times New Roman" w:hAnsi="Times New Roman" w:cs="Times New Roman"/>
              <w:bCs/>
              <w:sz w:val="24"/>
              <w:szCs w:val="24"/>
              <w:lang w:val="en-ID"/>
            </w:rPr>
            <w:t>Cetindere</w:t>
          </w:r>
          <w:proofErr w:type="spellEnd"/>
          <w:r w:rsidR="003F2454">
            <w:rPr>
              <w:rFonts w:ascii="Times New Roman" w:hAnsi="Times New Roman" w:cs="Times New Roman"/>
              <w:bCs/>
              <w:sz w:val="24"/>
              <w:szCs w:val="24"/>
            </w:rPr>
            <w:t>, A., Duran, C., and Yetisen, MS.</w:t>
          </w:r>
          <w:r>
            <w:rPr>
              <w:rFonts w:ascii="Times New Roman" w:hAnsi="Times New Roman" w:cs="Times New Roman"/>
              <w:bCs/>
              <w:sz w:val="24"/>
              <w:szCs w:val="24"/>
              <w:lang w:val="en-ID"/>
            </w:rPr>
            <w:t xml:space="preserve"> (2014). </w:t>
          </w:r>
          <w:r w:rsidRPr="007C1ECD">
            <w:rPr>
              <w:rFonts w:ascii="Times New Roman" w:hAnsi="Times New Roman" w:cs="Times New Roman"/>
              <w:bCs/>
              <w:sz w:val="24"/>
              <w:szCs w:val="24"/>
              <w:lang w:val="en-ID"/>
            </w:rPr>
            <w:t>The effects of total quality management on the business</w:t>
          </w:r>
          <w:r w:rsidRPr="007C1ECD">
            <w:t xml:space="preserve"> </w:t>
          </w:r>
          <w:r w:rsidRPr="007C1ECD">
            <w:rPr>
              <w:rFonts w:ascii="Times New Roman" w:hAnsi="Times New Roman" w:cs="Times New Roman"/>
              <w:bCs/>
              <w:sz w:val="24"/>
              <w:szCs w:val="24"/>
              <w:lang w:val="en-ID"/>
            </w:rPr>
            <w:t xml:space="preserve">performance: An application in the province of </w:t>
          </w:r>
          <w:proofErr w:type="spellStart"/>
          <w:r w:rsidRPr="007C1ECD">
            <w:rPr>
              <w:rFonts w:ascii="Times New Roman" w:hAnsi="Times New Roman" w:cs="Times New Roman"/>
              <w:bCs/>
              <w:sz w:val="24"/>
              <w:szCs w:val="24"/>
              <w:lang w:val="en-ID"/>
            </w:rPr>
            <w:t>Kütahya</w:t>
          </w:r>
          <w:proofErr w:type="spellEnd"/>
          <w:r>
            <w:rPr>
              <w:rFonts w:ascii="Times New Roman" w:hAnsi="Times New Roman" w:cs="Times New Roman"/>
              <w:bCs/>
              <w:sz w:val="24"/>
              <w:szCs w:val="24"/>
              <w:lang w:val="en-ID"/>
            </w:rPr>
            <w:t xml:space="preserve">. </w:t>
          </w:r>
          <w:r w:rsidRPr="005B3363">
            <w:rPr>
              <w:rFonts w:ascii="Times New Roman" w:hAnsi="Times New Roman" w:cs="Times New Roman"/>
              <w:i/>
              <w:sz w:val="24"/>
              <w:szCs w:val="24"/>
              <w:shd w:val="clear" w:color="auto" w:fill="FFFFFF"/>
            </w:rPr>
            <w:t>Procedia Economics and Finance</w:t>
          </w:r>
          <w:r>
            <w:rPr>
              <w:rFonts w:ascii="Times New Roman" w:hAnsi="Times New Roman" w:cs="Times New Roman"/>
              <w:i/>
              <w:sz w:val="24"/>
              <w:szCs w:val="24"/>
              <w:shd w:val="clear" w:color="auto" w:fill="FFFFFF"/>
            </w:rPr>
            <w:t>.</w:t>
          </w:r>
          <w:r w:rsidRPr="005B3363">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 xml:space="preserve">23 (2015), </w:t>
          </w:r>
          <w:r w:rsidRPr="005B3363">
            <w:rPr>
              <w:rFonts w:ascii="Times New Roman" w:hAnsi="Times New Roman" w:cs="Times New Roman"/>
              <w:sz w:val="24"/>
              <w:szCs w:val="24"/>
              <w:shd w:val="clear" w:color="auto" w:fill="FFFFFF"/>
            </w:rPr>
            <w:t>1376 – 1382</w:t>
          </w:r>
          <w:r>
            <w:rPr>
              <w:rFonts w:ascii="Times New Roman" w:hAnsi="Times New Roman" w:cs="Times New Roman"/>
              <w:sz w:val="24"/>
              <w:szCs w:val="24"/>
              <w:shd w:val="clear" w:color="auto" w:fill="FFFFFF"/>
            </w:rPr>
            <w:t>.</w:t>
          </w:r>
        </w:p>
        <w:p w:rsidR="00953AD8" w:rsidRDefault="00953AD8" w:rsidP="00780D91">
          <w:pPr>
            <w:autoSpaceDE w:val="0"/>
            <w:autoSpaceDN w:val="0"/>
            <w:adjustRightInd w:val="0"/>
            <w:spacing w:line="360" w:lineRule="auto"/>
            <w:ind w:left="709" w:hanging="709"/>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David &amp; David (2017). </w:t>
          </w:r>
          <w:r w:rsidRPr="00CD1087">
            <w:rPr>
              <w:rFonts w:ascii="Times New Roman" w:hAnsi="Times New Roman" w:cs="Times New Roman"/>
              <w:bCs/>
              <w:i/>
              <w:sz w:val="24"/>
              <w:szCs w:val="24"/>
              <w:lang w:val="en-ID"/>
            </w:rPr>
            <w:t>Strategic Management: a Competitive Advantage Approach, Concepts and Cases</w:t>
          </w:r>
          <w:r>
            <w:rPr>
              <w:rFonts w:ascii="Times New Roman" w:hAnsi="Times New Roman" w:cs="Times New Roman"/>
              <w:bCs/>
              <w:sz w:val="24"/>
              <w:szCs w:val="24"/>
              <w:lang w:val="en-ID"/>
            </w:rPr>
            <w:t>. 16</w:t>
          </w:r>
          <w:r w:rsidRPr="00E14294">
            <w:rPr>
              <w:rFonts w:ascii="Times New Roman" w:hAnsi="Times New Roman" w:cs="Times New Roman"/>
              <w:bCs/>
              <w:sz w:val="24"/>
              <w:szCs w:val="24"/>
              <w:vertAlign w:val="superscript"/>
              <w:lang w:val="en-ID"/>
            </w:rPr>
            <w:t>th</w:t>
          </w:r>
          <w:r>
            <w:rPr>
              <w:rFonts w:ascii="Times New Roman" w:hAnsi="Times New Roman" w:cs="Times New Roman"/>
              <w:bCs/>
              <w:sz w:val="24"/>
              <w:szCs w:val="24"/>
              <w:lang w:val="en-ID"/>
            </w:rPr>
            <w:t xml:space="preserve"> Edition. Harlow, UK: Pearson Education Ltd.</w:t>
          </w:r>
        </w:p>
        <w:p w:rsidR="00882F35" w:rsidRDefault="00882F35" w:rsidP="00780D91">
          <w:pPr>
            <w:spacing w:line="360" w:lineRule="auto"/>
            <w:ind w:left="720" w:hanging="720"/>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Hair, J.F., </w:t>
          </w:r>
          <w:proofErr w:type="spellStart"/>
          <w:r>
            <w:rPr>
              <w:rFonts w:ascii="Times New Roman" w:hAnsi="Times New Roman" w:cs="Times New Roman"/>
              <w:color w:val="000000" w:themeColor="text1"/>
              <w:sz w:val="24"/>
              <w:szCs w:val="24"/>
              <w:lang w:val="en-ID"/>
            </w:rPr>
            <w:t>Hult</w:t>
          </w:r>
          <w:proofErr w:type="spellEnd"/>
          <w:r>
            <w:rPr>
              <w:rFonts w:ascii="Times New Roman" w:hAnsi="Times New Roman" w:cs="Times New Roman"/>
              <w:color w:val="000000" w:themeColor="text1"/>
              <w:sz w:val="24"/>
              <w:szCs w:val="24"/>
              <w:lang w:val="en-ID"/>
            </w:rPr>
            <w:t xml:space="preserve">, G., </w:t>
          </w:r>
          <w:proofErr w:type="spellStart"/>
          <w:r>
            <w:rPr>
              <w:rFonts w:ascii="Times New Roman" w:hAnsi="Times New Roman" w:cs="Times New Roman"/>
              <w:color w:val="000000" w:themeColor="text1"/>
              <w:sz w:val="24"/>
              <w:szCs w:val="24"/>
              <w:lang w:val="en-ID"/>
            </w:rPr>
            <w:t>Ringle</w:t>
          </w:r>
          <w:proofErr w:type="spellEnd"/>
          <w:r>
            <w:rPr>
              <w:rFonts w:ascii="Times New Roman" w:hAnsi="Times New Roman" w:cs="Times New Roman"/>
              <w:color w:val="000000" w:themeColor="text1"/>
              <w:sz w:val="24"/>
              <w:szCs w:val="24"/>
              <w:lang w:val="en-ID"/>
            </w:rPr>
            <w:t xml:space="preserve">, C.M., and </w:t>
          </w:r>
          <w:proofErr w:type="spellStart"/>
          <w:r>
            <w:rPr>
              <w:rFonts w:ascii="Times New Roman" w:hAnsi="Times New Roman" w:cs="Times New Roman"/>
              <w:color w:val="000000" w:themeColor="text1"/>
              <w:sz w:val="24"/>
              <w:szCs w:val="24"/>
              <w:lang w:val="en-ID"/>
            </w:rPr>
            <w:t>Sarstedt</w:t>
          </w:r>
          <w:proofErr w:type="spellEnd"/>
          <w:r>
            <w:rPr>
              <w:rFonts w:ascii="Times New Roman" w:hAnsi="Times New Roman" w:cs="Times New Roman"/>
              <w:color w:val="000000" w:themeColor="text1"/>
              <w:sz w:val="24"/>
              <w:szCs w:val="24"/>
              <w:lang w:val="en-ID"/>
            </w:rPr>
            <w:t xml:space="preserve">, M (2017). </w:t>
          </w:r>
          <w:r w:rsidRPr="009163FF">
            <w:rPr>
              <w:rFonts w:ascii="Times New Roman" w:hAnsi="Times New Roman" w:cs="Times New Roman"/>
              <w:i/>
              <w:color w:val="000000" w:themeColor="text1"/>
              <w:sz w:val="24"/>
              <w:szCs w:val="24"/>
              <w:lang w:val="en-ID"/>
            </w:rPr>
            <w:t>A Primer on Partial Least Square Structural Equation Modelling (PLS-SEM)</w:t>
          </w:r>
          <w:r>
            <w:rPr>
              <w:rFonts w:ascii="Times New Roman" w:hAnsi="Times New Roman" w:cs="Times New Roman"/>
              <w:color w:val="000000" w:themeColor="text1"/>
              <w:sz w:val="24"/>
              <w:szCs w:val="24"/>
              <w:lang w:val="en-ID"/>
            </w:rPr>
            <w:t>. Second Edition. Los Angeles: SAGE Publications, Inc.</w:t>
          </w:r>
        </w:p>
        <w:p w:rsidR="00953AD8" w:rsidRPr="004608A3" w:rsidRDefault="00033665" w:rsidP="00780D91">
          <w:pPr>
            <w:autoSpaceDE w:val="0"/>
            <w:autoSpaceDN w:val="0"/>
            <w:adjustRightInd w:val="0"/>
            <w:spacing w:line="360" w:lineRule="auto"/>
            <w:ind w:left="709" w:hanging="709"/>
            <w:jc w:val="both"/>
            <w:rPr>
              <w:rFonts w:ascii="Times New Roman" w:hAnsi="Times New Roman" w:cs="Times New Roman"/>
              <w:bCs/>
              <w:i/>
              <w:sz w:val="24"/>
              <w:szCs w:val="24"/>
            </w:rPr>
          </w:pPr>
          <w:r>
            <w:rPr>
              <w:rFonts w:ascii="Times New Roman" w:hAnsi="Times New Roman" w:cs="Times New Roman"/>
              <w:bCs/>
              <w:sz w:val="24"/>
              <w:szCs w:val="24"/>
            </w:rPr>
            <w:t>Jonah,</w:t>
          </w:r>
          <w:r w:rsidR="000A617E">
            <w:rPr>
              <w:rFonts w:ascii="Times New Roman" w:hAnsi="Times New Roman" w:cs="Times New Roman"/>
              <w:bCs/>
              <w:sz w:val="24"/>
              <w:szCs w:val="24"/>
            </w:rPr>
            <w:t xml:space="preserve"> N., Ornguga, I.G</w:t>
          </w:r>
          <w:r w:rsidR="000F30BF">
            <w:rPr>
              <w:rFonts w:ascii="Times New Roman" w:hAnsi="Times New Roman" w:cs="Times New Roman"/>
              <w:bCs/>
              <w:sz w:val="24"/>
              <w:szCs w:val="24"/>
            </w:rPr>
            <w:t>., and Torsen, E</w:t>
          </w:r>
          <w:r w:rsidR="00953AD8" w:rsidRPr="004608A3">
            <w:rPr>
              <w:rFonts w:ascii="Times New Roman" w:hAnsi="Times New Roman" w:cs="Times New Roman"/>
              <w:bCs/>
              <w:sz w:val="24"/>
              <w:szCs w:val="24"/>
            </w:rPr>
            <w:t>. (2016). The Effect of Total Quality Management (TQM) on the Organizational Growth of Adama Beverages: A Marketing Mix Perspective</w:t>
          </w:r>
          <w:r w:rsidR="00953AD8" w:rsidRPr="004608A3">
            <w:rPr>
              <w:rFonts w:ascii="Times New Roman" w:hAnsi="Times New Roman" w:cs="Times New Roman"/>
              <w:bCs/>
              <w:i/>
              <w:sz w:val="24"/>
              <w:szCs w:val="24"/>
            </w:rPr>
            <w:t>.</w:t>
          </w:r>
          <w:r w:rsidR="00953AD8" w:rsidRPr="004608A3">
            <w:rPr>
              <w:rFonts w:ascii="Times New Roman" w:hAnsi="Times New Roman" w:cs="Times New Roman"/>
              <w:bCs/>
              <w:sz w:val="24"/>
              <w:szCs w:val="24"/>
            </w:rPr>
            <w:t xml:space="preserve">  </w:t>
          </w:r>
          <w:r w:rsidR="00953AD8" w:rsidRPr="004608A3">
            <w:rPr>
              <w:rFonts w:ascii="Times New Roman" w:hAnsi="Times New Roman" w:cs="Times New Roman"/>
              <w:bCs/>
              <w:i/>
              <w:sz w:val="24"/>
              <w:szCs w:val="24"/>
            </w:rPr>
            <w:t>International Journal o</w:t>
          </w:r>
          <w:r w:rsidR="00953AD8">
            <w:rPr>
              <w:rFonts w:ascii="Times New Roman" w:hAnsi="Times New Roman" w:cs="Times New Roman"/>
              <w:bCs/>
              <w:i/>
              <w:sz w:val="24"/>
              <w:szCs w:val="24"/>
            </w:rPr>
            <w:t xml:space="preserve">f Science and Research (IJSR), </w:t>
          </w:r>
          <w:r w:rsidR="00953AD8" w:rsidRPr="00D71065">
            <w:rPr>
              <w:rFonts w:ascii="Times New Roman" w:hAnsi="Times New Roman" w:cs="Times New Roman"/>
              <w:bCs/>
              <w:sz w:val="24"/>
              <w:szCs w:val="24"/>
            </w:rPr>
            <w:t>1-21.</w:t>
          </w:r>
        </w:p>
        <w:p w:rsidR="00953AD8" w:rsidRPr="006F064B" w:rsidRDefault="000A617E" w:rsidP="00780D91">
          <w:pPr>
            <w:autoSpaceDE w:val="0"/>
            <w:autoSpaceDN w:val="0"/>
            <w:adjustRightInd w:val="0"/>
            <w:spacing w:line="360" w:lineRule="auto"/>
            <w:ind w:left="720" w:hanging="720"/>
            <w:jc w:val="both"/>
            <w:rPr>
              <w:rFonts w:ascii="Times New Roman" w:eastAsia="GulliverRM" w:hAnsi="Times New Roman" w:cs="Times New Roman"/>
              <w:i/>
              <w:sz w:val="24"/>
              <w:szCs w:val="24"/>
            </w:rPr>
          </w:pPr>
          <w:r>
            <w:rPr>
              <w:rFonts w:ascii="Times New Roman" w:hAnsi="Times New Roman" w:cs="Times New Roman"/>
              <w:sz w:val="24"/>
              <w:szCs w:val="24"/>
            </w:rPr>
            <w:t>Kim, Kumar and Kumar</w:t>
          </w:r>
          <w:r w:rsidR="00953AD8" w:rsidRPr="006F064B">
            <w:rPr>
              <w:rFonts w:ascii="Times New Roman" w:hAnsi="Times New Roman" w:cs="Times New Roman"/>
              <w:sz w:val="24"/>
              <w:szCs w:val="24"/>
            </w:rPr>
            <w:t xml:space="preserve"> (2012). </w:t>
          </w:r>
          <w:r w:rsidR="00953AD8" w:rsidRPr="006F064B">
            <w:rPr>
              <w:rFonts w:ascii="Times New Roman" w:eastAsia="GulliverRM" w:hAnsi="Times New Roman" w:cs="Times New Roman"/>
              <w:sz w:val="24"/>
              <w:szCs w:val="24"/>
            </w:rPr>
            <w:t xml:space="preserve">Relationship between quality management practices and innovation. </w:t>
          </w:r>
          <w:r w:rsidR="00953AD8" w:rsidRPr="006F064B">
            <w:rPr>
              <w:rFonts w:ascii="Times New Roman" w:eastAsia="GulliverRM" w:hAnsi="Times New Roman" w:cs="Times New Roman"/>
              <w:i/>
              <w:sz w:val="24"/>
              <w:szCs w:val="24"/>
            </w:rPr>
            <w:t>Journa</w:t>
          </w:r>
          <w:r w:rsidR="00953AD8">
            <w:rPr>
              <w:rFonts w:ascii="Times New Roman" w:eastAsia="GulliverRM" w:hAnsi="Times New Roman" w:cs="Times New Roman"/>
              <w:i/>
              <w:sz w:val="24"/>
              <w:szCs w:val="24"/>
            </w:rPr>
            <w:t xml:space="preserve">l of Operations Management, </w:t>
          </w:r>
          <w:r w:rsidR="00953AD8" w:rsidRPr="00D71065">
            <w:rPr>
              <w:rFonts w:ascii="Times New Roman" w:eastAsia="GulliverRM" w:hAnsi="Times New Roman" w:cs="Times New Roman"/>
              <w:sz w:val="24"/>
              <w:szCs w:val="24"/>
            </w:rPr>
            <w:t>30, 295-315</w:t>
          </w:r>
        </w:p>
        <w:p w:rsidR="00953AD8" w:rsidRDefault="00953AD8" w:rsidP="00780D91">
          <w:pPr>
            <w:autoSpaceDE w:val="0"/>
            <w:autoSpaceDN w:val="0"/>
            <w:adjustRightInd w:val="0"/>
            <w:spacing w:line="360" w:lineRule="auto"/>
            <w:ind w:left="810" w:hanging="810"/>
            <w:jc w:val="both"/>
            <w:rPr>
              <w:rFonts w:ascii="Times New Roman" w:hAnsi="Times New Roman" w:cs="Times New Roman"/>
              <w:sz w:val="24"/>
              <w:szCs w:val="24"/>
              <w:lang w:val="en-ID"/>
            </w:rPr>
          </w:pPr>
          <w:r w:rsidRPr="006F064B">
            <w:rPr>
              <w:rFonts w:ascii="Times New Roman" w:hAnsi="Times New Roman" w:cs="Times New Roman"/>
              <w:sz w:val="24"/>
              <w:szCs w:val="24"/>
            </w:rPr>
            <w:t>Kumar VK and Prasad RS (2017).</w:t>
          </w:r>
          <w:r w:rsidRPr="006F064B">
            <w:rPr>
              <w:rFonts w:ascii="Times New Roman" w:hAnsi="Times New Roman" w:cs="Times New Roman"/>
              <w:i/>
              <w:sz w:val="24"/>
              <w:szCs w:val="24"/>
            </w:rPr>
            <w:t xml:space="preserve"> </w:t>
          </w:r>
          <w:r w:rsidRPr="006F064B">
            <w:rPr>
              <w:rFonts w:ascii="Times New Roman" w:hAnsi="Times New Roman" w:cs="Times New Roman"/>
              <w:sz w:val="24"/>
              <w:szCs w:val="24"/>
            </w:rPr>
            <w:t xml:space="preserve">Total quality management practices in pharmaceutical industry: A study of selected companies in Andhra Pradesh and Telangana states. </w:t>
          </w:r>
          <w:r w:rsidRPr="006F064B">
            <w:rPr>
              <w:rFonts w:ascii="Times New Roman" w:hAnsi="Times New Roman" w:cs="Times New Roman"/>
              <w:i/>
              <w:sz w:val="24"/>
              <w:szCs w:val="24"/>
            </w:rPr>
            <w:t>International Journal of Pharmaceu</w:t>
          </w:r>
          <w:r>
            <w:rPr>
              <w:rFonts w:ascii="Times New Roman" w:hAnsi="Times New Roman" w:cs="Times New Roman"/>
              <w:i/>
              <w:sz w:val="24"/>
              <w:szCs w:val="24"/>
            </w:rPr>
            <w:t>tical science and Research.</w:t>
          </w:r>
          <w:r>
            <w:rPr>
              <w:rFonts w:ascii="Times New Roman" w:hAnsi="Times New Roman" w:cs="Times New Roman"/>
              <w:i/>
              <w:sz w:val="24"/>
              <w:szCs w:val="24"/>
              <w:lang w:val="en-ID"/>
            </w:rPr>
            <w:t xml:space="preserve"> </w:t>
          </w:r>
          <w:r w:rsidRPr="00D71065">
            <w:rPr>
              <w:rFonts w:ascii="Times New Roman" w:hAnsi="Times New Roman" w:cs="Times New Roman"/>
              <w:sz w:val="24"/>
              <w:szCs w:val="24"/>
            </w:rPr>
            <w:t>2 (6</w:t>
          </w:r>
          <w:r w:rsidRPr="00D71065">
            <w:rPr>
              <w:rFonts w:ascii="Times New Roman" w:hAnsi="Times New Roman" w:cs="Times New Roman"/>
              <w:sz w:val="24"/>
              <w:szCs w:val="24"/>
              <w:lang w:val="en-ID"/>
            </w:rPr>
            <w:t>)</w:t>
          </w:r>
          <w:r w:rsidRPr="00D71065">
            <w:rPr>
              <w:rFonts w:ascii="Times New Roman" w:hAnsi="Times New Roman" w:cs="Times New Roman"/>
              <w:sz w:val="24"/>
              <w:szCs w:val="24"/>
            </w:rPr>
            <w:t>,01-07</w:t>
          </w:r>
          <w:r>
            <w:rPr>
              <w:rFonts w:ascii="Times New Roman" w:hAnsi="Times New Roman" w:cs="Times New Roman"/>
              <w:sz w:val="24"/>
              <w:szCs w:val="24"/>
              <w:lang w:val="en-ID"/>
            </w:rPr>
            <w:t>.</w:t>
          </w:r>
        </w:p>
        <w:p w:rsidR="00B8448E" w:rsidRDefault="00B8448E" w:rsidP="00780D91">
          <w:pPr>
            <w:spacing w:line="360" w:lineRule="auto"/>
            <w:ind w:left="810" w:hanging="810"/>
            <w:jc w:val="both"/>
            <w:rPr>
              <w:rFonts w:ascii="Times New Roman" w:hAnsi="Times New Roman" w:cs="Times New Roman"/>
              <w:bCs/>
              <w:sz w:val="24"/>
              <w:szCs w:val="24"/>
              <w:lang w:val="en-US"/>
            </w:rPr>
          </w:pPr>
          <w:proofErr w:type="spellStart"/>
          <w:r w:rsidRPr="001F4961">
            <w:rPr>
              <w:rFonts w:ascii="Times New Roman" w:hAnsi="Times New Roman" w:cs="Times New Roman"/>
              <w:bCs/>
              <w:sz w:val="24"/>
              <w:szCs w:val="24"/>
              <w:lang w:val="en-US"/>
            </w:rPr>
            <w:t>Lyibildire</w:t>
          </w:r>
          <w:proofErr w:type="spellEnd"/>
          <w:r w:rsidRPr="001F4961">
            <w:rPr>
              <w:rFonts w:ascii="Times New Roman" w:hAnsi="Times New Roman" w:cs="Times New Roman"/>
              <w:bCs/>
              <w:sz w:val="24"/>
              <w:szCs w:val="24"/>
              <w:lang w:val="en-US"/>
            </w:rPr>
            <w:t xml:space="preserve">, M. &amp; </w:t>
          </w:r>
          <w:proofErr w:type="spellStart"/>
          <w:r w:rsidRPr="001F4961">
            <w:rPr>
              <w:rFonts w:ascii="Times New Roman" w:hAnsi="Times New Roman" w:cs="Times New Roman"/>
              <w:bCs/>
              <w:sz w:val="24"/>
              <w:szCs w:val="24"/>
              <w:lang w:val="en-US"/>
            </w:rPr>
            <w:t>Karasioglu</w:t>
          </w:r>
          <w:proofErr w:type="spellEnd"/>
          <w:r w:rsidRPr="001F4961">
            <w:rPr>
              <w:rFonts w:ascii="Times New Roman" w:hAnsi="Times New Roman" w:cs="Times New Roman"/>
              <w:bCs/>
              <w:sz w:val="24"/>
              <w:szCs w:val="24"/>
              <w:lang w:val="en-US"/>
            </w:rPr>
            <w:t>, F. (2018). Balanced scorecard in business performance measurement and its effect on financial structure</w:t>
          </w:r>
          <w:r>
            <w:rPr>
              <w:rFonts w:ascii="Times New Roman" w:hAnsi="Times New Roman" w:cs="Times New Roman"/>
              <w:bCs/>
              <w:sz w:val="24"/>
              <w:szCs w:val="24"/>
              <w:lang w:val="en-US"/>
            </w:rPr>
            <w:t>.</w:t>
          </w:r>
          <w:r w:rsidRPr="00C450C2">
            <w:rPr>
              <w:i/>
            </w:rPr>
            <w:t xml:space="preserve"> </w:t>
          </w:r>
          <w:r w:rsidRPr="00C450C2">
            <w:rPr>
              <w:rFonts w:ascii="Times New Roman" w:hAnsi="Times New Roman" w:cs="Times New Roman"/>
              <w:bCs/>
              <w:i/>
              <w:sz w:val="24"/>
              <w:szCs w:val="24"/>
              <w:lang w:val="en-US"/>
            </w:rPr>
            <w:t>Global Journal of Management and Business Research</w:t>
          </w:r>
          <w:r w:rsidRPr="00C450C2">
            <w:rPr>
              <w:rFonts w:ascii="Times New Roman" w:hAnsi="Times New Roman" w:cs="Times New Roman"/>
              <w:bCs/>
              <w:sz w:val="24"/>
              <w:szCs w:val="24"/>
              <w:lang w:val="en-US"/>
            </w:rPr>
            <w:t xml:space="preserve">: </w:t>
          </w:r>
          <w:r w:rsidRPr="00C450C2">
            <w:rPr>
              <w:rFonts w:ascii="Times New Roman" w:hAnsi="Times New Roman" w:cs="Times New Roman"/>
              <w:bCs/>
              <w:i/>
              <w:sz w:val="24"/>
              <w:szCs w:val="24"/>
              <w:lang w:val="en-US"/>
            </w:rPr>
            <w:t>C Finance,</w:t>
          </w:r>
          <w:r>
            <w:rPr>
              <w:rFonts w:ascii="Times New Roman" w:hAnsi="Times New Roman" w:cs="Times New Roman"/>
              <w:bCs/>
              <w:sz w:val="24"/>
              <w:szCs w:val="24"/>
              <w:lang w:val="en-US"/>
            </w:rPr>
            <w:t xml:space="preserve"> 18 (2), 14-21</w:t>
          </w:r>
        </w:p>
        <w:p w:rsidR="00B8448E" w:rsidRDefault="00B8448E" w:rsidP="00780D91">
          <w:pPr>
            <w:autoSpaceDE w:val="0"/>
            <w:autoSpaceDN w:val="0"/>
            <w:adjustRightInd w:val="0"/>
            <w:spacing w:line="360" w:lineRule="auto"/>
            <w:ind w:left="990" w:hanging="990"/>
            <w:jc w:val="both"/>
            <w:rPr>
              <w:rFonts w:ascii="Times New Roman" w:hAnsi="Times New Roman" w:cs="Times New Roman"/>
              <w:sz w:val="24"/>
              <w:szCs w:val="24"/>
              <w:lang w:val="en-ID"/>
            </w:rPr>
          </w:pPr>
          <w:proofErr w:type="spellStart"/>
          <w:r w:rsidRPr="004B7353">
            <w:rPr>
              <w:rFonts w:ascii="Times New Roman" w:hAnsi="Times New Roman" w:cs="Times New Roman"/>
              <w:sz w:val="24"/>
              <w:szCs w:val="24"/>
              <w:lang w:val="en-ID"/>
            </w:rPr>
            <w:t>Muiruri</w:t>
          </w:r>
          <w:proofErr w:type="spellEnd"/>
          <w:r w:rsidRPr="004B7353">
            <w:rPr>
              <w:rFonts w:ascii="Times New Roman" w:hAnsi="Times New Roman" w:cs="Times New Roman"/>
              <w:sz w:val="24"/>
              <w:szCs w:val="24"/>
              <w:lang w:val="en-ID"/>
            </w:rPr>
            <w:t xml:space="preserve">, ZK and </w:t>
          </w:r>
          <w:proofErr w:type="spellStart"/>
          <w:r w:rsidRPr="004B7353">
            <w:rPr>
              <w:rFonts w:ascii="Times New Roman" w:hAnsi="Times New Roman" w:cs="Times New Roman"/>
              <w:sz w:val="24"/>
              <w:szCs w:val="24"/>
              <w:lang w:val="en-ID"/>
            </w:rPr>
            <w:t>Kilika</w:t>
          </w:r>
          <w:proofErr w:type="spellEnd"/>
          <w:r w:rsidRPr="004B7353">
            <w:rPr>
              <w:rFonts w:ascii="Times New Roman" w:hAnsi="Times New Roman" w:cs="Times New Roman"/>
              <w:sz w:val="24"/>
              <w:szCs w:val="24"/>
              <w:lang w:val="en-ID"/>
            </w:rPr>
            <w:t xml:space="preserve"> J (2015). The Influence of the Balanced Score Card on Performance of Public Sector Organizations in Kenya. </w:t>
          </w:r>
          <w:r w:rsidRPr="004B7353">
            <w:rPr>
              <w:rFonts w:ascii="Times New Roman" w:hAnsi="Times New Roman" w:cs="Times New Roman"/>
              <w:i/>
              <w:sz w:val="24"/>
              <w:szCs w:val="24"/>
              <w:lang w:val="en-ID"/>
            </w:rPr>
            <w:t xml:space="preserve">Science Journal of Business and Management, </w:t>
          </w:r>
          <w:r w:rsidRPr="004B7353">
            <w:rPr>
              <w:rFonts w:ascii="Times New Roman" w:hAnsi="Times New Roman" w:cs="Times New Roman"/>
              <w:sz w:val="24"/>
              <w:szCs w:val="24"/>
              <w:lang w:val="en-ID"/>
            </w:rPr>
            <w:t>3(5): 150-156.</w:t>
          </w:r>
        </w:p>
        <w:p w:rsidR="00953AD8" w:rsidRDefault="00953AD8" w:rsidP="00780D91">
          <w:pPr>
            <w:autoSpaceDE w:val="0"/>
            <w:autoSpaceDN w:val="0"/>
            <w:adjustRightInd w:val="0"/>
            <w:spacing w:line="360" w:lineRule="auto"/>
            <w:ind w:left="990" w:hanging="990"/>
            <w:jc w:val="both"/>
            <w:rPr>
              <w:rFonts w:ascii="Times New Roman" w:hAnsi="Times New Roman" w:cs="Times New Roman"/>
              <w:sz w:val="24"/>
              <w:szCs w:val="24"/>
              <w:lang w:val="en-ID"/>
            </w:rPr>
          </w:pPr>
          <w:proofErr w:type="spellStart"/>
          <w:r w:rsidRPr="006F064B">
            <w:rPr>
              <w:rFonts w:ascii="Times New Roman" w:hAnsi="Times New Roman" w:cs="Times New Roman"/>
              <w:sz w:val="24"/>
              <w:szCs w:val="24"/>
              <w:lang w:val="en-ID"/>
            </w:rPr>
            <w:lastRenderedPageBreak/>
            <w:t>Riyadi</w:t>
          </w:r>
          <w:proofErr w:type="spellEnd"/>
          <w:r w:rsidRPr="006F064B">
            <w:rPr>
              <w:rFonts w:ascii="Times New Roman" w:hAnsi="Times New Roman" w:cs="Times New Roman"/>
              <w:sz w:val="24"/>
              <w:szCs w:val="24"/>
              <w:lang w:val="en-ID"/>
            </w:rPr>
            <w:t xml:space="preserve"> S and </w:t>
          </w:r>
          <w:proofErr w:type="spellStart"/>
          <w:r w:rsidRPr="006F064B">
            <w:rPr>
              <w:rFonts w:ascii="Times New Roman" w:hAnsi="Times New Roman" w:cs="Times New Roman"/>
              <w:sz w:val="24"/>
              <w:szCs w:val="24"/>
              <w:lang w:val="en-ID"/>
            </w:rPr>
            <w:t>Sumardi</w:t>
          </w:r>
          <w:proofErr w:type="spellEnd"/>
          <w:r w:rsidRPr="006F064B">
            <w:rPr>
              <w:rFonts w:ascii="Times New Roman" w:hAnsi="Times New Roman" w:cs="Times New Roman"/>
              <w:sz w:val="24"/>
              <w:szCs w:val="24"/>
              <w:lang w:val="en-ID"/>
            </w:rPr>
            <w:t>, (2017). The Impact of Innovati</w:t>
          </w:r>
          <w:r>
            <w:rPr>
              <w:rFonts w:ascii="Times New Roman" w:hAnsi="Times New Roman" w:cs="Times New Roman"/>
              <w:sz w:val="24"/>
              <w:szCs w:val="24"/>
              <w:lang w:val="en-ID"/>
            </w:rPr>
            <w:t>on Strategy t</w:t>
          </w:r>
          <w:r w:rsidRPr="006F064B">
            <w:rPr>
              <w:rFonts w:ascii="Times New Roman" w:hAnsi="Times New Roman" w:cs="Times New Roman"/>
              <w:sz w:val="24"/>
              <w:szCs w:val="24"/>
              <w:lang w:val="en-ID"/>
            </w:rPr>
            <w:t>oward Business Competitiveness of Manufacturing Industry in Surabaya, Indonesia.</w:t>
          </w:r>
          <w:r w:rsidRPr="006F064B">
            <w:rPr>
              <w:rFonts w:ascii="Times New Roman" w:hAnsi="Times New Roman" w:cs="Times New Roman"/>
              <w:sz w:val="24"/>
              <w:szCs w:val="24"/>
            </w:rPr>
            <w:t xml:space="preserve"> </w:t>
          </w:r>
          <w:proofErr w:type="spellStart"/>
          <w:r w:rsidRPr="006F064B">
            <w:rPr>
              <w:rFonts w:ascii="Times New Roman" w:hAnsi="Times New Roman" w:cs="Times New Roman"/>
              <w:i/>
              <w:sz w:val="24"/>
              <w:szCs w:val="24"/>
              <w:lang w:val="en-ID"/>
            </w:rPr>
            <w:t>Hasanuddin</w:t>
          </w:r>
          <w:proofErr w:type="spellEnd"/>
          <w:r w:rsidRPr="006F064B">
            <w:rPr>
              <w:rFonts w:ascii="Times New Roman" w:hAnsi="Times New Roman" w:cs="Times New Roman"/>
              <w:i/>
              <w:sz w:val="24"/>
              <w:szCs w:val="24"/>
              <w:lang w:val="en-ID"/>
            </w:rPr>
            <w:t xml:space="preserve"> Economics and Business Review</w:t>
          </w:r>
          <w:r>
            <w:rPr>
              <w:rFonts w:ascii="Times New Roman" w:hAnsi="Times New Roman" w:cs="Times New Roman"/>
              <w:i/>
              <w:sz w:val="24"/>
              <w:szCs w:val="24"/>
              <w:lang w:val="en-ID"/>
            </w:rPr>
            <w:t>.</w:t>
          </w:r>
          <w:r w:rsidRPr="006F064B">
            <w:rPr>
              <w:rFonts w:ascii="Times New Roman" w:hAnsi="Times New Roman" w:cs="Times New Roman"/>
              <w:i/>
              <w:sz w:val="24"/>
              <w:szCs w:val="24"/>
              <w:lang w:val="en-ID"/>
            </w:rPr>
            <w:t xml:space="preserve"> </w:t>
          </w:r>
          <w:r>
            <w:rPr>
              <w:rFonts w:ascii="Times New Roman" w:hAnsi="Times New Roman" w:cs="Times New Roman"/>
              <w:sz w:val="24"/>
              <w:szCs w:val="24"/>
              <w:lang w:val="en-ID"/>
            </w:rPr>
            <w:t>1</w:t>
          </w:r>
          <w:r w:rsidRPr="006F064B">
            <w:rPr>
              <w:rFonts w:ascii="Times New Roman" w:hAnsi="Times New Roman" w:cs="Times New Roman"/>
              <w:sz w:val="24"/>
              <w:szCs w:val="24"/>
              <w:lang w:val="en-ID"/>
            </w:rPr>
            <w:t xml:space="preserve"> </w:t>
          </w:r>
          <w:r>
            <w:rPr>
              <w:rFonts w:ascii="Times New Roman" w:hAnsi="Times New Roman" w:cs="Times New Roman"/>
              <w:sz w:val="24"/>
              <w:szCs w:val="24"/>
              <w:lang w:val="en-ID"/>
            </w:rPr>
            <w:t>(</w:t>
          </w:r>
          <w:r w:rsidRPr="006F064B">
            <w:rPr>
              <w:rFonts w:ascii="Times New Roman" w:hAnsi="Times New Roman" w:cs="Times New Roman"/>
              <w:sz w:val="24"/>
              <w:szCs w:val="24"/>
              <w:lang w:val="en-ID"/>
            </w:rPr>
            <w:t>1</w:t>
          </w:r>
          <w:r>
            <w:rPr>
              <w:rFonts w:ascii="Times New Roman" w:hAnsi="Times New Roman" w:cs="Times New Roman"/>
              <w:sz w:val="24"/>
              <w:szCs w:val="24"/>
              <w:lang w:val="en-ID"/>
            </w:rPr>
            <w:t>), 83-89.</w:t>
          </w:r>
        </w:p>
        <w:p w:rsidR="009235E2" w:rsidRDefault="009235E2" w:rsidP="00780D91">
          <w:pPr>
            <w:autoSpaceDE w:val="0"/>
            <w:autoSpaceDN w:val="0"/>
            <w:adjustRightInd w:val="0"/>
            <w:spacing w:line="360" w:lineRule="auto"/>
            <w:ind w:left="990" w:hanging="990"/>
            <w:jc w:val="both"/>
            <w:rPr>
              <w:rFonts w:ascii="Times New Roman" w:hAnsi="Times New Roman" w:cs="Times New Roman"/>
              <w:sz w:val="24"/>
              <w:szCs w:val="24"/>
              <w:lang w:val="en-ID"/>
            </w:rPr>
          </w:pPr>
          <w:proofErr w:type="spellStart"/>
          <w:r w:rsidRPr="00C93E1C">
            <w:rPr>
              <w:rFonts w:ascii="Times New Roman" w:hAnsi="Times New Roman" w:cs="Times New Roman"/>
              <w:sz w:val="24"/>
              <w:szCs w:val="24"/>
              <w:lang w:val="en-ID"/>
            </w:rPr>
            <w:t>Sarstedt</w:t>
          </w:r>
          <w:proofErr w:type="spellEnd"/>
          <w:r w:rsidRPr="00C93E1C">
            <w:rPr>
              <w:rFonts w:ascii="Times New Roman" w:hAnsi="Times New Roman" w:cs="Times New Roman"/>
              <w:sz w:val="24"/>
              <w:szCs w:val="24"/>
              <w:lang w:val="en-ID"/>
            </w:rPr>
            <w:t xml:space="preserve"> M, Hair J.F, </w:t>
          </w:r>
          <w:proofErr w:type="spellStart"/>
          <w:r w:rsidRPr="00C93E1C">
            <w:rPr>
              <w:rFonts w:ascii="Times New Roman" w:hAnsi="Times New Roman" w:cs="Times New Roman"/>
              <w:sz w:val="24"/>
              <w:szCs w:val="24"/>
              <w:lang w:val="en-ID"/>
            </w:rPr>
            <w:t>Cheah</w:t>
          </w:r>
          <w:proofErr w:type="spellEnd"/>
          <w:r w:rsidRPr="00C93E1C">
            <w:rPr>
              <w:rFonts w:ascii="Times New Roman" w:hAnsi="Times New Roman" w:cs="Times New Roman"/>
              <w:sz w:val="24"/>
              <w:szCs w:val="24"/>
              <w:lang w:val="en-ID"/>
            </w:rPr>
            <w:t xml:space="preserve"> J.H, </w:t>
          </w:r>
          <w:proofErr w:type="spellStart"/>
          <w:r w:rsidRPr="00C93E1C">
            <w:rPr>
              <w:rFonts w:ascii="Times New Roman" w:hAnsi="Times New Roman" w:cs="Times New Roman"/>
              <w:sz w:val="24"/>
              <w:szCs w:val="24"/>
              <w:lang w:val="en-ID"/>
            </w:rPr>
            <w:t>Becker</w:t>
          </w:r>
          <w:proofErr w:type="gramStart"/>
          <w:r w:rsidRPr="00C93E1C">
            <w:rPr>
              <w:rFonts w:ascii="Times New Roman" w:hAnsi="Times New Roman" w:cs="Times New Roman"/>
              <w:sz w:val="24"/>
              <w:szCs w:val="24"/>
              <w:lang w:val="en-ID"/>
            </w:rPr>
            <w:t>,J.M</w:t>
          </w:r>
          <w:proofErr w:type="spellEnd"/>
          <w:proofErr w:type="gramEnd"/>
          <w:r w:rsidRPr="00C93E1C">
            <w:rPr>
              <w:rFonts w:ascii="Times New Roman" w:hAnsi="Times New Roman" w:cs="Times New Roman"/>
              <w:sz w:val="24"/>
              <w:szCs w:val="24"/>
              <w:lang w:val="en-ID"/>
            </w:rPr>
            <w:t xml:space="preserve"> &amp; </w:t>
          </w:r>
          <w:proofErr w:type="spellStart"/>
          <w:r w:rsidRPr="00C93E1C">
            <w:rPr>
              <w:rFonts w:ascii="Times New Roman" w:hAnsi="Times New Roman" w:cs="Times New Roman"/>
              <w:sz w:val="24"/>
              <w:szCs w:val="24"/>
              <w:lang w:val="en-ID"/>
            </w:rPr>
            <w:t>Ringle</w:t>
          </w:r>
          <w:proofErr w:type="spellEnd"/>
          <w:r w:rsidRPr="00C93E1C">
            <w:rPr>
              <w:rFonts w:ascii="Times New Roman" w:hAnsi="Times New Roman" w:cs="Times New Roman"/>
              <w:sz w:val="24"/>
              <w:szCs w:val="24"/>
              <w:lang w:val="en-ID"/>
            </w:rPr>
            <w:t xml:space="preserve">, C.M (2019). How to specify, estimate, and validate higher-order constructs in PLS-SEM. </w:t>
          </w:r>
          <w:r w:rsidRPr="009163FF">
            <w:rPr>
              <w:rFonts w:ascii="Times New Roman" w:hAnsi="Times New Roman" w:cs="Times New Roman"/>
              <w:i/>
              <w:sz w:val="24"/>
              <w:szCs w:val="24"/>
              <w:lang w:val="en-ID"/>
            </w:rPr>
            <w:t>Australasian Marketing Journal</w:t>
          </w:r>
          <w:r w:rsidRPr="00C93E1C">
            <w:rPr>
              <w:rFonts w:ascii="Times New Roman" w:hAnsi="Times New Roman" w:cs="Times New Roman"/>
              <w:sz w:val="24"/>
              <w:szCs w:val="24"/>
              <w:lang w:val="en-ID"/>
            </w:rPr>
            <w:t>, 5:25</w:t>
          </w:r>
        </w:p>
        <w:p w:rsidR="00953AD8" w:rsidRDefault="00953AD8" w:rsidP="00780D91">
          <w:pPr>
            <w:autoSpaceDE w:val="0"/>
            <w:autoSpaceDN w:val="0"/>
            <w:adjustRightInd w:val="0"/>
            <w:spacing w:after="0" w:line="360" w:lineRule="auto"/>
            <w:ind w:left="990" w:hanging="990"/>
            <w:jc w:val="both"/>
            <w:rPr>
              <w:rFonts w:ascii="Times New Roman" w:hAnsi="Times New Roman" w:cs="Times New Roman"/>
              <w:sz w:val="24"/>
              <w:szCs w:val="24"/>
            </w:rPr>
          </w:pPr>
          <w:r w:rsidRPr="006F064B">
            <w:rPr>
              <w:rFonts w:ascii="Times New Roman" w:hAnsi="Times New Roman" w:cs="Times New Roman"/>
              <w:sz w:val="24"/>
              <w:szCs w:val="24"/>
            </w:rPr>
            <w:t xml:space="preserve">Silva, </w:t>
          </w:r>
          <w:r w:rsidR="00BD1787">
            <w:rPr>
              <w:rFonts w:ascii="Times New Roman" w:hAnsi="Times New Roman" w:cs="Times New Roman"/>
              <w:sz w:val="24"/>
              <w:szCs w:val="24"/>
            </w:rPr>
            <w:t>MG., Gomes, PJ., Lages, LF., and Pereira, ZL.,</w:t>
          </w:r>
          <w:r w:rsidRPr="006F064B">
            <w:rPr>
              <w:rFonts w:ascii="Times New Roman" w:hAnsi="Times New Roman" w:cs="Times New Roman"/>
              <w:sz w:val="24"/>
              <w:szCs w:val="24"/>
            </w:rPr>
            <w:t xml:space="preserve"> (2013). The role of TQM in strategic product innovation: an empirical assessment</w:t>
          </w:r>
          <w:r w:rsidRPr="006F064B">
            <w:rPr>
              <w:rFonts w:ascii="Times New Roman" w:hAnsi="Times New Roman" w:cs="Times New Roman"/>
              <w:i/>
              <w:sz w:val="24"/>
              <w:szCs w:val="24"/>
            </w:rPr>
            <w:t>.</w:t>
          </w:r>
          <w:r w:rsidRPr="006F064B">
            <w:rPr>
              <w:rFonts w:ascii="Times New Roman" w:hAnsi="Times New Roman" w:cs="Times New Roman"/>
              <w:sz w:val="24"/>
              <w:szCs w:val="24"/>
            </w:rPr>
            <w:t xml:space="preserve"> </w:t>
          </w:r>
          <w:r w:rsidRPr="006F064B">
            <w:rPr>
              <w:rFonts w:ascii="Times New Roman" w:hAnsi="Times New Roman" w:cs="Times New Roman"/>
              <w:i/>
              <w:sz w:val="24"/>
              <w:szCs w:val="24"/>
            </w:rPr>
            <w:t>International Journal of Operations &amp; Production Management</w:t>
          </w:r>
          <w:r>
            <w:rPr>
              <w:rFonts w:ascii="Times New Roman" w:hAnsi="Times New Roman" w:cs="Times New Roman"/>
              <w:sz w:val="24"/>
              <w:szCs w:val="24"/>
            </w:rPr>
            <w:t>.34 (</w:t>
          </w:r>
          <w:r w:rsidRPr="006F064B">
            <w:rPr>
              <w:rFonts w:ascii="Times New Roman" w:hAnsi="Times New Roman" w:cs="Times New Roman"/>
              <w:sz w:val="24"/>
              <w:szCs w:val="24"/>
            </w:rPr>
            <w:t>10</w:t>
          </w:r>
          <w:r>
            <w:rPr>
              <w:rFonts w:ascii="Times New Roman" w:hAnsi="Times New Roman" w:cs="Times New Roman"/>
              <w:sz w:val="24"/>
              <w:szCs w:val="24"/>
            </w:rPr>
            <w:t xml:space="preserve">), </w:t>
          </w:r>
          <w:r w:rsidRPr="006F064B">
            <w:rPr>
              <w:rFonts w:ascii="Times New Roman" w:hAnsi="Times New Roman" w:cs="Times New Roman"/>
              <w:sz w:val="24"/>
              <w:szCs w:val="24"/>
            </w:rPr>
            <w:t>1307-1337</w:t>
          </w:r>
          <w:r>
            <w:rPr>
              <w:rFonts w:ascii="Times New Roman" w:hAnsi="Times New Roman" w:cs="Times New Roman"/>
              <w:sz w:val="24"/>
              <w:szCs w:val="24"/>
            </w:rPr>
            <w:t>.</w:t>
          </w:r>
        </w:p>
        <w:p w:rsidR="00EF2BCB" w:rsidRDefault="00326911" w:rsidP="00780D91">
          <w:pPr>
            <w:tabs>
              <w:tab w:val="left" w:pos="360"/>
            </w:tabs>
            <w:autoSpaceDE w:val="0"/>
            <w:autoSpaceDN w:val="0"/>
            <w:adjustRightInd w:val="0"/>
            <w:spacing w:after="0" w:line="360" w:lineRule="auto"/>
            <w:ind w:left="900" w:hanging="90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Simani</w:t>
          </w:r>
          <w:proofErr w:type="spellEnd"/>
          <w:r>
            <w:rPr>
              <w:rFonts w:ascii="Times New Roman" w:hAnsi="Times New Roman" w:cs="Times New Roman"/>
              <w:sz w:val="24"/>
              <w:szCs w:val="24"/>
              <w:lang w:val="en-US"/>
            </w:rPr>
            <w:t xml:space="preserve">, WL and Kenyatta, </w:t>
          </w:r>
          <w:r w:rsidR="00EF2BCB" w:rsidRPr="004B7353">
            <w:rPr>
              <w:rFonts w:ascii="Times New Roman" w:hAnsi="Times New Roman" w:cs="Times New Roman"/>
              <w:sz w:val="24"/>
              <w:szCs w:val="24"/>
              <w:lang w:val="en-US"/>
            </w:rPr>
            <w:t>J (2017)</w:t>
          </w:r>
          <w:r w:rsidR="00EF2BCB" w:rsidRPr="004B7353">
            <w:rPr>
              <w:rFonts w:ascii="Times New Roman" w:hAnsi="Times New Roman" w:cs="Times New Roman"/>
              <w:sz w:val="24"/>
              <w:szCs w:val="24"/>
            </w:rPr>
            <w:t xml:space="preserve"> </w:t>
          </w:r>
          <w:r w:rsidR="00FC2998">
            <w:rPr>
              <w:rFonts w:ascii="Times New Roman" w:hAnsi="Times New Roman" w:cs="Times New Roman"/>
              <w:sz w:val="24"/>
              <w:szCs w:val="24"/>
              <w:lang w:val="en-US"/>
            </w:rPr>
            <w:t xml:space="preserve">.TQM Perspectives under </w:t>
          </w:r>
          <w:r w:rsidR="00EF2BCB">
            <w:rPr>
              <w:rFonts w:ascii="Times New Roman" w:hAnsi="Times New Roman" w:cs="Times New Roman"/>
              <w:sz w:val="24"/>
              <w:szCs w:val="24"/>
              <w:lang w:val="en-US"/>
            </w:rPr>
            <w:t>the Competitive Strategies a</w:t>
          </w:r>
          <w:r w:rsidR="00EF2BCB" w:rsidRPr="004B7353">
            <w:rPr>
              <w:rFonts w:ascii="Times New Roman" w:hAnsi="Times New Roman" w:cs="Times New Roman"/>
              <w:sz w:val="24"/>
              <w:szCs w:val="24"/>
              <w:lang w:val="en-US"/>
            </w:rPr>
            <w:t xml:space="preserve">nd </w:t>
          </w:r>
          <w:r w:rsidR="00EF2BCB">
            <w:rPr>
              <w:rFonts w:ascii="Times New Roman" w:hAnsi="Times New Roman" w:cs="Times New Roman"/>
              <w:sz w:val="24"/>
              <w:szCs w:val="24"/>
              <w:lang w:val="en-US"/>
            </w:rPr>
            <w:t>The Organization Performance i</w:t>
          </w:r>
          <w:r w:rsidR="00EF2BCB" w:rsidRPr="004B7353">
            <w:rPr>
              <w:rFonts w:ascii="Times New Roman" w:hAnsi="Times New Roman" w:cs="Times New Roman"/>
              <w:sz w:val="24"/>
              <w:szCs w:val="24"/>
              <w:lang w:val="en-US"/>
            </w:rPr>
            <w:t xml:space="preserve">n Kenyan Manufacturing Sector. </w:t>
          </w:r>
          <w:r w:rsidR="00EF2BCB" w:rsidRPr="004B7353">
            <w:rPr>
              <w:rFonts w:ascii="Times New Roman" w:hAnsi="Times New Roman" w:cs="Times New Roman"/>
              <w:i/>
              <w:sz w:val="24"/>
              <w:szCs w:val="24"/>
              <w:lang w:val="en-US"/>
            </w:rPr>
            <w:t xml:space="preserve">Academy of Strategic Management Journal. </w:t>
          </w:r>
          <w:r w:rsidR="00EF2BCB">
            <w:rPr>
              <w:rFonts w:ascii="Times New Roman" w:hAnsi="Times New Roman" w:cs="Times New Roman"/>
              <w:sz w:val="24"/>
              <w:szCs w:val="24"/>
              <w:lang w:val="en-US"/>
            </w:rPr>
            <w:t>16 (2)</w:t>
          </w:r>
        </w:p>
        <w:p w:rsidR="00C645C9" w:rsidRDefault="00C645C9" w:rsidP="00780D91">
          <w:pPr>
            <w:autoSpaceDE w:val="0"/>
            <w:autoSpaceDN w:val="0"/>
            <w:adjustRightInd w:val="0"/>
            <w:spacing w:after="0" w:line="36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Swink</w:t>
          </w:r>
          <w:proofErr w:type="spellEnd"/>
          <w:r>
            <w:rPr>
              <w:rFonts w:ascii="Times New Roman" w:hAnsi="Times New Roman" w:cs="Times New Roman"/>
              <w:sz w:val="24"/>
              <w:szCs w:val="24"/>
              <w:lang w:val="en-US"/>
            </w:rPr>
            <w:t xml:space="preserve">, M., </w:t>
          </w:r>
          <w:proofErr w:type="spellStart"/>
          <w:r>
            <w:rPr>
              <w:rFonts w:ascii="Times New Roman" w:hAnsi="Times New Roman" w:cs="Times New Roman"/>
              <w:sz w:val="24"/>
              <w:szCs w:val="24"/>
              <w:lang w:val="en-US"/>
            </w:rPr>
            <w:t>Melnyk</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Start"/>
          <w:r w:rsidR="0020079A">
            <w:rPr>
              <w:rFonts w:ascii="Times New Roman" w:hAnsi="Times New Roman" w:cs="Times New Roman"/>
              <w:sz w:val="24"/>
              <w:szCs w:val="24"/>
              <w:lang w:val="en-US"/>
            </w:rPr>
            <w:t>SA.,</w:t>
          </w:r>
          <w:proofErr w:type="gramEnd"/>
          <w:r w:rsidR="0020079A">
            <w:rPr>
              <w:rFonts w:ascii="Times New Roman" w:hAnsi="Times New Roman" w:cs="Times New Roman"/>
              <w:sz w:val="24"/>
              <w:szCs w:val="24"/>
              <w:lang w:val="en-US"/>
            </w:rPr>
            <w:t xml:space="preserve"> </w:t>
          </w:r>
          <w:r>
            <w:rPr>
              <w:rFonts w:ascii="Times New Roman" w:hAnsi="Times New Roman" w:cs="Times New Roman"/>
              <w:sz w:val="24"/>
              <w:szCs w:val="24"/>
              <w:lang w:val="en-US"/>
            </w:rPr>
            <w:t>Cooper, M.B., &amp; Hartley,</w:t>
          </w:r>
          <w:r w:rsidR="0020079A">
            <w:rPr>
              <w:rFonts w:ascii="Times New Roman" w:hAnsi="Times New Roman" w:cs="Times New Roman"/>
              <w:sz w:val="24"/>
              <w:szCs w:val="24"/>
            </w:rPr>
            <w:t xml:space="preserve"> </w:t>
          </w:r>
          <w:r>
            <w:rPr>
              <w:rFonts w:ascii="Times New Roman" w:hAnsi="Times New Roman" w:cs="Times New Roman"/>
              <w:sz w:val="24"/>
              <w:szCs w:val="24"/>
              <w:lang w:val="en-US"/>
            </w:rPr>
            <w:t xml:space="preserve">JL.(2014). </w:t>
          </w:r>
          <w:r>
            <w:rPr>
              <w:rFonts w:ascii="Times New Roman" w:hAnsi="Times New Roman" w:cs="Times New Roman"/>
              <w:i/>
              <w:sz w:val="24"/>
              <w:szCs w:val="24"/>
              <w:lang w:val="en-US"/>
            </w:rPr>
            <w:t>Managing Operations Ac</w:t>
          </w:r>
          <w:r w:rsidR="00B37748">
            <w:rPr>
              <w:rFonts w:ascii="Times New Roman" w:hAnsi="Times New Roman" w:cs="Times New Roman"/>
              <w:i/>
              <w:sz w:val="24"/>
              <w:szCs w:val="24"/>
            </w:rPr>
            <w:t>c</w:t>
          </w:r>
          <w:r w:rsidR="0020079A">
            <w:rPr>
              <w:rFonts w:ascii="Times New Roman" w:hAnsi="Times New Roman" w:cs="Times New Roman"/>
              <w:i/>
              <w:sz w:val="24"/>
              <w:szCs w:val="24"/>
              <w:lang w:val="en-US"/>
            </w:rPr>
            <w:t>ross t</w:t>
          </w:r>
          <w:r>
            <w:rPr>
              <w:rFonts w:ascii="Times New Roman" w:hAnsi="Times New Roman" w:cs="Times New Roman"/>
              <w:i/>
              <w:sz w:val="24"/>
              <w:szCs w:val="24"/>
              <w:lang w:val="en-US"/>
            </w:rPr>
            <w:t xml:space="preserve">he Supply Chain. </w:t>
          </w:r>
          <w:r>
            <w:rPr>
              <w:rFonts w:ascii="Times New Roman" w:hAnsi="Times New Roman" w:cs="Times New Roman"/>
              <w:sz w:val="24"/>
              <w:szCs w:val="24"/>
              <w:lang w:val="en-US"/>
            </w:rPr>
            <w:t>2</w:t>
          </w:r>
          <w:r w:rsidRPr="007C1F5F">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Edition. New York, NY: </w:t>
          </w:r>
          <w:proofErr w:type="spellStart"/>
          <w:r>
            <w:rPr>
              <w:rFonts w:ascii="Times New Roman" w:hAnsi="Times New Roman" w:cs="Times New Roman"/>
              <w:sz w:val="24"/>
              <w:szCs w:val="24"/>
              <w:lang w:val="en-US"/>
            </w:rPr>
            <w:t>Mc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Graw</w:t>
          </w:r>
          <w:proofErr w:type="spellEnd"/>
          <w:r>
            <w:rPr>
              <w:rFonts w:ascii="Times New Roman" w:hAnsi="Times New Roman" w:cs="Times New Roman"/>
              <w:sz w:val="24"/>
              <w:szCs w:val="24"/>
              <w:lang w:val="en-US"/>
            </w:rPr>
            <w:t xml:space="preserve"> Hill/Irwin.</w:t>
          </w:r>
        </w:p>
        <w:p w:rsidR="007E6449" w:rsidRPr="007E6449" w:rsidRDefault="007E6449" w:rsidP="00780D91">
          <w:pPr>
            <w:suppressAutoHyphens/>
            <w:autoSpaceDE w:val="0"/>
            <w:autoSpaceDN w:val="0"/>
            <w:adjustRightInd w:val="0"/>
            <w:spacing w:after="0" w:line="360" w:lineRule="auto"/>
            <w:ind w:left="720" w:hanging="720"/>
            <w:jc w:val="both"/>
            <w:rPr>
              <w:rFonts w:ascii="Times New Roman" w:eastAsia="Calibri" w:hAnsi="Times New Roman" w:cs="Times New Roman"/>
              <w:sz w:val="24"/>
              <w:szCs w:val="24"/>
              <w:lang w:val="en-US"/>
            </w:rPr>
          </w:pPr>
          <w:proofErr w:type="spellStart"/>
          <w:r w:rsidRPr="007E6449">
            <w:rPr>
              <w:rFonts w:ascii="Times New Roman" w:eastAsia="Calibri" w:hAnsi="Times New Roman" w:cs="Times New Roman"/>
              <w:sz w:val="24"/>
              <w:szCs w:val="24"/>
              <w:lang w:val="en-US"/>
            </w:rPr>
            <w:t>Tohidi</w:t>
          </w:r>
          <w:proofErr w:type="spellEnd"/>
          <w:r w:rsidRPr="007E6449">
            <w:rPr>
              <w:rFonts w:ascii="Times New Roman" w:eastAsia="Calibri" w:hAnsi="Times New Roman" w:cs="Times New Roman"/>
              <w:sz w:val="24"/>
              <w:szCs w:val="24"/>
              <w:lang w:val="en-US"/>
            </w:rPr>
            <w:t xml:space="preserve">, H. </w:t>
          </w:r>
          <w:r w:rsidRPr="007E6449">
            <w:rPr>
              <w:rFonts w:ascii="Times New Roman" w:eastAsia="Times New Roman" w:hAnsi="Times New Roman" w:cs="Times New Roman"/>
              <w:sz w:val="24"/>
              <w:szCs w:val="24"/>
              <w:lang w:val="en-US"/>
            </w:rPr>
            <w:t>&amp;</w:t>
          </w:r>
          <w:r w:rsidRPr="007E6449">
            <w:rPr>
              <w:rFonts w:ascii="Times New Roman" w:eastAsia="Calibri" w:hAnsi="Times New Roman" w:cs="Times New Roman"/>
              <w:sz w:val="24"/>
              <w:szCs w:val="24"/>
              <w:lang w:val="en-US"/>
            </w:rPr>
            <w:t xml:space="preserve"> </w:t>
          </w:r>
          <w:proofErr w:type="spellStart"/>
          <w:r w:rsidRPr="007E6449">
            <w:rPr>
              <w:rFonts w:ascii="Times New Roman" w:eastAsia="Calibri" w:hAnsi="Times New Roman" w:cs="Times New Roman"/>
              <w:sz w:val="24"/>
              <w:szCs w:val="24"/>
              <w:lang w:val="en-US"/>
            </w:rPr>
            <w:t>Jabbari</w:t>
          </w:r>
          <w:proofErr w:type="spellEnd"/>
          <w:r w:rsidRPr="007E6449">
            <w:rPr>
              <w:rFonts w:ascii="Times New Roman" w:eastAsia="Calibri" w:hAnsi="Times New Roman" w:cs="Times New Roman"/>
              <w:sz w:val="24"/>
              <w:szCs w:val="24"/>
              <w:lang w:val="en-US"/>
            </w:rPr>
            <w:t xml:space="preserve">, M.M. (2012). Product innovation performance in organization. </w:t>
          </w:r>
          <w:proofErr w:type="spellStart"/>
          <w:r w:rsidRPr="007E6449">
            <w:rPr>
              <w:rFonts w:ascii="Times New Roman" w:eastAsia="Calibri" w:hAnsi="Times New Roman" w:cs="Times New Roman"/>
              <w:i/>
              <w:sz w:val="24"/>
              <w:szCs w:val="24"/>
              <w:lang w:val="en-US"/>
            </w:rPr>
            <w:t>Procedia</w:t>
          </w:r>
          <w:proofErr w:type="spellEnd"/>
          <w:r w:rsidRPr="007E6449">
            <w:rPr>
              <w:rFonts w:ascii="Times New Roman" w:eastAsia="Calibri" w:hAnsi="Times New Roman" w:cs="Times New Roman"/>
              <w:i/>
              <w:sz w:val="24"/>
              <w:szCs w:val="24"/>
              <w:lang w:val="en-US"/>
            </w:rPr>
            <w:t xml:space="preserve"> Technology</w:t>
          </w:r>
          <w:r w:rsidRPr="007E6449">
            <w:rPr>
              <w:rFonts w:ascii="Times New Roman" w:eastAsia="Calibri" w:hAnsi="Times New Roman" w:cs="Times New Roman"/>
              <w:sz w:val="24"/>
              <w:szCs w:val="24"/>
              <w:lang w:val="en-US"/>
            </w:rPr>
            <w:t xml:space="preserve">, </w:t>
          </w:r>
          <w:r w:rsidRPr="007E6449">
            <w:rPr>
              <w:rFonts w:ascii="Times New Roman" w:eastAsia="Calibri" w:hAnsi="Times New Roman" w:cs="Times New Roman"/>
              <w:i/>
              <w:sz w:val="24"/>
              <w:szCs w:val="24"/>
              <w:lang w:val="en-US"/>
            </w:rPr>
            <w:t>1</w:t>
          </w:r>
          <w:r w:rsidRPr="007E6449">
            <w:rPr>
              <w:rFonts w:ascii="Times New Roman" w:eastAsia="Calibri" w:hAnsi="Times New Roman" w:cs="Times New Roman"/>
              <w:sz w:val="24"/>
              <w:szCs w:val="24"/>
              <w:lang w:val="en-US"/>
            </w:rPr>
            <w:t>,521 – 523.</w:t>
          </w:r>
        </w:p>
        <w:p w:rsidR="009D07C6" w:rsidRPr="00E14294" w:rsidRDefault="009D07C6" w:rsidP="00780D91">
          <w:pPr>
            <w:autoSpaceDE w:val="0"/>
            <w:autoSpaceDN w:val="0"/>
            <w:adjustRightInd w:val="0"/>
            <w:spacing w:after="0" w:line="360" w:lineRule="auto"/>
            <w:ind w:left="990" w:hanging="99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Wheelen, TL., Hunger, JD</w:t>
          </w:r>
          <w:r w:rsidRPr="00E14294">
            <w:rPr>
              <w:rFonts w:ascii="Times New Roman" w:hAnsi="Times New Roman" w:cs="Times New Roman"/>
              <w:noProof/>
              <w:sz w:val="24"/>
              <w:szCs w:val="24"/>
              <w:lang w:val="en-ID"/>
            </w:rPr>
            <w:t>.</w:t>
          </w:r>
          <w:r>
            <w:rPr>
              <w:rFonts w:ascii="Times New Roman" w:hAnsi="Times New Roman" w:cs="Times New Roman"/>
              <w:noProof/>
              <w:sz w:val="24"/>
              <w:szCs w:val="24"/>
            </w:rPr>
            <w:t>, Hofmann, AN., &amp; Bamford, CE.</w:t>
          </w:r>
          <w:r w:rsidRPr="00E14294">
            <w:rPr>
              <w:rFonts w:ascii="Times New Roman" w:hAnsi="Times New Roman" w:cs="Times New Roman"/>
              <w:noProof/>
              <w:sz w:val="24"/>
              <w:szCs w:val="24"/>
              <w:lang w:val="en-ID"/>
            </w:rPr>
            <w:t xml:space="preserve"> (2018). </w:t>
          </w:r>
          <w:r w:rsidRPr="00E14294">
            <w:rPr>
              <w:rFonts w:ascii="Times New Roman" w:hAnsi="Times New Roman" w:cs="Times New Roman"/>
              <w:i/>
              <w:iCs/>
              <w:noProof/>
              <w:sz w:val="24"/>
              <w:szCs w:val="24"/>
              <w:lang w:val="en-ID"/>
            </w:rPr>
            <w:t>Concepts in Strategic Management and Business Policy-Globalization, Innovation and Sustainability</w:t>
          </w:r>
          <w:r w:rsidRPr="00E14294">
            <w:rPr>
              <w:rFonts w:ascii="Times New Roman" w:hAnsi="Times New Roman" w:cs="Times New Roman"/>
              <w:noProof/>
              <w:sz w:val="24"/>
              <w:szCs w:val="24"/>
              <w:lang w:val="en-ID"/>
            </w:rPr>
            <w:t xml:space="preserve"> (Vol. Global Edition). Harlow-UK: Pearson Education Ltd.</w:t>
          </w:r>
        </w:p>
        <w:p w:rsidR="00186AAB" w:rsidRDefault="00186AAB" w:rsidP="00780D91">
          <w:pPr>
            <w:autoSpaceDE w:val="0"/>
            <w:autoSpaceDN w:val="0"/>
            <w:adjustRightInd w:val="0"/>
            <w:spacing w:line="360" w:lineRule="auto"/>
            <w:ind w:left="720" w:hanging="720"/>
            <w:jc w:val="both"/>
            <w:rPr>
              <w:rFonts w:ascii="Times New Roman" w:hAnsi="Times New Roman" w:cs="Times New Roman"/>
              <w:i/>
              <w:sz w:val="24"/>
              <w:szCs w:val="24"/>
            </w:rPr>
          </w:pPr>
          <w:r w:rsidRPr="004B7353">
            <w:rPr>
              <w:rFonts w:ascii="Times New Roman" w:hAnsi="Times New Roman" w:cs="Times New Roman"/>
              <w:sz w:val="24"/>
              <w:szCs w:val="24"/>
            </w:rPr>
            <w:t>Z</w:t>
          </w:r>
          <w:r w:rsidR="00857D0A">
            <w:rPr>
              <w:rFonts w:ascii="Times New Roman" w:hAnsi="Times New Roman" w:cs="Times New Roman"/>
              <w:sz w:val="24"/>
              <w:szCs w:val="24"/>
            </w:rPr>
            <w:t xml:space="preserve">ehir, C., Ertosun, OG., Zehir, S ., and </w:t>
          </w:r>
          <w:r w:rsidR="00857D0A" w:rsidRPr="00857D0A">
            <w:rPr>
              <w:rFonts w:ascii="Times New Roman" w:hAnsi="Times New Roman" w:cs="Times New Roman"/>
              <w:sz w:val="24"/>
              <w:szCs w:val="24"/>
            </w:rPr>
            <w:t>Müceldilli</w:t>
          </w:r>
          <w:r w:rsidR="00857D0A">
            <w:rPr>
              <w:rFonts w:ascii="Times New Roman" w:hAnsi="Times New Roman" w:cs="Times New Roman"/>
              <w:sz w:val="24"/>
              <w:szCs w:val="24"/>
            </w:rPr>
            <w:t>, B.</w:t>
          </w:r>
          <w:r w:rsidRPr="004B7353">
            <w:rPr>
              <w:rFonts w:ascii="Times New Roman" w:hAnsi="Times New Roman" w:cs="Times New Roman"/>
              <w:sz w:val="24"/>
              <w:szCs w:val="24"/>
            </w:rPr>
            <w:t xml:space="preserve"> (2012). </w:t>
          </w:r>
          <w:r w:rsidRPr="004B7353">
            <w:rPr>
              <w:rFonts w:ascii="Times New Roman" w:hAnsi="Times New Roman" w:cs="Times New Roman"/>
              <w:sz w:val="24"/>
              <w:szCs w:val="24"/>
              <w:lang w:val="en-US"/>
            </w:rPr>
            <w:t>Total Quality Management Practices’ Effects on Quality Performance and Innovative Performance</w:t>
          </w:r>
          <w:r w:rsidRPr="004B7353">
            <w:rPr>
              <w:rFonts w:ascii="Times New Roman" w:hAnsi="Times New Roman" w:cs="Times New Roman"/>
              <w:sz w:val="24"/>
              <w:szCs w:val="24"/>
            </w:rPr>
            <w:t xml:space="preserve">. </w:t>
          </w:r>
          <w:r w:rsidRPr="004B7353">
            <w:rPr>
              <w:rFonts w:ascii="Times New Roman" w:hAnsi="Times New Roman" w:cs="Times New Roman"/>
              <w:sz w:val="24"/>
              <w:szCs w:val="24"/>
              <w:lang w:val="en-US"/>
            </w:rPr>
            <w:t xml:space="preserve"> </w:t>
          </w:r>
          <w:r w:rsidRPr="004B7353">
            <w:rPr>
              <w:rFonts w:ascii="Times New Roman" w:hAnsi="Times New Roman" w:cs="Times New Roman"/>
              <w:i/>
              <w:sz w:val="24"/>
              <w:szCs w:val="24"/>
            </w:rPr>
            <w:t>Procedia - Social and Behavioral Sciences 41 ( 2012 ) 273 – 280</w:t>
          </w:r>
          <w:r w:rsidR="00710364">
            <w:rPr>
              <w:rFonts w:ascii="Times New Roman" w:hAnsi="Times New Roman" w:cs="Times New Roman"/>
              <w:i/>
              <w:sz w:val="24"/>
              <w:szCs w:val="24"/>
            </w:rPr>
            <w:t>.</w:t>
          </w:r>
        </w:p>
        <w:p w:rsidR="007F25ED" w:rsidRDefault="007F25ED" w:rsidP="00780D91">
          <w:pPr>
            <w:autoSpaceDE w:val="0"/>
            <w:autoSpaceDN w:val="0"/>
            <w:adjustRightInd w:val="0"/>
            <w:spacing w:line="360" w:lineRule="auto"/>
            <w:ind w:left="720" w:hanging="720"/>
            <w:jc w:val="both"/>
            <w:rPr>
              <w:rFonts w:ascii="Times New Roman" w:hAnsi="Times New Roman" w:cs="Times New Roman"/>
              <w:sz w:val="24"/>
              <w:szCs w:val="24"/>
            </w:rPr>
          </w:pPr>
          <w:r w:rsidRPr="003019C5">
            <w:rPr>
              <w:rFonts w:ascii="Times New Roman" w:hAnsi="Times New Roman" w:cs="Times New Roman"/>
              <w:sz w:val="24"/>
              <w:szCs w:val="24"/>
            </w:rPr>
            <w:t>Zehir, C  and Sadikoglu, E.</w:t>
          </w:r>
          <w:r w:rsidR="003019C5" w:rsidRPr="003019C5">
            <w:rPr>
              <w:rFonts w:ascii="Times New Roman" w:hAnsi="Times New Roman" w:cs="Times New Roman"/>
              <w:sz w:val="24"/>
              <w:szCs w:val="24"/>
            </w:rPr>
            <w:t>(2012).</w:t>
          </w:r>
          <w:r w:rsidRPr="003019C5">
            <w:rPr>
              <w:rFonts w:ascii="Times New Roman" w:hAnsi="Times New Roman" w:cs="Times New Roman"/>
              <w:sz w:val="24"/>
              <w:szCs w:val="24"/>
            </w:rPr>
            <w:t xml:space="preserve"> Relationships among Total Quality Management Practices: An Empirical Study in Turkish Industry</w:t>
          </w:r>
          <w:r w:rsidR="003019C5" w:rsidRPr="003019C5">
            <w:rPr>
              <w:rFonts w:ascii="Times New Roman" w:hAnsi="Times New Roman" w:cs="Times New Roman"/>
              <w:sz w:val="24"/>
              <w:szCs w:val="24"/>
            </w:rPr>
            <w:t xml:space="preserve">. </w:t>
          </w:r>
          <w:r w:rsidRPr="003019C5">
            <w:rPr>
              <w:rFonts w:ascii="Times New Roman" w:hAnsi="Times New Roman" w:cs="Times New Roman"/>
              <w:i/>
              <w:sz w:val="24"/>
              <w:szCs w:val="24"/>
            </w:rPr>
            <w:t>Int J Per</w:t>
          </w:r>
          <w:r w:rsidR="003019C5" w:rsidRPr="003019C5">
            <w:rPr>
              <w:rFonts w:ascii="Times New Roman" w:hAnsi="Times New Roman" w:cs="Times New Roman"/>
              <w:i/>
              <w:sz w:val="24"/>
              <w:szCs w:val="24"/>
            </w:rPr>
            <w:t>formability Eng</w:t>
          </w:r>
          <w:r w:rsidR="003019C5" w:rsidRPr="003019C5">
            <w:rPr>
              <w:rFonts w:ascii="Times New Roman" w:hAnsi="Times New Roman" w:cs="Times New Roman"/>
              <w:sz w:val="24"/>
              <w:szCs w:val="24"/>
            </w:rPr>
            <w:t>.</w:t>
          </w:r>
          <w:r w:rsidRPr="003019C5">
            <w:rPr>
              <w:rFonts w:ascii="Times New Roman" w:hAnsi="Times New Roman" w:cs="Times New Roman"/>
              <w:sz w:val="24"/>
              <w:szCs w:val="24"/>
            </w:rPr>
            <w:t xml:space="preserve"> 8(6): 667-678.</w:t>
          </w:r>
        </w:p>
        <w:p w:rsidR="0038621E" w:rsidRDefault="0038621E" w:rsidP="00780D91">
          <w:pPr>
            <w:autoSpaceDE w:val="0"/>
            <w:autoSpaceDN w:val="0"/>
            <w:adjustRightInd w:val="0"/>
            <w:spacing w:line="360" w:lineRule="auto"/>
            <w:ind w:left="720" w:hanging="720"/>
            <w:jc w:val="both"/>
            <w:rPr>
              <w:rFonts w:ascii="Times New Roman" w:hAnsi="Times New Roman" w:cs="Times New Roman"/>
              <w:sz w:val="24"/>
              <w:szCs w:val="24"/>
            </w:rPr>
          </w:pPr>
        </w:p>
        <w:p w:rsidR="00336DD2" w:rsidRPr="0038621E" w:rsidRDefault="0038621E" w:rsidP="00780D91">
          <w:pPr>
            <w:spacing w:line="360" w:lineRule="auto"/>
            <w:jc w:val="both"/>
            <w:rPr>
              <w:rFonts w:ascii="Times New Roman" w:hAnsi="Times New Roman" w:cs="Times New Roman"/>
              <w:b/>
              <w:sz w:val="24"/>
              <w:szCs w:val="24"/>
            </w:rPr>
          </w:pPr>
          <w:r w:rsidRPr="0038621E">
            <w:rPr>
              <w:rFonts w:ascii="Times New Roman" w:hAnsi="Times New Roman" w:cs="Times New Roman"/>
              <w:b/>
              <w:sz w:val="24"/>
              <w:szCs w:val="24"/>
            </w:rPr>
            <w:lastRenderedPageBreak/>
            <w:t>APPENDIX</w:t>
          </w:r>
        </w:p>
        <w:p w:rsidR="00CE318A" w:rsidRPr="00CE318A" w:rsidRDefault="00FF1300" w:rsidP="006D45AD">
          <w:pPr>
            <w:spacing w:line="360" w:lineRule="auto"/>
            <w:jc w:val="both"/>
            <w:rPr>
              <w:rFonts w:ascii="Times New Roman" w:hAnsi="Times New Roman" w:cs="Times New Roman"/>
              <w:sz w:val="24"/>
              <w:szCs w:val="24"/>
            </w:rPr>
          </w:pPr>
          <w:r w:rsidRPr="00FF1300">
            <w:rPr>
              <w:rFonts w:ascii="Times New Roman" w:hAnsi="Times New Roman" w:cs="Times New Roman"/>
              <w:noProof/>
              <w:sz w:val="24"/>
              <w:szCs w:val="24"/>
              <w:lang w:eastAsia="id-ID"/>
            </w:rPr>
            <w:drawing>
              <wp:inline distT="0" distB="0" distL="0" distR="0" wp14:anchorId="47922FA6" wp14:editId="4E3AD516">
                <wp:extent cx="5069205" cy="6296628"/>
                <wp:effectExtent l="0" t="0" r="0" b="9525"/>
                <wp:docPr id="8" name="Picture 8" descr="D:\Uwie's Files\MyWorks\Yuli\Uwie's\Pasca\MM\Tesis\Materi Kolokium-Sidang\Tesis_Pisah bab\model P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wie's Files\MyWorks\Yuli\Uwie's\Pasca\MM\Tesis\Materi Kolokium-Sidang\Tesis_Pisah bab\model PLS.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2033" t="8130" r="11247" b="21815"/>
                        <a:stretch/>
                      </pic:blipFill>
                      <pic:spPr bwMode="auto">
                        <a:xfrm>
                          <a:off x="0" y="0"/>
                          <a:ext cx="5073258" cy="6301662"/>
                        </a:xfrm>
                        <a:prstGeom prst="rect">
                          <a:avLst/>
                        </a:prstGeom>
                        <a:noFill/>
                        <a:ln>
                          <a:noFill/>
                        </a:ln>
                        <a:extLst>
                          <a:ext uri="{53640926-AAD7-44D8-BBD7-CCE9431645EC}">
                            <a14:shadowObscured xmlns:a14="http://schemas.microsoft.com/office/drawing/2010/main"/>
                          </a:ext>
                        </a:extLst>
                      </pic:spPr>
                    </pic:pic>
                  </a:graphicData>
                </a:graphic>
              </wp:inline>
            </w:drawing>
          </w:r>
        </w:p>
        <w:p w:rsidR="00CE318A" w:rsidRPr="00FF1300" w:rsidRDefault="00FF1300" w:rsidP="00780D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Figure 3. PLS-SEM Study Model</w:t>
          </w:r>
        </w:p>
        <w:p w:rsidR="00EB4B08" w:rsidRPr="00A47BEE" w:rsidRDefault="00EB4B08" w:rsidP="00780D91">
          <w:pPr>
            <w:spacing w:line="360" w:lineRule="auto"/>
            <w:jc w:val="both"/>
            <w:rPr>
              <w:rFonts w:ascii="Times New Roman" w:hAnsi="Times New Roman" w:cs="Times New Roman"/>
              <w:sz w:val="24"/>
              <w:szCs w:val="24"/>
              <w:lang w:val="en-US"/>
            </w:rPr>
          </w:pPr>
        </w:p>
        <w:p w:rsidR="000E2E7F" w:rsidRPr="00ED7531" w:rsidRDefault="00B700E3" w:rsidP="00780D91">
          <w:pPr>
            <w:spacing w:line="360" w:lineRule="auto"/>
            <w:ind w:firstLine="720"/>
            <w:rPr>
              <w:rFonts w:ascii="Times New Roman" w:hAnsi="Times New Roman" w:cs="Times New Roman"/>
              <w:sz w:val="24"/>
              <w:szCs w:val="24"/>
              <w:lang w:eastAsia="id-ID"/>
            </w:rPr>
          </w:pPr>
        </w:p>
      </w:sdtContent>
    </w:sdt>
    <w:p w:rsidR="00F8727A" w:rsidRPr="00F8727A" w:rsidRDefault="00F8727A" w:rsidP="00780D91">
      <w:pPr>
        <w:spacing w:line="360" w:lineRule="auto"/>
        <w:ind w:firstLine="709"/>
        <w:jc w:val="both"/>
        <w:rPr>
          <w:rFonts w:ascii="Times New Roman" w:hAnsi="Times New Roman" w:cs="Times New Roman"/>
          <w:sz w:val="24"/>
          <w:szCs w:val="24"/>
          <w:lang w:val="en-US"/>
        </w:rPr>
      </w:pPr>
    </w:p>
    <w:p w:rsidR="00F8727A" w:rsidRPr="007C4251" w:rsidRDefault="00F8727A" w:rsidP="00780D91">
      <w:pPr>
        <w:autoSpaceDE w:val="0"/>
        <w:autoSpaceDN w:val="0"/>
        <w:adjustRightInd w:val="0"/>
        <w:spacing w:after="0" w:line="360" w:lineRule="auto"/>
        <w:contextualSpacing/>
        <w:jc w:val="both"/>
        <w:rPr>
          <w:rFonts w:ascii="Times New Roman" w:hAnsi="Times New Roman" w:cs="Times New Roman"/>
          <w:sz w:val="24"/>
          <w:szCs w:val="24"/>
          <w:lang w:val="en-ID"/>
        </w:rPr>
      </w:pPr>
    </w:p>
    <w:p w:rsidR="007C4251" w:rsidRPr="0061213C" w:rsidRDefault="007C4251" w:rsidP="00780D91">
      <w:pPr>
        <w:spacing w:line="360" w:lineRule="auto"/>
        <w:jc w:val="both"/>
        <w:rPr>
          <w:rFonts w:ascii="Times New Roman" w:hAnsi="Times New Roman" w:cs="Times New Roman"/>
          <w:sz w:val="24"/>
          <w:szCs w:val="24"/>
        </w:rPr>
      </w:pPr>
    </w:p>
    <w:sectPr w:rsidR="007C4251" w:rsidRPr="0061213C" w:rsidSect="00F33DFD">
      <w:pgSz w:w="11906" w:h="16838"/>
      <w:pgMar w:top="1701" w:right="2268" w:bottom="22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w:altName w:val="Times New Roman"/>
    <w:panose1 w:val="00000000000000000000"/>
    <w:charset w:val="00"/>
    <w:family w:val="roman"/>
    <w:notTrueType/>
    <w:pitch w:val="default"/>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GulliverRM">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37E5"/>
    <w:multiLevelType w:val="hybridMultilevel"/>
    <w:tmpl w:val="CD2A5262"/>
    <w:lvl w:ilvl="0" w:tplc="CE449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E17F09"/>
    <w:multiLevelType w:val="hybridMultilevel"/>
    <w:tmpl w:val="B09E1612"/>
    <w:lvl w:ilvl="0" w:tplc="04210001">
      <w:start w:val="1"/>
      <w:numFmt w:val="bullet"/>
      <w:lvlText w:val=""/>
      <w:lvlJc w:val="left"/>
      <w:pPr>
        <w:ind w:left="810" w:hanging="360"/>
      </w:pPr>
      <w:rPr>
        <w:rFonts w:ascii="Symbol" w:hAnsi="Symbol" w:hint="default"/>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2">
    <w:nsid w:val="106A5464"/>
    <w:multiLevelType w:val="hybridMultilevel"/>
    <w:tmpl w:val="D9DEDB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185141"/>
    <w:multiLevelType w:val="hybridMultilevel"/>
    <w:tmpl w:val="737A8C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830E76"/>
    <w:multiLevelType w:val="multilevel"/>
    <w:tmpl w:val="0802B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5D5471"/>
    <w:multiLevelType w:val="hybridMultilevel"/>
    <w:tmpl w:val="ECB6A3C2"/>
    <w:lvl w:ilvl="0" w:tplc="DEC26C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C5C48"/>
    <w:multiLevelType w:val="hybridMultilevel"/>
    <w:tmpl w:val="47BC5F76"/>
    <w:lvl w:ilvl="0" w:tplc="6846B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557B31"/>
    <w:multiLevelType w:val="hybridMultilevel"/>
    <w:tmpl w:val="E96ED9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D3242A"/>
    <w:multiLevelType w:val="hybridMultilevel"/>
    <w:tmpl w:val="F9FA6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44769F"/>
    <w:multiLevelType w:val="hybridMultilevel"/>
    <w:tmpl w:val="06229F30"/>
    <w:lvl w:ilvl="0" w:tplc="EF006304">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DFE2521"/>
    <w:multiLevelType w:val="hybridMultilevel"/>
    <w:tmpl w:val="7BF02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F1AEF"/>
    <w:multiLevelType w:val="hybridMultilevel"/>
    <w:tmpl w:val="3A74F4B0"/>
    <w:lvl w:ilvl="0" w:tplc="A12CB7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F81228"/>
    <w:multiLevelType w:val="hybridMultilevel"/>
    <w:tmpl w:val="7F00B0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44F7B91"/>
    <w:multiLevelType w:val="hybridMultilevel"/>
    <w:tmpl w:val="BDE48D0C"/>
    <w:lvl w:ilvl="0" w:tplc="D32AA2BE">
      <w:start w:val="1"/>
      <w:numFmt w:val="decimal"/>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4">
    <w:nsid w:val="35500D10"/>
    <w:multiLevelType w:val="hybridMultilevel"/>
    <w:tmpl w:val="463E04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7212E7C"/>
    <w:multiLevelType w:val="multilevel"/>
    <w:tmpl w:val="4F7A662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9471182"/>
    <w:multiLevelType w:val="hybridMultilevel"/>
    <w:tmpl w:val="3980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051102"/>
    <w:multiLevelType w:val="hybridMultilevel"/>
    <w:tmpl w:val="A104943A"/>
    <w:lvl w:ilvl="0" w:tplc="8FAAD2D4">
      <w:start w:val="1"/>
      <w:numFmt w:val="lowerLetter"/>
      <w:lvlText w:val="%1."/>
      <w:lvlJc w:val="left"/>
      <w:pPr>
        <w:ind w:left="578" w:hanging="360"/>
      </w:pPr>
      <w:rPr>
        <w:rFonts w:hint="default"/>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8">
    <w:nsid w:val="3F084A84"/>
    <w:multiLevelType w:val="hybridMultilevel"/>
    <w:tmpl w:val="ABE28466"/>
    <w:lvl w:ilvl="0" w:tplc="C4FC97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DF5989"/>
    <w:multiLevelType w:val="hybridMultilevel"/>
    <w:tmpl w:val="77BA76C0"/>
    <w:lvl w:ilvl="0" w:tplc="7B8C4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363C63"/>
    <w:multiLevelType w:val="hybridMultilevel"/>
    <w:tmpl w:val="0F707CA8"/>
    <w:lvl w:ilvl="0" w:tplc="BB94A70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F972E3"/>
    <w:multiLevelType w:val="hybridMultilevel"/>
    <w:tmpl w:val="DDE4EEF8"/>
    <w:lvl w:ilvl="0" w:tplc="69CAE2F8">
      <w:start w:val="1"/>
      <w:numFmt w:val="decimal"/>
      <w:lvlText w:val="%1."/>
      <w:lvlJc w:val="left"/>
      <w:pPr>
        <w:ind w:left="720" w:hanging="360"/>
      </w:pPr>
      <w:rPr>
        <w:rFonts w:eastAsiaTheme="minorHAnsi"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0569A3"/>
    <w:multiLevelType w:val="multilevel"/>
    <w:tmpl w:val="158AD35E"/>
    <w:lvl w:ilvl="0">
      <w:start w:val="1"/>
      <w:numFmt w:val="decimal"/>
      <w:lvlText w:val="%1."/>
      <w:lvlJc w:val="left"/>
      <w:pPr>
        <w:ind w:left="720" w:hanging="360"/>
      </w:pPr>
      <w:rPr>
        <w:rFonts w:hint="default"/>
      </w:rPr>
    </w:lvl>
    <w:lvl w:ilvl="1">
      <w:start w:val="3"/>
      <w:numFmt w:val="decimal"/>
      <w:isLgl/>
      <w:lvlText w:val="%1.%2"/>
      <w:lvlJc w:val="left"/>
      <w:pPr>
        <w:ind w:left="870" w:hanging="51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1654395"/>
    <w:multiLevelType w:val="hybridMultilevel"/>
    <w:tmpl w:val="854EA2F6"/>
    <w:lvl w:ilvl="0" w:tplc="5D52A0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BD28C3"/>
    <w:multiLevelType w:val="hybridMultilevel"/>
    <w:tmpl w:val="D3A27EE4"/>
    <w:lvl w:ilvl="0" w:tplc="BD422EC0">
      <w:start w:val="1200"/>
      <w:numFmt w:val="bullet"/>
      <w:lvlText w:val="-"/>
      <w:lvlJc w:val="left"/>
      <w:pPr>
        <w:ind w:left="720" w:hanging="360"/>
      </w:pPr>
      <w:rPr>
        <w:rFonts w:ascii="Calibri" w:eastAsia="Arial" w:hAnsi="Calibri" w:cstheme="minorHAns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9001C61"/>
    <w:multiLevelType w:val="multilevel"/>
    <w:tmpl w:val="57E8C30E"/>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A635416"/>
    <w:multiLevelType w:val="hybridMultilevel"/>
    <w:tmpl w:val="5BCCF6FE"/>
    <w:lvl w:ilvl="0" w:tplc="0A64F478">
      <w:numFmt w:val="bullet"/>
      <w:lvlText w:val="-"/>
      <w:lvlJc w:val="left"/>
      <w:pPr>
        <w:ind w:left="522" w:hanging="360"/>
      </w:pPr>
      <w:rPr>
        <w:rFonts w:ascii="Calibri" w:eastAsiaTheme="minorHAnsi" w:hAnsi="Calibri" w:cstheme="minorBidi" w:hint="default"/>
        <w:b w:val="0"/>
        <w:color w:val="auto"/>
      </w:rPr>
    </w:lvl>
    <w:lvl w:ilvl="1" w:tplc="04210003" w:tentative="1">
      <w:start w:val="1"/>
      <w:numFmt w:val="bullet"/>
      <w:lvlText w:val="o"/>
      <w:lvlJc w:val="left"/>
      <w:pPr>
        <w:ind w:left="1242" w:hanging="360"/>
      </w:pPr>
      <w:rPr>
        <w:rFonts w:ascii="Courier New" w:hAnsi="Courier New" w:cs="Courier New" w:hint="default"/>
      </w:rPr>
    </w:lvl>
    <w:lvl w:ilvl="2" w:tplc="04210005" w:tentative="1">
      <w:start w:val="1"/>
      <w:numFmt w:val="bullet"/>
      <w:lvlText w:val=""/>
      <w:lvlJc w:val="left"/>
      <w:pPr>
        <w:ind w:left="1962" w:hanging="360"/>
      </w:pPr>
      <w:rPr>
        <w:rFonts w:ascii="Wingdings" w:hAnsi="Wingdings" w:hint="default"/>
      </w:rPr>
    </w:lvl>
    <w:lvl w:ilvl="3" w:tplc="04210001" w:tentative="1">
      <w:start w:val="1"/>
      <w:numFmt w:val="bullet"/>
      <w:lvlText w:val=""/>
      <w:lvlJc w:val="left"/>
      <w:pPr>
        <w:ind w:left="2682" w:hanging="360"/>
      </w:pPr>
      <w:rPr>
        <w:rFonts w:ascii="Symbol" w:hAnsi="Symbol" w:hint="default"/>
      </w:rPr>
    </w:lvl>
    <w:lvl w:ilvl="4" w:tplc="04210003" w:tentative="1">
      <w:start w:val="1"/>
      <w:numFmt w:val="bullet"/>
      <w:lvlText w:val="o"/>
      <w:lvlJc w:val="left"/>
      <w:pPr>
        <w:ind w:left="3402" w:hanging="360"/>
      </w:pPr>
      <w:rPr>
        <w:rFonts w:ascii="Courier New" w:hAnsi="Courier New" w:cs="Courier New" w:hint="default"/>
      </w:rPr>
    </w:lvl>
    <w:lvl w:ilvl="5" w:tplc="04210005" w:tentative="1">
      <w:start w:val="1"/>
      <w:numFmt w:val="bullet"/>
      <w:lvlText w:val=""/>
      <w:lvlJc w:val="left"/>
      <w:pPr>
        <w:ind w:left="4122" w:hanging="360"/>
      </w:pPr>
      <w:rPr>
        <w:rFonts w:ascii="Wingdings" w:hAnsi="Wingdings" w:hint="default"/>
      </w:rPr>
    </w:lvl>
    <w:lvl w:ilvl="6" w:tplc="04210001" w:tentative="1">
      <w:start w:val="1"/>
      <w:numFmt w:val="bullet"/>
      <w:lvlText w:val=""/>
      <w:lvlJc w:val="left"/>
      <w:pPr>
        <w:ind w:left="4842" w:hanging="360"/>
      </w:pPr>
      <w:rPr>
        <w:rFonts w:ascii="Symbol" w:hAnsi="Symbol" w:hint="default"/>
      </w:rPr>
    </w:lvl>
    <w:lvl w:ilvl="7" w:tplc="04210003" w:tentative="1">
      <w:start w:val="1"/>
      <w:numFmt w:val="bullet"/>
      <w:lvlText w:val="o"/>
      <w:lvlJc w:val="left"/>
      <w:pPr>
        <w:ind w:left="5562" w:hanging="360"/>
      </w:pPr>
      <w:rPr>
        <w:rFonts w:ascii="Courier New" w:hAnsi="Courier New" w:cs="Courier New" w:hint="default"/>
      </w:rPr>
    </w:lvl>
    <w:lvl w:ilvl="8" w:tplc="04210005" w:tentative="1">
      <w:start w:val="1"/>
      <w:numFmt w:val="bullet"/>
      <w:lvlText w:val=""/>
      <w:lvlJc w:val="left"/>
      <w:pPr>
        <w:ind w:left="6282" w:hanging="360"/>
      </w:pPr>
      <w:rPr>
        <w:rFonts w:ascii="Wingdings" w:hAnsi="Wingdings" w:hint="default"/>
      </w:rPr>
    </w:lvl>
  </w:abstractNum>
  <w:abstractNum w:abstractNumId="27">
    <w:nsid w:val="5AB35B3C"/>
    <w:multiLevelType w:val="multilevel"/>
    <w:tmpl w:val="DE0054F6"/>
    <w:lvl w:ilvl="0">
      <w:start w:val="4"/>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780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FDF28C9"/>
    <w:multiLevelType w:val="hybridMultilevel"/>
    <w:tmpl w:val="CA7A3ACE"/>
    <w:lvl w:ilvl="0" w:tplc="5B4867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596F72"/>
    <w:multiLevelType w:val="hybridMultilevel"/>
    <w:tmpl w:val="B18E03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6B8C2EBF"/>
    <w:multiLevelType w:val="hybridMultilevel"/>
    <w:tmpl w:val="3188AE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6D720500"/>
    <w:multiLevelType w:val="multilevel"/>
    <w:tmpl w:val="A42CBA56"/>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780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FA014B9"/>
    <w:multiLevelType w:val="multilevel"/>
    <w:tmpl w:val="AE5C9D9A"/>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5157F34"/>
    <w:multiLevelType w:val="hybridMultilevel"/>
    <w:tmpl w:val="FCD621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5E17E56"/>
    <w:multiLevelType w:val="hybridMultilevel"/>
    <w:tmpl w:val="8FF8C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EE4CB8"/>
    <w:multiLevelType w:val="hybridMultilevel"/>
    <w:tmpl w:val="BE0C5808"/>
    <w:lvl w:ilvl="0" w:tplc="A3D6C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88B4248"/>
    <w:multiLevelType w:val="multilevel"/>
    <w:tmpl w:val="0E785102"/>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7">
    <w:nsid w:val="7C3254D0"/>
    <w:multiLevelType w:val="hybridMultilevel"/>
    <w:tmpl w:val="B720F57E"/>
    <w:lvl w:ilvl="0" w:tplc="84729FF8">
      <w:start w:val="1"/>
      <w:numFmt w:val="decimal"/>
      <w:lvlText w:val="%1."/>
      <w:lvlJc w:val="left"/>
      <w:pPr>
        <w:ind w:left="578" w:hanging="360"/>
      </w:pPr>
      <w:rPr>
        <w:rFonts w:hint="default"/>
        <w:i w:val="0"/>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38">
    <w:nsid w:val="7C7B56D7"/>
    <w:multiLevelType w:val="multilevel"/>
    <w:tmpl w:val="975E65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33"/>
  </w:num>
  <w:num w:numId="4">
    <w:abstractNumId w:val="3"/>
  </w:num>
  <w:num w:numId="5">
    <w:abstractNumId w:val="17"/>
  </w:num>
  <w:num w:numId="6">
    <w:abstractNumId w:val="15"/>
  </w:num>
  <w:num w:numId="7">
    <w:abstractNumId w:val="24"/>
  </w:num>
  <w:num w:numId="8">
    <w:abstractNumId w:val="26"/>
  </w:num>
  <w:num w:numId="9">
    <w:abstractNumId w:val="22"/>
  </w:num>
  <w:num w:numId="10">
    <w:abstractNumId w:val="4"/>
  </w:num>
  <w:num w:numId="11">
    <w:abstractNumId w:val="21"/>
  </w:num>
  <w:num w:numId="12">
    <w:abstractNumId w:val="23"/>
  </w:num>
  <w:num w:numId="13">
    <w:abstractNumId w:val="13"/>
  </w:num>
  <w:num w:numId="14">
    <w:abstractNumId w:val="16"/>
  </w:num>
  <w:num w:numId="15">
    <w:abstractNumId w:val="14"/>
  </w:num>
  <w:num w:numId="16">
    <w:abstractNumId w:val="25"/>
  </w:num>
  <w:num w:numId="17">
    <w:abstractNumId w:val="20"/>
  </w:num>
  <w:num w:numId="18">
    <w:abstractNumId w:val="32"/>
  </w:num>
  <w:num w:numId="19">
    <w:abstractNumId w:val="18"/>
  </w:num>
  <w:num w:numId="20">
    <w:abstractNumId w:val="5"/>
  </w:num>
  <w:num w:numId="21">
    <w:abstractNumId w:val="31"/>
  </w:num>
  <w:num w:numId="22">
    <w:abstractNumId w:val="11"/>
  </w:num>
  <w:num w:numId="23">
    <w:abstractNumId w:val="28"/>
  </w:num>
  <w:num w:numId="24">
    <w:abstractNumId w:val="6"/>
  </w:num>
  <w:num w:numId="25">
    <w:abstractNumId w:val="0"/>
  </w:num>
  <w:num w:numId="26">
    <w:abstractNumId w:val="19"/>
  </w:num>
  <w:num w:numId="27">
    <w:abstractNumId w:val="8"/>
  </w:num>
  <w:num w:numId="28">
    <w:abstractNumId w:val="10"/>
  </w:num>
  <w:num w:numId="29">
    <w:abstractNumId w:val="2"/>
  </w:num>
  <w:num w:numId="30">
    <w:abstractNumId w:val="27"/>
  </w:num>
  <w:num w:numId="31">
    <w:abstractNumId w:val="7"/>
  </w:num>
  <w:num w:numId="32">
    <w:abstractNumId w:val="30"/>
  </w:num>
  <w:num w:numId="33">
    <w:abstractNumId w:val="29"/>
  </w:num>
  <w:num w:numId="34">
    <w:abstractNumId w:val="12"/>
  </w:num>
  <w:num w:numId="35">
    <w:abstractNumId w:val="1"/>
  </w:num>
  <w:num w:numId="36">
    <w:abstractNumId w:val="34"/>
  </w:num>
  <w:num w:numId="37">
    <w:abstractNumId w:val="37"/>
  </w:num>
  <w:num w:numId="38">
    <w:abstractNumId w:val="35"/>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B12"/>
    <w:rsid w:val="00005722"/>
    <w:rsid w:val="00006F1A"/>
    <w:rsid w:val="00033665"/>
    <w:rsid w:val="00046653"/>
    <w:rsid w:val="000555E0"/>
    <w:rsid w:val="00060006"/>
    <w:rsid w:val="00063BB7"/>
    <w:rsid w:val="000A617E"/>
    <w:rsid w:val="000E2E7F"/>
    <w:rsid w:val="000F30BF"/>
    <w:rsid w:val="000F5EC0"/>
    <w:rsid w:val="00100568"/>
    <w:rsid w:val="00100910"/>
    <w:rsid w:val="00102267"/>
    <w:rsid w:val="00104D88"/>
    <w:rsid w:val="00122F6E"/>
    <w:rsid w:val="0014780D"/>
    <w:rsid w:val="001808A7"/>
    <w:rsid w:val="00186AAB"/>
    <w:rsid w:val="001C3998"/>
    <w:rsid w:val="001C6473"/>
    <w:rsid w:val="0020079A"/>
    <w:rsid w:val="002262D4"/>
    <w:rsid w:val="00235273"/>
    <w:rsid w:val="00250BC5"/>
    <w:rsid w:val="002533CB"/>
    <w:rsid w:val="002538F8"/>
    <w:rsid w:val="002556F7"/>
    <w:rsid w:val="002823C3"/>
    <w:rsid w:val="00285A51"/>
    <w:rsid w:val="00292AC0"/>
    <w:rsid w:val="00297952"/>
    <w:rsid w:val="002A49BD"/>
    <w:rsid w:val="002C46C6"/>
    <w:rsid w:val="002C5F2A"/>
    <w:rsid w:val="002D1D2E"/>
    <w:rsid w:val="002E28E8"/>
    <w:rsid w:val="002E5018"/>
    <w:rsid w:val="00300B54"/>
    <w:rsid w:val="003019C5"/>
    <w:rsid w:val="00322A81"/>
    <w:rsid w:val="00326911"/>
    <w:rsid w:val="0033570C"/>
    <w:rsid w:val="00336DD2"/>
    <w:rsid w:val="00357401"/>
    <w:rsid w:val="00376F71"/>
    <w:rsid w:val="00377328"/>
    <w:rsid w:val="0038621E"/>
    <w:rsid w:val="003B7104"/>
    <w:rsid w:val="003F1E4B"/>
    <w:rsid w:val="003F2454"/>
    <w:rsid w:val="003F448D"/>
    <w:rsid w:val="00412635"/>
    <w:rsid w:val="004244D3"/>
    <w:rsid w:val="004270E2"/>
    <w:rsid w:val="00436544"/>
    <w:rsid w:val="00446DFC"/>
    <w:rsid w:val="00455F40"/>
    <w:rsid w:val="0045627F"/>
    <w:rsid w:val="00462348"/>
    <w:rsid w:val="00473B52"/>
    <w:rsid w:val="004743EA"/>
    <w:rsid w:val="00474AE7"/>
    <w:rsid w:val="00494784"/>
    <w:rsid w:val="004A0970"/>
    <w:rsid w:val="004E72D0"/>
    <w:rsid w:val="004F28BF"/>
    <w:rsid w:val="00513B5F"/>
    <w:rsid w:val="005232E0"/>
    <w:rsid w:val="005250AC"/>
    <w:rsid w:val="00545C3D"/>
    <w:rsid w:val="00546A03"/>
    <w:rsid w:val="005723EC"/>
    <w:rsid w:val="00591CAA"/>
    <w:rsid w:val="0059590F"/>
    <w:rsid w:val="005A6F1C"/>
    <w:rsid w:val="005B6F8B"/>
    <w:rsid w:val="005E2E4D"/>
    <w:rsid w:val="005F42C0"/>
    <w:rsid w:val="005F5206"/>
    <w:rsid w:val="0061213C"/>
    <w:rsid w:val="00616DCF"/>
    <w:rsid w:val="00624BA1"/>
    <w:rsid w:val="0064050A"/>
    <w:rsid w:val="00643861"/>
    <w:rsid w:val="00643AE5"/>
    <w:rsid w:val="00655D2B"/>
    <w:rsid w:val="00661B73"/>
    <w:rsid w:val="006B21F2"/>
    <w:rsid w:val="006C0083"/>
    <w:rsid w:val="006C2CD2"/>
    <w:rsid w:val="006D45AD"/>
    <w:rsid w:val="00710364"/>
    <w:rsid w:val="00711DAC"/>
    <w:rsid w:val="00737D89"/>
    <w:rsid w:val="007619A1"/>
    <w:rsid w:val="00774EF9"/>
    <w:rsid w:val="00776656"/>
    <w:rsid w:val="00780D91"/>
    <w:rsid w:val="00792236"/>
    <w:rsid w:val="0079407A"/>
    <w:rsid w:val="0079696C"/>
    <w:rsid w:val="007B3052"/>
    <w:rsid w:val="007C4251"/>
    <w:rsid w:val="007E6449"/>
    <w:rsid w:val="007F25ED"/>
    <w:rsid w:val="007F361F"/>
    <w:rsid w:val="008417C6"/>
    <w:rsid w:val="00842B12"/>
    <w:rsid w:val="0084681D"/>
    <w:rsid w:val="00852413"/>
    <w:rsid w:val="00857D0A"/>
    <w:rsid w:val="00866FDE"/>
    <w:rsid w:val="00882F35"/>
    <w:rsid w:val="008952BB"/>
    <w:rsid w:val="008960E3"/>
    <w:rsid w:val="008A3273"/>
    <w:rsid w:val="008D6DD9"/>
    <w:rsid w:val="008E2329"/>
    <w:rsid w:val="008E51B2"/>
    <w:rsid w:val="008F71BD"/>
    <w:rsid w:val="009006E0"/>
    <w:rsid w:val="00902772"/>
    <w:rsid w:val="009235E2"/>
    <w:rsid w:val="009240CD"/>
    <w:rsid w:val="00924851"/>
    <w:rsid w:val="0093264A"/>
    <w:rsid w:val="00951368"/>
    <w:rsid w:val="00953AD8"/>
    <w:rsid w:val="0097484A"/>
    <w:rsid w:val="009867DC"/>
    <w:rsid w:val="009C125C"/>
    <w:rsid w:val="009C451B"/>
    <w:rsid w:val="009C4673"/>
    <w:rsid w:val="009D07C6"/>
    <w:rsid w:val="009D1803"/>
    <w:rsid w:val="009D1917"/>
    <w:rsid w:val="009D3039"/>
    <w:rsid w:val="009F33B5"/>
    <w:rsid w:val="009F7F25"/>
    <w:rsid w:val="00A064F5"/>
    <w:rsid w:val="00A06722"/>
    <w:rsid w:val="00A1194E"/>
    <w:rsid w:val="00A12149"/>
    <w:rsid w:val="00A16C05"/>
    <w:rsid w:val="00A175BA"/>
    <w:rsid w:val="00A25566"/>
    <w:rsid w:val="00A321E8"/>
    <w:rsid w:val="00A3450D"/>
    <w:rsid w:val="00A41B82"/>
    <w:rsid w:val="00A44FAA"/>
    <w:rsid w:val="00A47BEE"/>
    <w:rsid w:val="00A63C59"/>
    <w:rsid w:val="00A811D7"/>
    <w:rsid w:val="00A84150"/>
    <w:rsid w:val="00A85271"/>
    <w:rsid w:val="00A90AE0"/>
    <w:rsid w:val="00AA7989"/>
    <w:rsid w:val="00AB18CA"/>
    <w:rsid w:val="00AB7366"/>
    <w:rsid w:val="00AB7C90"/>
    <w:rsid w:val="00AC3633"/>
    <w:rsid w:val="00AD20EE"/>
    <w:rsid w:val="00B01EC0"/>
    <w:rsid w:val="00B0775C"/>
    <w:rsid w:val="00B20B2F"/>
    <w:rsid w:val="00B2313E"/>
    <w:rsid w:val="00B3510A"/>
    <w:rsid w:val="00B37748"/>
    <w:rsid w:val="00B700E3"/>
    <w:rsid w:val="00B74112"/>
    <w:rsid w:val="00B8448E"/>
    <w:rsid w:val="00BB51C2"/>
    <w:rsid w:val="00BC7C7B"/>
    <w:rsid w:val="00BD1787"/>
    <w:rsid w:val="00C06A83"/>
    <w:rsid w:val="00C16341"/>
    <w:rsid w:val="00C2188E"/>
    <w:rsid w:val="00C311AB"/>
    <w:rsid w:val="00C32A38"/>
    <w:rsid w:val="00C36D51"/>
    <w:rsid w:val="00C528F7"/>
    <w:rsid w:val="00C645C9"/>
    <w:rsid w:val="00C75ECA"/>
    <w:rsid w:val="00C8023A"/>
    <w:rsid w:val="00C83909"/>
    <w:rsid w:val="00C84B1B"/>
    <w:rsid w:val="00CA2779"/>
    <w:rsid w:val="00CA4FB4"/>
    <w:rsid w:val="00CD21BC"/>
    <w:rsid w:val="00CE0F14"/>
    <w:rsid w:val="00CE243B"/>
    <w:rsid w:val="00CE318A"/>
    <w:rsid w:val="00CE7193"/>
    <w:rsid w:val="00D00950"/>
    <w:rsid w:val="00D44EF2"/>
    <w:rsid w:val="00D64997"/>
    <w:rsid w:val="00D80ECA"/>
    <w:rsid w:val="00D86D67"/>
    <w:rsid w:val="00D91FDB"/>
    <w:rsid w:val="00D97898"/>
    <w:rsid w:val="00DC5B7E"/>
    <w:rsid w:val="00DE76BE"/>
    <w:rsid w:val="00DF40F6"/>
    <w:rsid w:val="00E14B7A"/>
    <w:rsid w:val="00E245D7"/>
    <w:rsid w:val="00E544B1"/>
    <w:rsid w:val="00E64457"/>
    <w:rsid w:val="00EA7426"/>
    <w:rsid w:val="00EA7A4F"/>
    <w:rsid w:val="00EB4B08"/>
    <w:rsid w:val="00EC3CB2"/>
    <w:rsid w:val="00ED7531"/>
    <w:rsid w:val="00EF2BCB"/>
    <w:rsid w:val="00EF4CC5"/>
    <w:rsid w:val="00EF64C4"/>
    <w:rsid w:val="00F02107"/>
    <w:rsid w:val="00F3173E"/>
    <w:rsid w:val="00F33DFD"/>
    <w:rsid w:val="00F369FC"/>
    <w:rsid w:val="00F41C70"/>
    <w:rsid w:val="00F52DEA"/>
    <w:rsid w:val="00F55AFA"/>
    <w:rsid w:val="00F764FC"/>
    <w:rsid w:val="00F809A4"/>
    <w:rsid w:val="00F84CD6"/>
    <w:rsid w:val="00F8727A"/>
    <w:rsid w:val="00F95271"/>
    <w:rsid w:val="00F96B48"/>
    <w:rsid w:val="00FA68D0"/>
    <w:rsid w:val="00FB1249"/>
    <w:rsid w:val="00FC2998"/>
    <w:rsid w:val="00FF1300"/>
    <w:rsid w:val="00FF535F"/>
    <w:rsid w:val="00FF69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FB2DC-90CB-4595-9DF1-A02F6139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3D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apter"/>
    <w:basedOn w:val="Normal"/>
    <w:next w:val="Normal"/>
    <w:link w:val="Heading2Char"/>
    <w:autoRedefine/>
    <w:uiPriority w:val="9"/>
    <w:unhideWhenUsed/>
    <w:qFormat/>
    <w:rsid w:val="00924851"/>
    <w:pPr>
      <w:spacing w:before="360" w:after="240" w:line="240" w:lineRule="auto"/>
      <w:outlineLvl w:val="1"/>
    </w:pPr>
    <w:rPr>
      <w:rFonts w:ascii="Times New Roman" w:eastAsiaTheme="majorEastAsia" w:hAnsi="Times New Roman" w:cs="Times New Roman"/>
      <w:b/>
      <w:bCs/>
      <w:iCs/>
      <w:caps/>
      <w:sz w:val="28"/>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DFD"/>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Chapter Char"/>
    <w:basedOn w:val="DefaultParagraphFont"/>
    <w:link w:val="Heading2"/>
    <w:uiPriority w:val="9"/>
    <w:rsid w:val="00924851"/>
    <w:rPr>
      <w:rFonts w:ascii="Times New Roman" w:eastAsiaTheme="majorEastAsia" w:hAnsi="Times New Roman" w:cs="Times New Roman"/>
      <w:b/>
      <w:bCs/>
      <w:iCs/>
      <w:caps/>
      <w:sz w:val="28"/>
      <w:szCs w:val="24"/>
      <w:lang w:eastAsia="id-ID"/>
    </w:rPr>
  </w:style>
  <w:style w:type="paragraph" w:customStyle="1" w:styleId="Default">
    <w:name w:val="Default"/>
    <w:rsid w:val="007C4251"/>
    <w:pPr>
      <w:autoSpaceDE w:val="0"/>
      <w:autoSpaceDN w:val="0"/>
      <w:adjustRightInd w:val="0"/>
      <w:spacing w:after="0" w:line="240" w:lineRule="auto"/>
    </w:pPr>
    <w:rPr>
      <w:rFonts w:ascii="Book Antiqua" w:hAnsi="Book Antiqua" w:cs="Book Antiqua"/>
      <w:color w:val="000000"/>
      <w:sz w:val="24"/>
      <w:szCs w:val="24"/>
    </w:rPr>
  </w:style>
  <w:style w:type="table" w:styleId="TableGrid">
    <w:name w:val="Table Grid"/>
    <w:basedOn w:val="TableNormal"/>
    <w:uiPriority w:val="39"/>
    <w:rsid w:val="00F87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866FDE"/>
  </w:style>
  <w:style w:type="table" w:customStyle="1" w:styleId="TableGrid1">
    <w:name w:val="Table Grid1"/>
    <w:basedOn w:val="TableNormal"/>
    <w:next w:val="TableGrid"/>
    <w:uiPriority w:val="39"/>
    <w:rsid w:val="005A6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96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194E"/>
    <w:rPr>
      <w:sz w:val="16"/>
      <w:szCs w:val="16"/>
    </w:rPr>
  </w:style>
  <w:style w:type="paragraph" w:styleId="CommentText">
    <w:name w:val="annotation text"/>
    <w:basedOn w:val="Normal"/>
    <w:link w:val="CommentTextChar"/>
    <w:uiPriority w:val="99"/>
    <w:semiHidden/>
    <w:unhideWhenUsed/>
    <w:rsid w:val="00A1194E"/>
    <w:pPr>
      <w:spacing w:line="240" w:lineRule="auto"/>
    </w:pPr>
    <w:rPr>
      <w:sz w:val="20"/>
      <w:szCs w:val="20"/>
    </w:rPr>
  </w:style>
  <w:style w:type="character" w:customStyle="1" w:styleId="CommentTextChar">
    <w:name w:val="Comment Text Char"/>
    <w:basedOn w:val="DefaultParagraphFont"/>
    <w:link w:val="CommentText"/>
    <w:uiPriority w:val="99"/>
    <w:semiHidden/>
    <w:rsid w:val="00A1194E"/>
    <w:rPr>
      <w:sz w:val="20"/>
      <w:szCs w:val="20"/>
    </w:rPr>
  </w:style>
  <w:style w:type="paragraph" w:styleId="CommentSubject">
    <w:name w:val="annotation subject"/>
    <w:basedOn w:val="CommentText"/>
    <w:next w:val="CommentText"/>
    <w:link w:val="CommentSubjectChar"/>
    <w:uiPriority w:val="99"/>
    <w:semiHidden/>
    <w:unhideWhenUsed/>
    <w:rsid w:val="00A1194E"/>
    <w:rPr>
      <w:b/>
      <w:bCs/>
    </w:rPr>
  </w:style>
  <w:style w:type="character" w:customStyle="1" w:styleId="CommentSubjectChar">
    <w:name w:val="Comment Subject Char"/>
    <w:basedOn w:val="CommentTextChar"/>
    <w:link w:val="CommentSubject"/>
    <w:uiPriority w:val="99"/>
    <w:semiHidden/>
    <w:rsid w:val="00A1194E"/>
    <w:rPr>
      <w:b/>
      <w:bCs/>
      <w:sz w:val="20"/>
      <w:szCs w:val="20"/>
    </w:rPr>
  </w:style>
  <w:style w:type="paragraph" w:styleId="BalloonText">
    <w:name w:val="Balloon Text"/>
    <w:basedOn w:val="Normal"/>
    <w:link w:val="BalloonTextChar"/>
    <w:uiPriority w:val="99"/>
    <w:semiHidden/>
    <w:unhideWhenUsed/>
    <w:rsid w:val="00A11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94E"/>
    <w:rPr>
      <w:rFonts w:ascii="Segoe UI" w:hAnsi="Segoe UI" w:cs="Segoe UI"/>
      <w:sz w:val="18"/>
      <w:szCs w:val="18"/>
    </w:rPr>
  </w:style>
  <w:style w:type="character" w:styleId="Hyperlink">
    <w:name w:val="Hyperlink"/>
    <w:basedOn w:val="DefaultParagraphFont"/>
    <w:uiPriority w:val="99"/>
    <w:unhideWhenUsed/>
    <w:rsid w:val="00A63C59"/>
    <w:rPr>
      <w:color w:val="0000FF"/>
      <w:u w:val="single"/>
    </w:rPr>
  </w:style>
  <w:style w:type="paragraph" w:customStyle="1" w:styleId="DecimalAligned">
    <w:name w:val="Decimal Aligned"/>
    <w:basedOn w:val="Normal"/>
    <w:uiPriority w:val="40"/>
    <w:qFormat/>
    <w:rsid w:val="008F71BD"/>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8F71BD"/>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8F71BD"/>
    <w:rPr>
      <w:rFonts w:eastAsiaTheme="minorEastAsia" w:cs="Times New Roman"/>
      <w:sz w:val="20"/>
      <w:szCs w:val="20"/>
      <w:lang w:val="en-US"/>
    </w:rPr>
  </w:style>
  <w:style w:type="character" w:styleId="SubtleEmphasis">
    <w:name w:val="Subtle Emphasis"/>
    <w:basedOn w:val="DefaultParagraphFont"/>
    <w:uiPriority w:val="19"/>
    <w:qFormat/>
    <w:rsid w:val="008F71BD"/>
    <w:rPr>
      <w:i/>
      <w:iCs/>
    </w:rPr>
  </w:style>
  <w:style w:type="table" w:styleId="MediumShading2-Accent5">
    <w:name w:val="Medium Shading 2 Accent 5"/>
    <w:basedOn w:val="TableNormal"/>
    <w:uiPriority w:val="64"/>
    <w:rsid w:val="008F71BD"/>
    <w:pPr>
      <w:spacing w:after="0" w:line="240" w:lineRule="auto"/>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link w:val="ListParagraphChar"/>
    <w:uiPriority w:val="34"/>
    <w:qFormat/>
    <w:rsid w:val="00F33DFD"/>
    <w:pPr>
      <w:ind w:left="720"/>
      <w:contextualSpacing/>
    </w:pPr>
  </w:style>
  <w:style w:type="character" w:customStyle="1" w:styleId="ListParagraphChar">
    <w:name w:val="List Paragraph Char"/>
    <w:link w:val="ListParagraph"/>
    <w:uiPriority w:val="34"/>
    <w:rsid w:val="00F33DFD"/>
  </w:style>
  <w:style w:type="paragraph" w:styleId="Header">
    <w:name w:val="header"/>
    <w:basedOn w:val="Normal"/>
    <w:link w:val="HeaderChar"/>
    <w:uiPriority w:val="99"/>
    <w:unhideWhenUsed/>
    <w:rsid w:val="00F33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DFD"/>
  </w:style>
  <w:style w:type="paragraph" w:styleId="Footer">
    <w:name w:val="footer"/>
    <w:basedOn w:val="Normal"/>
    <w:link w:val="FooterChar"/>
    <w:uiPriority w:val="99"/>
    <w:unhideWhenUsed/>
    <w:rsid w:val="00F33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DFD"/>
  </w:style>
  <w:style w:type="paragraph" w:styleId="HTMLPreformatted">
    <w:name w:val="HTML Preformatted"/>
    <w:basedOn w:val="Normal"/>
    <w:link w:val="HTMLPreformattedChar"/>
    <w:uiPriority w:val="99"/>
    <w:unhideWhenUsed/>
    <w:rsid w:val="00F33DF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33DFD"/>
    <w:rPr>
      <w:rFonts w:ascii="Consolas" w:hAnsi="Consolas"/>
      <w:sz w:val="20"/>
      <w:szCs w:val="20"/>
    </w:rPr>
  </w:style>
  <w:style w:type="paragraph" w:styleId="Bibliography">
    <w:name w:val="Bibliography"/>
    <w:basedOn w:val="Normal"/>
    <w:next w:val="Normal"/>
    <w:uiPriority w:val="37"/>
    <w:unhideWhenUsed/>
    <w:rsid w:val="00F33DFD"/>
  </w:style>
  <w:style w:type="character" w:customStyle="1" w:styleId="textwebstyledtext-sc-2upo8d-0">
    <w:name w:val="textweb__styledtext-sc-2upo8d-0"/>
    <w:basedOn w:val="DefaultParagraphFont"/>
    <w:rsid w:val="00F33DFD"/>
  </w:style>
  <w:style w:type="character" w:styleId="Emphasis">
    <w:name w:val="Emphasis"/>
    <w:basedOn w:val="DefaultParagraphFont"/>
    <w:uiPriority w:val="20"/>
    <w:qFormat/>
    <w:rsid w:val="00F33DFD"/>
    <w:rPr>
      <w:i/>
      <w:iCs/>
    </w:rPr>
  </w:style>
  <w:style w:type="paragraph" w:customStyle="1" w:styleId="xl65">
    <w:name w:val="xl65"/>
    <w:basedOn w:val="Normal"/>
    <w:rsid w:val="00F33D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66">
    <w:name w:val="xl66"/>
    <w:basedOn w:val="Normal"/>
    <w:rsid w:val="00F33D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67">
    <w:name w:val="xl67"/>
    <w:basedOn w:val="Normal"/>
    <w:rsid w:val="00F33D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character" w:customStyle="1" w:styleId="highlight">
    <w:name w:val="highlight"/>
    <w:basedOn w:val="DefaultParagraphFont"/>
    <w:rsid w:val="00F33DFD"/>
  </w:style>
  <w:style w:type="character" w:customStyle="1" w:styleId="st">
    <w:name w:val="st"/>
    <w:basedOn w:val="DefaultParagraphFont"/>
    <w:rsid w:val="00F33DFD"/>
  </w:style>
  <w:style w:type="character" w:customStyle="1" w:styleId="articlecitationpages">
    <w:name w:val="articlecitation_pages"/>
    <w:basedOn w:val="DefaultParagraphFont"/>
    <w:rsid w:val="00F33DFD"/>
  </w:style>
  <w:style w:type="character" w:customStyle="1" w:styleId="articlecitationvolume">
    <w:name w:val="articlecitation_volume"/>
    <w:basedOn w:val="DefaultParagraphFont"/>
    <w:rsid w:val="00F33DFD"/>
  </w:style>
  <w:style w:type="character" w:customStyle="1" w:styleId="journaltitle">
    <w:name w:val="journaltitle"/>
    <w:basedOn w:val="DefaultParagraphFont"/>
    <w:rsid w:val="00F33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5249">
      <w:bodyDiv w:val="1"/>
      <w:marLeft w:val="0"/>
      <w:marRight w:val="0"/>
      <w:marTop w:val="0"/>
      <w:marBottom w:val="0"/>
      <w:divBdr>
        <w:top w:val="none" w:sz="0" w:space="0" w:color="auto"/>
        <w:left w:val="none" w:sz="0" w:space="0" w:color="auto"/>
        <w:bottom w:val="none" w:sz="0" w:space="0" w:color="auto"/>
        <w:right w:val="none" w:sz="0" w:space="0" w:color="auto"/>
      </w:divBdr>
    </w:div>
    <w:div w:id="1668239965">
      <w:bodyDiv w:val="1"/>
      <w:marLeft w:val="0"/>
      <w:marRight w:val="0"/>
      <w:marTop w:val="0"/>
      <w:marBottom w:val="0"/>
      <w:divBdr>
        <w:top w:val="none" w:sz="0" w:space="0" w:color="auto"/>
        <w:left w:val="none" w:sz="0" w:space="0" w:color="auto"/>
        <w:bottom w:val="none" w:sz="0" w:space="0" w:color="auto"/>
        <w:right w:val="none" w:sz="0" w:space="0" w:color="auto"/>
      </w:divBdr>
    </w:div>
    <w:div w:id="213648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ulticollinearity"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Sheet1!$H$2</c:f>
              <c:strCache>
                <c:ptCount val="1"/>
                <c:pt idx="0">
                  <c:v>Pharma Market (Rp Triliun)</c:v>
                </c:pt>
              </c:strCache>
            </c:strRef>
          </c:tx>
          <c:spPr>
            <a:solidFill>
              <a:schemeClr val="tx1">
                <a:lumMod val="50000"/>
                <a:lumOff val="50000"/>
              </a:schemeClr>
            </a:solidFill>
            <a:ln>
              <a:solidFill>
                <a:schemeClr val="tx1"/>
              </a:solidFill>
            </a:ln>
            <a:effectLst/>
          </c:spPr>
          <c:invertIfNegative val="0"/>
          <c:dLbls>
            <c:dLbl>
              <c:idx val="0"/>
              <c:layout>
                <c:manualLayout>
                  <c:x val="-2.1255793098607292E-17"/>
                  <c:y val="0.1018518518518518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9.259259259259258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5023172394429168E-17"/>
                  <c:y val="9.722222222222222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9.259259259259258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0793713010037557E-16"/>
                  <c:y val="0.1159918122579550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Sheet1!$G$3:$G$7</c:f>
              <c:numCache>
                <c:formatCode>General</c:formatCode>
                <c:ptCount val="5"/>
                <c:pt idx="0">
                  <c:v>2012</c:v>
                </c:pt>
                <c:pt idx="1">
                  <c:v>2013</c:v>
                </c:pt>
                <c:pt idx="2">
                  <c:v>2014</c:v>
                </c:pt>
                <c:pt idx="3">
                  <c:v>2015</c:v>
                </c:pt>
                <c:pt idx="4">
                  <c:v>2016</c:v>
                </c:pt>
              </c:numCache>
            </c:numRef>
          </c:cat>
          <c:val>
            <c:numRef>
              <c:f>Sheet1!$H$3:$H$7</c:f>
              <c:numCache>
                <c:formatCode>General</c:formatCode>
                <c:ptCount val="5"/>
                <c:pt idx="0">
                  <c:v>47.6</c:v>
                </c:pt>
                <c:pt idx="1">
                  <c:v>53.8</c:v>
                </c:pt>
                <c:pt idx="2">
                  <c:v>59.6</c:v>
                </c:pt>
                <c:pt idx="3">
                  <c:v>62.5</c:v>
                </c:pt>
                <c:pt idx="4">
                  <c:v>67.2</c:v>
                </c:pt>
              </c:numCache>
            </c:numRef>
          </c:val>
        </c:ser>
        <c:dLbls>
          <c:showLegendKey val="0"/>
          <c:showVal val="0"/>
          <c:showCatName val="0"/>
          <c:showSerName val="0"/>
          <c:showPercent val="0"/>
          <c:showBubbleSize val="0"/>
        </c:dLbls>
        <c:gapWidth val="219"/>
        <c:axId val="262601024"/>
        <c:axId val="262604288"/>
      </c:barChart>
      <c:lineChart>
        <c:grouping val="standard"/>
        <c:varyColors val="0"/>
        <c:ser>
          <c:idx val="1"/>
          <c:order val="1"/>
          <c:tx>
            <c:strRef>
              <c:f>Sheet1!$I$2</c:f>
              <c:strCache>
                <c:ptCount val="1"/>
                <c:pt idx="0">
                  <c:v>Growth(%)</c:v>
                </c:pt>
              </c:strCache>
            </c:strRef>
          </c:tx>
          <c:spPr>
            <a:ln w="28575" cap="rnd">
              <a:solidFill>
                <a:schemeClr val="bg2">
                  <a:lumMod val="10000"/>
                </a:schemeClr>
              </a:solidFill>
              <a:prstDash val="sysDash"/>
              <a:round/>
            </a:ln>
            <a:effectLst/>
          </c:spPr>
          <c:marker>
            <c:symbol val="none"/>
          </c:marker>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layout>
                <c:manualLayout>
                  <c:x val="-3.2463768115942031E-2"/>
                  <c:y val="-6.4814814814814797E-2"/>
                </c:manualLayout>
              </c:layout>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layout>
                <c:manualLayout>
                  <c:x val="6.956521739130435E-3"/>
                  <c:y val="-9.259259259259343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Sheet1!$G$3:$G$7</c:f>
              <c:numCache>
                <c:formatCode>General</c:formatCode>
                <c:ptCount val="5"/>
                <c:pt idx="0">
                  <c:v>2012</c:v>
                </c:pt>
                <c:pt idx="1">
                  <c:v>2013</c:v>
                </c:pt>
                <c:pt idx="2">
                  <c:v>2014</c:v>
                </c:pt>
                <c:pt idx="3">
                  <c:v>2015</c:v>
                </c:pt>
                <c:pt idx="4">
                  <c:v>2016</c:v>
                </c:pt>
              </c:numCache>
            </c:numRef>
          </c:cat>
          <c:val>
            <c:numRef>
              <c:f>Sheet1!$I$3:$I$7</c:f>
              <c:numCache>
                <c:formatCode>General</c:formatCode>
                <c:ptCount val="5"/>
                <c:pt idx="0">
                  <c:v>10.199999999999999</c:v>
                </c:pt>
                <c:pt idx="1">
                  <c:v>13</c:v>
                </c:pt>
                <c:pt idx="2">
                  <c:v>10.8</c:v>
                </c:pt>
                <c:pt idx="3">
                  <c:v>4.9000000000000004</c:v>
                </c:pt>
                <c:pt idx="4">
                  <c:v>7.5</c:v>
                </c:pt>
              </c:numCache>
            </c:numRef>
          </c:val>
          <c:smooth val="0"/>
        </c:ser>
        <c:dLbls>
          <c:showLegendKey val="0"/>
          <c:showVal val="0"/>
          <c:showCatName val="0"/>
          <c:showSerName val="0"/>
          <c:showPercent val="0"/>
          <c:showBubbleSize val="0"/>
        </c:dLbls>
        <c:marker val="1"/>
        <c:smooth val="0"/>
        <c:axId val="2086568512"/>
        <c:axId val="2086566336"/>
      </c:lineChart>
      <c:catAx>
        <c:axId val="26260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62604288"/>
        <c:crosses val="autoZero"/>
        <c:auto val="1"/>
        <c:lblAlgn val="ctr"/>
        <c:lblOffset val="100"/>
        <c:noMultiLvlLbl val="0"/>
      </c:catAx>
      <c:valAx>
        <c:axId val="26260428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62601024"/>
        <c:crosses val="autoZero"/>
        <c:crossBetween val="between"/>
      </c:valAx>
      <c:valAx>
        <c:axId val="2086566336"/>
        <c:scaling>
          <c:orientation val="minMax"/>
          <c:min val="0.4"/>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86568512"/>
        <c:crosses val="max"/>
        <c:crossBetween val="between"/>
      </c:valAx>
      <c:catAx>
        <c:axId val="2086568512"/>
        <c:scaling>
          <c:orientation val="minMax"/>
        </c:scaling>
        <c:delete val="1"/>
        <c:axPos val="b"/>
        <c:numFmt formatCode="General" sourceLinked="1"/>
        <c:majorTickMark val="out"/>
        <c:minorTickMark val="none"/>
        <c:tickLblPos val="nextTo"/>
        <c:crossAx val="2086566336"/>
        <c:crossesAt val="0"/>
        <c:auto val="1"/>
        <c:lblAlgn val="ctr"/>
        <c:lblOffset val="100"/>
        <c:noMultiLvlLbl val="0"/>
      </c:catAx>
      <c:spPr>
        <a:noFill/>
        <a:ln w="635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D9B031B5F34C74A1468BC1C96BEF86"/>
        <w:category>
          <w:name w:val="General"/>
          <w:gallery w:val="placeholder"/>
        </w:category>
        <w:types>
          <w:type w:val="bbPlcHdr"/>
        </w:types>
        <w:behaviors>
          <w:behavior w:val="content"/>
        </w:behaviors>
        <w:guid w:val="{C089DE1B-0DA5-491C-A9AA-3468D6BAEB50}"/>
      </w:docPartPr>
      <w:docPartBody>
        <w:p w:rsidR="00BF64C0" w:rsidRDefault="002762EE" w:rsidP="002762EE">
          <w:pPr>
            <w:pStyle w:val="C9D9B031B5F34C74A1468BC1C96BEF86"/>
          </w:pPr>
          <w:r w:rsidRPr="00BA38D3">
            <w:rPr>
              <w:rStyle w:val="PlaceholderText"/>
            </w:rPr>
            <w:t>Click or tap here to enter text.</w:t>
          </w:r>
        </w:p>
      </w:docPartBody>
    </w:docPart>
    <w:docPart>
      <w:docPartPr>
        <w:name w:val="1191060497D84451A7F05018638D5941"/>
        <w:category>
          <w:name w:val="General"/>
          <w:gallery w:val="placeholder"/>
        </w:category>
        <w:types>
          <w:type w:val="bbPlcHdr"/>
        </w:types>
        <w:behaviors>
          <w:behavior w:val="content"/>
        </w:behaviors>
        <w:guid w:val="{8ECB4FDB-46E7-4CD6-BA76-715D0DA190F7}"/>
      </w:docPartPr>
      <w:docPartBody>
        <w:p w:rsidR="00BF64C0" w:rsidRDefault="002762EE" w:rsidP="002762EE">
          <w:pPr>
            <w:pStyle w:val="1191060497D84451A7F05018638D5941"/>
          </w:pPr>
          <w:r w:rsidRPr="00BA38D3">
            <w:rPr>
              <w:rStyle w:val="PlaceholderText"/>
            </w:rPr>
            <w:t>Click or tap here to enter text.</w:t>
          </w:r>
        </w:p>
      </w:docPartBody>
    </w:docPart>
    <w:docPart>
      <w:docPartPr>
        <w:name w:val="E4055D5283B2429ABBF828D70E7A4394"/>
        <w:category>
          <w:name w:val="General"/>
          <w:gallery w:val="placeholder"/>
        </w:category>
        <w:types>
          <w:type w:val="bbPlcHdr"/>
        </w:types>
        <w:behaviors>
          <w:behavior w:val="content"/>
        </w:behaviors>
        <w:guid w:val="{1432AB07-04DB-49D1-808C-3AECD8CD537D}"/>
      </w:docPartPr>
      <w:docPartBody>
        <w:p w:rsidR="00BF64C0" w:rsidRDefault="002762EE" w:rsidP="002762EE">
          <w:pPr>
            <w:pStyle w:val="E4055D5283B2429ABBF828D70E7A4394"/>
          </w:pPr>
          <w:r w:rsidRPr="00BA38D3">
            <w:rPr>
              <w:rStyle w:val="PlaceholderText"/>
            </w:rPr>
            <w:t>Click or tap here to enter text.</w:t>
          </w:r>
        </w:p>
      </w:docPartBody>
    </w:docPart>
    <w:docPart>
      <w:docPartPr>
        <w:name w:val="D4B8FE5EF0684754B017D5979EE2962E"/>
        <w:category>
          <w:name w:val="General"/>
          <w:gallery w:val="placeholder"/>
        </w:category>
        <w:types>
          <w:type w:val="bbPlcHdr"/>
        </w:types>
        <w:behaviors>
          <w:behavior w:val="content"/>
        </w:behaviors>
        <w:guid w:val="{A348E065-BC50-4329-9927-13C27B8C6AD4}"/>
      </w:docPartPr>
      <w:docPartBody>
        <w:p w:rsidR="000A0E92" w:rsidRDefault="00BF64C0" w:rsidP="00BF64C0">
          <w:pPr>
            <w:pStyle w:val="D4B8FE5EF0684754B017D5979EE2962E"/>
          </w:pPr>
          <w:r w:rsidRPr="00BA38D3">
            <w:rPr>
              <w:rStyle w:val="PlaceholderText"/>
            </w:rPr>
            <w:t>Click or tap here to enter text.</w:t>
          </w:r>
        </w:p>
      </w:docPartBody>
    </w:docPart>
    <w:docPart>
      <w:docPartPr>
        <w:name w:val="DB77245D3A564D2D8580B3F74409CE28"/>
        <w:category>
          <w:name w:val="General"/>
          <w:gallery w:val="placeholder"/>
        </w:category>
        <w:types>
          <w:type w:val="bbPlcHdr"/>
        </w:types>
        <w:behaviors>
          <w:behavior w:val="content"/>
        </w:behaviors>
        <w:guid w:val="{8866E95A-8D7A-4676-8D8C-45EB0A68BA77}"/>
      </w:docPartPr>
      <w:docPartBody>
        <w:p w:rsidR="0069489C" w:rsidRDefault="000A0E92" w:rsidP="000A0E92">
          <w:pPr>
            <w:pStyle w:val="DB77245D3A564D2D8580B3F74409CE28"/>
          </w:pPr>
          <w:r w:rsidRPr="00BA38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w:altName w:val="Times New Roman"/>
    <w:panose1 w:val="00000000000000000000"/>
    <w:charset w:val="00"/>
    <w:family w:val="roman"/>
    <w:notTrueType/>
    <w:pitch w:val="default"/>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GulliverRM">
    <w:altName w:val="MS Gothic"/>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EE"/>
    <w:rsid w:val="000A0E92"/>
    <w:rsid w:val="001230CD"/>
    <w:rsid w:val="00200B8D"/>
    <w:rsid w:val="00221724"/>
    <w:rsid w:val="002762EE"/>
    <w:rsid w:val="00352801"/>
    <w:rsid w:val="003E7087"/>
    <w:rsid w:val="0069489C"/>
    <w:rsid w:val="0075216C"/>
    <w:rsid w:val="0084127F"/>
    <w:rsid w:val="009A1E1C"/>
    <w:rsid w:val="00A72447"/>
    <w:rsid w:val="00BF64C0"/>
    <w:rsid w:val="00CD746E"/>
    <w:rsid w:val="00D363FB"/>
    <w:rsid w:val="00E57566"/>
    <w:rsid w:val="00F342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E92"/>
    <w:rPr>
      <w:color w:val="808080"/>
    </w:rPr>
  </w:style>
  <w:style w:type="paragraph" w:customStyle="1" w:styleId="C9D9B031B5F34C74A1468BC1C96BEF86">
    <w:name w:val="C9D9B031B5F34C74A1468BC1C96BEF86"/>
    <w:rsid w:val="002762EE"/>
  </w:style>
  <w:style w:type="paragraph" w:customStyle="1" w:styleId="1191060497D84451A7F05018638D5941">
    <w:name w:val="1191060497D84451A7F05018638D5941"/>
    <w:rsid w:val="002762EE"/>
  </w:style>
  <w:style w:type="paragraph" w:customStyle="1" w:styleId="E4055D5283B2429ABBF828D70E7A4394">
    <w:name w:val="E4055D5283B2429ABBF828D70E7A4394"/>
    <w:rsid w:val="002762EE"/>
  </w:style>
  <w:style w:type="paragraph" w:customStyle="1" w:styleId="D4B8FE5EF0684754B017D5979EE2962E">
    <w:name w:val="D4B8FE5EF0684754B017D5979EE2962E"/>
    <w:rsid w:val="00BF64C0"/>
  </w:style>
  <w:style w:type="paragraph" w:customStyle="1" w:styleId="DB77245D3A564D2D8580B3F74409CE28">
    <w:name w:val="DB77245D3A564D2D8580B3F74409CE28"/>
    <w:rsid w:val="000A0E9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31</Pages>
  <Words>7903</Words>
  <Characters>45050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 Fitriyani</dc:creator>
  <cp:keywords/>
  <dc:description/>
  <cp:lastModifiedBy>Yuli Fitriyani</cp:lastModifiedBy>
  <cp:revision>2</cp:revision>
  <dcterms:created xsi:type="dcterms:W3CDTF">2020-05-28T07:12:00Z</dcterms:created>
  <dcterms:modified xsi:type="dcterms:W3CDTF">2020-05-28T07:12:00Z</dcterms:modified>
</cp:coreProperties>
</file>