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B7C" w:rsidRDefault="000827DF">
      <w:pPr>
        <w:pStyle w:val="Heading3"/>
        <w:spacing w:after="0" w:line="240" w:lineRule="auto"/>
        <w:ind w:left="1" w:hanging="3"/>
        <w:jc w:val="both"/>
        <w:rPr>
          <w:rFonts w:ascii="Book Antiqua" w:eastAsia="Book Antiqua" w:hAnsi="Book Antiqua" w:cs="Book Antiqua"/>
          <w:sz w:val="28"/>
          <w:szCs w:val="28"/>
        </w:rPr>
      </w:pPr>
      <w:r>
        <w:rPr>
          <w:rFonts w:ascii="Book Antiqua" w:eastAsia="Book Antiqua" w:hAnsi="Book Antiqua" w:cs="Book Antiqua"/>
          <w:b/>
          <w:sz w:val="28"/>
          <w:szCs w:val="28"/>
        </w:rPr>
        <w:t xml:space="preserve">Does </w:t>
      </w:r>
      <w:r w:rsidR="00DC6AE9">
        <w:rPr>
          <w:rFonts w:ascii="Book Antiqua" w:eastAsia="Book Antiqua" w:hAnsi="Book Antiqua" w:cs="Book Antiqua"/>
          <w:b/>
          <w:sz w:val="28"/>
          <w:szCs w:val="28"/>
        </w:rPr>
        <w:t>O</w:t>
      </w:r>
      <w:r>
        <w:rPr>
          <w:rFonts w:ascii="Book Antiqua" w:eastAsia="Book Antiqua" w:hAnsi="Book Antiqua" w:cs="Book Antiqua"/>
          <w:b/>
          <w:sz w:val="28"/>
          <w:szCs w:val="28"/>
        </w:rPr>
        <w:t xml:space="preserve">ff-farm </w:t>
      </w:r>
      <w:r w:rsidR="00DC6AE9">
        <w:rPr>
          <w:rFonts w:ascii="Book Antiqua" w:eastAsia="Book Antiqua" w:hAnsi="Book Antiqua" w:cs="Book Antiqua"/>
          <w:b/>
          <w:sz w:val="28"/>
          <w:szCs w:val="28"/>
        </w:rPr>
        <w:t>E</w:t>
      </w:r>
      <w:r>
        <w:rPr>
          <w:rFonts w:ascii="Book Antiqua" w:eastAsia="Book Antiqua" w:hAnsi="Book Antiqua" w:cs="Book Antiqua"/>
          <w:b/>
          <w:sz w:val="28"/>
          <w:szCs w:val="28"/>
        </w:rPr>
        <w:t xml:space="preserve">mployment </w:t>
      </w:r>
      <w:r w:rsidR="00DC6AE9">
        <w:rPr>
          <w:rFonts w:ascii="Book Antiqua" w:eastAsia="Book Antiqua" w:hAnsi="Book Antiqua" w:cs="Book Antiqua"/>
          <w:b/>
          <w:sz w:val="28"/>
          <w:szCs w:val="28"/>
        </w:rPr>
        <w:t>E</w:t>
      </w:r>
      <w:r>
        <w:rPr>
          <w:rFonts w:ascii="Book Antiqua" w:eastAsia="Book Antiqua" w:hAnsi="Book Antiqua" w:cs="Book Antiqua"/>
          <w:b/>
          <w:sz w:val="28"/>
          <w:szCs w:val="28"/>
        </w:rPr>
        <w:t xml:space="preserve">nhance the </w:t>
      </w:r>
      <w:r w:rsidR="00DC6AE9">
        <w:rPr>
          <w:rFonts w:ascii="Book Antiqua" w:eastAsia="Book Antiqua" w:hAnsi="Book Antiqua" w:cs="Book Antiqua"/>
          <w:b/>
          <w:sz w:val="28"/>
          <w:szCs w:val="28"/>
        </w:rPr>
        <w:t>W</w:t>
      </w:r>
      <w:r>
        <w:rPr>
          <w:rFonts w:ascii="Book Antiqua" w:eastAsia="Book Antiqua" w:hAnsi="Book Antiqua" w:cs="Book Antiqua"/>
          <w:b/>
          <w:sz w:val="28"/>
          <w:szCs w:val="28"/>
        </w:rPr>
        <w:t xml:space="preserve">elfare of </w:t>
      </w:r>
      <w:r w:rsidR="00DC6AE9">
        <w:rPr>
          <w:rFonts w:ascii="Book Antiqua" w:eastAsia="Book Antiqua" w:hAnsi="Book Antiqua" w:cs="Book Antiqua"/>
          <w:b/>
          <w:sz w:val="28"/>
          <w:szCs w:val="28"/>
        </w:rPr>
        <w:t>R</w:t>
      </w:r>
      <w:r>
        <w:rPr>
          <w:rFonts w:ascii="Book Antiqua" w:eastAsia="Book Antiqua" w:hAnsi="Book Antiqua" w:cs="Book Antiqua"/>
          <w:b/>
          <w:sz w:val="28"/>
          <w:szCs w:val="28"/>
        </w:rPr>
        <w:t xml:space="preserve">ural Households in Indonesia? </w:t>
      </w:r>
    </w:p>
    <w:p w:rsidR="00BE2B7C" w:rsidRDefault="00BE2B7C">
      <w:pPr>
        <w:spacing w:after="0"/>
        <w:ind w:left="0" w:hanging="2"/>
      </w:pPr>
    </w:p>
    <w:p w:rsidR="00BE2B7C" w:rsidRDefault="000827DF">
      <w:pPr>
        <w:pStyle w:val="Heading3"/>
        <w:spacing w:line="240" w:lineRule="auto"/>
        <w:ind w:left="0" w:hanging="2"/>
        <w:jc w:val="both"/>
        <w:rPr>
          <w:rFonts w:ascii="Book Antiqua" w:eastAsia="Book Antiqua" w:hAnsi="Book Antiqua" w:cs="Book Antiqua"/>
          <w:sz w:val="22"/>
          <w:szCs w:val="22"/>
        </w:rPr>
      </w:pPr>
      <w:proofErr w:type="spellStart"/>
      <w:r>
        <w:rPr>
          <w:rFonts w:ascii="Book Antiqua" w:eastAsia="Book Antiqua" w:hAnsi="Book Antiqua" w:cs="Book Antiqua"/>
          <w:b/>
          <w:sz w:val="22"/>
          <w:szCs w:val="22"/>
        </w:rPr>
        <w:t>Dewi</w:t>
      </w:r>
      <w:proofErr w:type="spellEnd"/>
      <w:r>
        <w:rPr>
          <w:rFonts w:ascii="Book Antiqua" w:eastAsia="Book Antiqua" w:hAnsi="Book Antiqua" w:cs="Book Antiqua"/>
          <w:b/>
          <w:sz w:val="22"/>
          <w:szCs w:val="22"/>
        </w:rPr>
        <w:t xml:space="preserve"> Nur Asih</w:t>
      </w:r>
      <w:r w:rsidRPr="000827DF">
        <w:rPr>
          <w:rFonts w:ascii="Book Antiqua" w:eastAsia="Book Antiqua" w:hAnsi="Book Antiqua" w:cs="Book Antiqua"/>
          <w:b/>
          <w:sz w:val="22"/>
          <w:szCs w:val="22"/>
          <w:vertAlign w:val="superscript"/>
        </w:rPr>
        <w:t>1</w:t>
      </w:r>
      <w:r>
        <w:rPr>
          <w:rFonts w:ascii="Book Antiqua" w:eastAsia="Book Antiqua" w:hAnsi="Book Antiqua" w:cs="Book Antiqua"/>
          <w:b/>
          <w:sz w:val="22"/>
          <w:szCs w:val="22"/>
        </w:rPr>
        <w:t xml:space="preserve"> </w:t>
      </w:r>
    </w:p>
    <w:p w:rsidR="00BE2B7C" w:rsidRDefault="00000000" w:rsidP="00F9726F">
      <w:pPr>
        <w:spacing w:after="0" w:line="240" w:lineRule="auto"/>
        <w:ind w:left="0" w:hanging="2"/>
        <w:jc w:val="both"/>
        <w:rPr>
          <w:rFonts w:ascii="Book Antiqua" w:eastAsia="Book Antiqua" w:hAnsi="Book Antiqua" w:cs="Book Antiqua"/>
          <w:sz w:val="20"/>
          <w:szCs w:val="20"/>
          <w:highlight w:val="white"/>
        </w:rPr>
      </w:pPr>
      <w:r>
        <w:rPr>
          <w:rFonts w:ascii="Book Antiqua" w:eastAsia="Book Antiqua" w:hAnsi="Book Antiqua" w:cs="Book Antiqua"/>
          <w:i/>
          <w:sz w:val="20"/>
          <w:szCs w:val="20"/>
          <w:highlight w:val="white"/>
          <w:vertAlign w:val="superscript"/>
        </w:rPr>
        <w:t>1</w:t>
      </w:r>
      <w:r>
        <w:rPr>
          <w:rFonts w:ascii="Book Antiqua" w:eastAsia="Book Antiqua" w:hAnsi="Book Antiqua" w:cs="Book Antiqua"/>
          <w:i/>
          <w:sz w:val="20"/>
          <w:szCs w:val="20"/>
          <w:highlight w:val="white"/>
        </w:rPr>
        <w:t xml:space="preserve"> </w:t>
      </w:r>
      <w:proofErr w:type="spellStart"/>
      <w:r w:rsidR="000827DF">
        <w:rPr>
          <w:rFonts w:ascii="Book Antiqua" w:eastAsia="Book Antiqua" w:hAnsi="Book Antiqua" w:cs="Book Antiqua"/>
          <w:i/>
          <w:sz w:val="20"/>
          <w:szCs w:val="20"/>
          <w:highlight w:val="white"/>
        </w:rPr>
        <w:t>Tadulako</w:t>
      </w:r>
      <w:proofErr w:type="spellEnd"/>
      <w:r w:rsidR="000827DF">
        <w:rPr>
          <w:rFonts w:ascii="Book Antiqua" w:eastAsia="Book Antiqua" w:hAnsi="Book Antiqua" w:cs="Book Antiqua"/>
          <w:i/>
          <w:sz w:val="20"/>
          <w:szCs w:val="20"/>
          <w:highlight w:val="white"/>
        </w:rPr>
        <w:t xml:space="preserve"> University</w:t>
      </w:r>
      <w:r>
        <w:rPr>
          <w:rFonts w:ascii="Book Antiqua" w:eastAsia="Book Antiqua" w:hAnsi="Book Antiqua" w:cs="Book Antiqua"/>
          <w:i/>
          <w:sz w:val="20"/>
          <w:szCs w:val="20"/>
          <w:highlight w:val="white"/>
        </w:rPr>
        <w:t xml:space="preserve">, </w:t>
      </w:r>
      <w:proofErr w:type="spellStart"/>
      <w:r w:rsidR="000827DF">
        <w:rPr>
          <w:rFonts w:ascii="Book Antiqua" w:eastAsia="Book Antiqua" w:hAnsi="Book Antiqua" w:cs="Book Antiqua"/>
          <w:i/>
          <w:sz w:val="20"/>
          <w:szCs w:val="20"/>
          <w:highlight w:val="white"/>
        </w:rPr>
        <w:t>Palu</w:t>
      </w:r>
      <w:proofErr w:type="spellEnd"/>
      <w:r w:rsidR="000827DF">
        <w:rPr>
          <w:rFonts w:ascii="Book Antiqua" w:eastAsia="Book Antiqua" w:hAnsi="Book Antiqua" w:cs="Book Antiqua"/>
          <w:i/>
          <w:sz w:val="20"/>
          <w:szCs w:val="20"/>
          <w:highlight w:val="white"/>
        </w:rPr>
        <w:t>, Indonesia</w:t>
      </w:r>
      <w:r>
        <w:rPr>
          <w:rFonts w:ascii="Book Antiqua" w:eastAsia="Book Antiqua" w:hAnsi="Book Antiqua" w:cs="Book Antiqua"/>
          <w:i/>
          <w:sz w:val="20"/>
          <w:szCs w:val="20"/>
          <w:highlight w:val="white"/>
        </w:rPr>
        <w:t>.</w:t>
      </w:r>
    </w:p>
    <w:p w:rsidR="00BE2B7C" w:rsidRDefault="00000000">
      <w:pPr>
        <w:spacing w:before="120" w:after="0" w:line="240" w:lineRule="auto"/>
        <w:ind w:left="0" w:hanging="2"/>
        <w:rPr>
          <w:rFonts w:ascii="Book Antiqua" w:eastAsia="Book Antiqua" w:hAnsi="Book Antiqua" w:cs="Book Antiqua"/>
          <w:i/>
          <w:sz w:val="20"/>
          <w:szCs w:val="20"/>
          <w:highlight w:val="white"/>
        </w:rPr>
      </w:pPr>
      <w:r>
        <w:rPr>
          <w:rFonts w:ascii="Book Antiqua" w:eastAsia="Book Antiqua" w:hAnsi="Book Antiqua" w:cs="Book Antiqua"/>
          <w:i/>
          <w:sz w:val="20"/>
          <w:szCs w:val="20"/>
          <w:highlight w:val="white"/>
          <w:vertAlign w:val="superscript"/>
        </w:rPr>
        <w:t>*</w:t>
      </w:r>
      <w:r>
        <w:rPr>
          <w:rFonts w:ascii="Book Antiqua" w:eastAsia="Book Antiqua" w:hAnsi="Book Antiqua" w:cs="Book Antiqua"/>
          <w:i/>
          <w:sz w:val="20"/>
          <w:szCs w:val="20"/>
          <w:highlight w:val="white"/>
        </w:rPr>
        <w:t xml:space="preserve"> Corresponding author’s e-mail: </w:t>
      </w:r>
      <w:r w:rsidR="000827DF">
        <w:rPr>
          <w:rFonts w:ascii="Book Antiqua" w:eastAsia="Book Antiqua" w:hAnsi="Book Antiqua" w:cs="Book Antiqua"/>
          <w:i/>
          <w:sz w:val="20"/>
          <w:szCs w:val="20"/>
          <w:highlight w:val="white"/>
        </w:rPr>
        <w:t>dewi.nurasih5@gmail.com</w:t>
      </w:r>
    </w:p>
    <w:p w:rsidR="00BE2B7C" w:rsidRDefault="00BE2B7C">
      <w:pPr>
        <w:spacing w:before="120" w:after="0" w:line="240" w:lineRule="auto"/>
        <w:ind w:left="0" w:hanging="2"/>
        <w:rPr>
          <w:rFonts w:ascii="Book Antiqua" w:eastAsia="Book Antiqua" w:hAnsi="Book Antiqua" w:cs="Book Antiqua"/>
          <w:i/>
          <w:sz w:val="20"/>
          <w:szCs w:val="20"/>
          <w:highlight w:val="white"/>
        </w:rPr>
      </w:pPr>
    </w:p>
    <w:tbl>
      <w:tblPr>
        <w:tblStyle w:val="a"/>
        <w:tblW w:w="8539" w:type="dxa"/>
        <w:tblInd w:w="-108" w:type="dxa"/>
        <w:tblLayout w:type="fixed"/>
        <w:tblLook w:val="0000" w:firstRow="0" w:lastRow="0" w:firstColumn="0" w:lastColumn="0" w:noHBand="0" w:noVBand="0"/>
      </w:tblPr>
      <w:tblGrid>
        <w:gridCol w:w="8539"/>
      </w:tblGrid>
      <w:tr w:rsidR="00BE2B7C">
        <w:tc>
          <w:tcPr>
            <w:tcW w:w="8539" w:type="dxa"/>
            <w:tcBorders>
              <w:top w:val="single" w:sz="4" w:space="0" w:color="000000"/>
            </w:tcBorders>
          </w:tcPr>
          <w:p w:rsidR="00BE2B7C" w:rsidRDefault="00BE2B7C">
            <w:pPr>
              <w:pStyle w:val="Heading1"/>
              <w:pBdr>
                <w:top w:val="none" w:sz="0" w:space="0" w:color="000000"/>
                <w:left w:val="none" w:sz="0" w:space="0" w:color="000000"/>
                <w:bottom w:val="none" w:sz="0" w:space="0" w:color="000000"/>
                <w:right w:val="none" w:sz="0" w:space="0" w:color="000000"/>
                <w:between w:val="none" w:sz="0" w:space="0" w:color="000000"/>
              </w:pBdr>
              <w:spacing w:before="0" w:line="240" w:lineRule="auto"/>
              <w:ind w:left="0" w:hanging="2"/>
              <w:jc w:val="both"/>
              <w:rPr>
                <w:rFonts w:ascii="Book Antiqua" w:eastAsia="Book Antiqua" w:hAnsi="Book Antiqua" w:cs="Book Antiqua"/>
                <w:sz w:val="20"/>
                <w:szCs w:val="20"/>
              </w:rPr>
            </w:pPr>
          </w:p>
        </w:tc>
      </w:tr>
      <w:tr w:rsidR="00BE2B7C">
        <w:tc>
          <w:tcPr>
            <w:tcW w:w="8539" w:type="dxa"/>
          </w:tcPr>
          <w:p w:rsidR="00BE2B7C" w:rsidRDefault="00000000">
            <w:pPr>
              <w:pStyle w:val="Heading1"/>
              <w:pBdr>
                <w:top w:val="none" w:sz="0" w:space="0" w:color="000000"/>
                <w:left w:val="none" w:sz="0" w:space="0" w:color="000000"/>
                <w:bottom w:val="none" w:sz="0" w:space="0" w:color="000000"/>
                <w:right w:val="none" w:sz="0" w:space="0" w:color="000000"/>
                <w:between w:val="none" w:sz="0" w:space="0" w:color="000000"/>
              </w:pBdr>
              <w:spacing w:before="0" w:line="240" w:lineRule="auto"/>
              <w:ind w:left="0" w:hanging="2"/>
              <w:jc w:val="both"/>
              <w:rPr>
                <w:rFonts w:ascii="Book Antiqua" w:eastAsia="Book Antiqua" w:hAnsi="Book Antiqua" w:cs="Book Antiqua"/>
                <w:sz w:val="20"/>
                <w:szCs w:val="20"/>
              </w:rPr>
            </w:pPr>
            <w:r>
              <w:rPr>
                <w:rFonts w:ascii="Book Antiqua" w:eastAsia="Book Antiqua" w:hAnsi="Book Antiqua" w:cs="Book Antiqua"/>
                <w:b/>
                <w:i/>
                <w:sz w:val="20"/>
                <w:szCs w:val="20"/>
              </w:rPr>
              <w:t>ABSTRACT</w:t>
            </w:r>
          </w:p>
        </w:tc>
      </w:tr>
      <w:tr w:rsidR="00BE2B7C">
        <w:tc>
          <w:tcPr>
            <w:tcW w:w="8539" w:type="dxa"/>
            <w:shd w:val="clear" w:color="auto" w:fill="F2F2F2"/>
          </w:tcPr>
          <w:p w:rsidR="00BE2B7C" w:rsidRDefault="000827DF">
            <w:pPr>
              <w:spacing w:after="0" w:line="240" w:lineRule="auto"/>
              <w:ind w:left="0" w:right="34" w:hanging="2"/>
              <w:jc w:val="both"/>
              <w:rPr>
                <w:rFonts w:ascii="Book Antiqua" w:eastAsia="Book Antiqua" w:hAnsi="Book Antiqua" w:cs="Book Antiqua"/>
                <w:sz w:val="20"/>
                <w:szCs w:val="20"/>
              </w:rPr>
            </w:pPr>
            <w:r w:rsidRPr="003413B1">
              <w:rPr>
                <w:rFonts w:ascii="Times New Roman" w:hAnsi="Times New Roman" w:cs="Times New Roman"/>
                <w:sz w:val="20"/>
                <w:szCs w:val="20"/>
              </w:rPr>
              <w:t xml:space="preserve">This study examines whether taking advantage of off-farm employment as an alternative income source improves the welfare of rural households in Indonesia. Using a panel data set from rural households in Central Sulawesi, the effect of off-farm diversification examines on total household income and economic mobility over time. A fixed effects and random effects model with an instrumental variable </w:t>
            </w:r>
            <w:proofErr w:type="gramStart"/>
            <w:r w:rsidRPr="003413B1">
              <w:rPr>
                <w:rFonts w:ascii="Times New Roman" w:hAnsi="Times New Roman" w:cs="Times New Roman"/>
                <w:sz w:val="20"/>
                <w:szCs w:val="20"/>
              </w:rPr>
              <w:t>is</w:t>
            </w:r>
            <w:proofErr w:type="gramEnd"/>
            <w:r w:rsidRPr="003413B1">
              <w:rPr>
                <w:rFonts w:ascii="Times New Roman" w:hAnsi="Times New Roman" w:cs="Times New Roman"/>
                <w:sz w:val="20"/>
                <w:szCs w:val="20"/>
              </w:rPr>
              <w:t xml:space="preserve"> applied in analyzing the causal effects of off-farm employment. The findings confirm substantial growth stemming from work outside of a household’s farming, which is shown to improve income and economic mobility in rural areas. Off-farm work was found to positively affect total household income, which increased by 63.20% in real Indonesia rupiah (IDR) in conjunction with the number of men in the family and cocoa cultivation. The results also indicate a need for a policy that encourages off-farm employment, particularly for value-added activities that are accessible to lower-income groups to improve income and reduce poverty among the poor</w:t>
            </w:r>
          </w:p>
          <w:p w:rsidR="00BE2B7C" w:rsidRDefault="00000000">
            <w:pPr>
              <w:spacing w:after="60" w:line="240" w:lineRule="auto"/>
              <w:ind w:left="0" w:right="34" w:hanging="2"/>
              <w:jc w:val="right"/>
              <w:rPr>
                <w:rFonts w:ascii="Book Antiqua" w:eastAsia="Book Antiqua" w:hAnsi="Book Antiqua" w:cs="Book Antiqua"/>
                <w:color w:val="363435"/>
                <w:sz w:val="20"/>
                <w:szCs w:val="20"/>
              </w:rPr>
            </w:pPr>
            <w:r>
              <w:rPr>
                <w:rFonts w:ascii="Book Antiqua" w:eastAsia="Book Antiqua" w:hAnsi="Book Antiqua" w:cs="Book Antiqua"/>
                <w:b/>
                <w:i/>
                <w:sz w:val="18"/>
                <w:szCs w:val="18"/>
              </w:rPr>
              <w:t xml:space="preserve">Copyright </w:t>
            </w:r>
            <w:r>
              <w:rPr>
                <w:rFonts w:ascii="Symbol" w:eastAsia="Symbol" w:hAnsi="Symbol" w:cs="Symbol"/>
                <w:b/>
                <w:i/>
                <w:sz w:val="18"/>
                <w:szCs w:val="18"/>
              </w:rPr>
              <w:t>©</w:t>
            </w:r>
            <w:r>
              <w:rPr>
                <w:rFonts w:ascii="Book Antiqua" w:eastAsia="Book Antiqua" w:hAnsi="Book Antiqua" w:cs="Book Antiqua"/>
                <w:b/>
                <w:i/>
                <w:sz w:val="18"/>
                <w:szCs w:val="18"/>
              </w:rPr>
              <w:t xml:space="preserve"> 2019 IJAS. All rights reserved.</w:t>
            </w:r>
          </w:p>
        </w:tc>
      </w:tr>
      <w:tr w:rsidR="00BE2B7C">
        <w:tc>
          <w:tcPr>
            <w:tcW w:w="8539" w:type="dxa"/>
          </w:tcPr>
          <w:p w:rsidR="00BE2B7C" w:rsidRDefault="00000000">
            <w:pPr>
              <w:pStyle w:val="Heading1"/>
              <w:pBdr>
                <w:top w:val="none" w:sz="0" w:space="0" w:color="000000"/>
                <w:left w:val="none" w:sz="0" w:space="0" w:color="000000"/>
                <w:bottom w:val="none" w:sz="0" w:space="0" w:color="000000"/>
                <w:right w:val="none" w:sz="0" w:space="0" w:color="000000"/>
                <w:between w:val="none" w:sz="0" w:space="0" w:color="000000"/>
              </w:pBdr>
              <w:spacing w:before="120" w:after="0" w:line="240" w:lineRule="auto"/>
              <w:ind w:left="0" w:hanging="2"/>
              <w:jc w:val="both"/>
              <w:rPr>
                <w:rFonts w:ascii="Book Antiqua" w:eastAsia="Book Antiqua" w:hAnsi="Book Antiqua" w:cs="Book Antiqua"/>
                <w:sz w:val="20"/>
                <w:szCs w:val="20"/>
              </w:rPr>
            </w:pPr>
            <w:r>
              <w:rPr>
                <w:rFonts w:ascii="Book Antiqua" w:eastAsia="Book Antiqua" w:hAnsi="Book Antiqua" w:cs="Book Antiqua"/>
                <w:b/>
                <w:i/>
                <w:sz w:val="20"/>
                <w:szCs w:val="20"/>
              </w:rPr>
              <w:t xml:space="preserve">Keywords: </w:t>
            </w:r>
          </w:p>
        </w:tc>
      </w:tr>
      <w:tr w:rsidR="00BE2B7C">
        <w:trPr>
          <w:trHeight w:val="291"/>
        </w:trPr>
        <w:tc>
          <w:tcPr>
            <w:tcW w:w="8539" w:type="dxa"/>
          </w:tcPr>
          <w:p w:rsidR="00BE2B7C" w:rsidRDefault="000827DF" w:rsidP="000827DF">
            <w:pPr>
              <w:pStyle w:val="Heading1"/>
              <w:pBdr>
                <w:top w:val="none" w:sz="0" w:space="0" w:color="000000"/>
                <w:left w:val="none" w:sz="0" w:space="0" w:color="000000"/>
                <w:bottom w:val="none" w:sz="0" w:space="0" w:color="000000"/>
                <w:right w:val="none" w:sz="0" w:space="0" w:color="000000"/>
                <w:between w:val="none" w:sz="0" w:space="0" w:color="000000"/>
              </w:pBdr>
              <w:spacing w:before="0" w:after="40" w:line="240" w:lineRule="auto"/>
              <w:ind w:leftChars="0" w:left="0" w:firstLineChars="0" w:firstLine="0"/>
              <w:jc w:val="both"/>
              <w:rPr>
                <w:rFonts w:ascii="Book Antiqua" w:eastAsia="Book Antiqua" w:hAnsi="Book Antiqua" w:cs="Book Antiqua"/>
                <w:sz w:val="20"/>
                <w:szCs w:val="20"/>
              </w:rPr>
            </w:pPr>
            <w:r w:rsidRPr="00B25F8E">
              <w:rPr>
                <w:rStyle w:val="Emphasis"/>
                <w:rFonts w:ascii="Times New Roman" w:eastAsia="Times New Roman" w:hAnsi="Times New Roman" w:cs="Times New Roman"/>
                <w:color w:val="0E101A"/>
                <w:sz w:val="20"/>
                <w:szCs w:val="20"/>
              </w:rPr>
              <w:t>Off-farm employment, income, rural household</w:t>
            </w:r>
          </w:p>
        </w:tc>
      </w:tr>
    </w:tbl>
    <w:p w:rsidR="00BE2B7C" w:rsidRDefault="00BE2B7C">
      <w:pPr>
        <w:spacing w:after="120"/>
        <w:ind w:left="0" w:hanging="2"/>
      </w:pPr>
    </w:p>
    <w:p w:rsidR="00BE2B7C" w:rsidRDefault="00000000">
      <w:pPr>
        <w:pStyle w:val="Heading1"/>
        <w:spacing w:before="480" w:after="0" w:line="240" w:lineRule="auto"/>
        <w:ind w:left="0" w:hanging="2"/>
        <w:jc w:val="both"/>
        <w:rPr>
          <w:rFonts w:ascii="Book Antiqua" w:eastAsia="Book Antiqua" w:hAnsi="Book Antiqua" w:cs="Book Antiqua"/>
          <w:sz w:val="22"/>
          <w:szCs w:val="22"/>
        </w:rPr>
      </w:pPr>
      <w:r>
        <w:rPr>
          <w:rFonts w:ascii="Book Antiqua" w:eastAsia="Book Antiqua" w:hAnsi="Book Antiqua" w:cs="Book Antiqua"/>
          <w:b/>
          <w:sz w:val="22"/>
          <w:szCs w:val="22"/>
        </w:rPr>
        <w:t xml:space="preserve">1.  Introduction </w:t>
      </w:r>
    </w:p>
    <w:p w:rsidR="000827DF" w:rsidRPr="000827DF" w:rsidRDefault="000827DF" w:rsidP="000827DF">
      <w:pPr>
        <w:pStyle w:val="NormalWeb"/>
        <w:ind w:left="0" w:hanging="2"/>
        <w:jc w:val="both"/>
        <w:rPr>
          <w:rFonts w:ascii="Book Antiqua" w:hAnsi="Book Antiqua"/>
          <w:color w:val="0E101A"/>
          <w:sz w:val="22"/>
          <w:szCs w:val="22"/>
        </w:rPr>
      </w:pPr>
      <w:r w:rsidRPr="000827DF">
        <w:rPr>
          <w:rFonts w:ascii="Book Antiqua" w:hAnsi="Book Antiqua"/>
          <w:color w:val="0E101A"/>
          <w:sz w:val="22"/>
          <w:szCs w:val="22"/>
        </w:rPr>
        <w:t>Off-farm employment has shown to be a potential alternative income source that minimizes risk in developing countries (</w:t>
      </w:r>
      <w:proofErr w:type="spellStart"/>
      <w:r w:rsidRPr="000827DF">
        <w:rPr>
          <w:rFonts w:ascii="Book Antiqua" w:hAnsi="Book Antiqua"/>
          <w:color w:val="0E101A"/>
          <w:sz w:val="22"/>
          <w:szCs w:val="22"/>
        </w:rPr>
        <w:t>Haggblade</w:t>
      </w:r>
      <w:proofErr w:type="spellEnd"/>
      <w:r w:rsidRPr="000827DF">
        <w:rPr>
          <w:rFonts w:ascii="Book Antiqua" w:hAnsi="Book Antiqua"/>
          <w:color w:val="0E101A"/>
          <w:sz w:val="22"/>
          <w:szCs w:val="22"/>
        </w:rPr>
        <w:t xml:space="preserve"> et al., 2010; Himanshu et al., 2013). Engaging in off-farm activities increases a household’s ability to generate income, which leads to a reduction in household poverty and an improvement in income and wealth (Reardon, 1998; </w:t>
      </w:r>
      <w:proofErr w:type="spellStart"/>
      <w:r w:rsidRPr="000827DF">
        <w:rPr>
          <w:rFonts w:ascii="Book Antiqua" w:hAnsi="Book Antiqua"/>
          <w:color w:val="0E101A"/>
          <w:sz w:val="22"/>
          <w:szCs w:val="22"/>
        </w:rPr>
        <w:t>Lanjouw</w:t>
      </w:r>
      <w:proofErr w:type="spellEnd"/>
      <w:r w:rsidRPr="000827DF">
        <w:rPr>
          <w:rFonts w:ascii="Book Antiqua" w:hAnsi="Book Antiqua"/>
          <w:color w:val="0E101A"/>
          <w:sz w:val="22"/>
          <w:szCs w:val="22"/>
        </w:rPr>
        <w:t xml:space="preserve"> and </w:t>
      </w:r>
      <w:proofErr w:type="spellStart"/>
      <w:r w:rsidRPr="000827DF">
        <w:rPr>
          <w:rFonts w:ascii="Book Antiqua" w:hAnsi="Book Antiqua"/>
          <w:color w:val="0E101A"/>
          <w:sz w:val="22"/>
          <w:szCs w:val="22"/>
        </w:rPr>
        <w:t>Lanjouw</w:t>
      </w:r>
      <w:proofErr w:type="spellEnd"/>
      <w:r w:rsidRPr="000827DF">
        <w:rPr>
          <w:rFonts w:ascii="Book Antiqua" w:hAnsi="Book Antiqua"/>
          <w:color w:val="0E101A"/>
          <w:sz w:val="22"/>
          <w:szCs w:val="22"/>
        </w:rPr>
        <w:t xml:space="preserve">, 2001; Davis and </w:t>
      </w:r>
      <w:proofErr w:type="spellStart"/>
      <w:r w:rsidRPr="000827DF">
        <w:rPr>
          <w:rFonts w:ascii="Book Antiqua" w:hAnsi="Book Antiqua"/>
          <w:color w:val="0E101A"/>
          <w:sz w:val="22"/>
          <w:szCs w:val="22"/>
        </w:rPr>
        <w:t>Bezemer</w:t>
      </w:r>
      <w:proofErr w:type="spellEnd"/>
      <w:r w:rsidRPr="000827DF">
        <w:rPr>
          <w:rFonts w:ascii="Book Antiqua" w:hAnsi="Book Antiqua"/>
          <w:color w:val="0E101A"/>
          <w:sz w:val="22"/>
          <w:szCs w:val="22"/>
        </w:rPr>
        <w:t>, 2004; Barrett et al., 2001). Through a significant high-yield return, diversifying away from the agricultural sector has found to be a mechanism to break down long-standing barriers in mobility amongst the poorest segments of rural populations (Himanshu et al., 2013). Off-farm employment has a poverty alleviation effect by providing an opportunity to increase household income (</w:t>
      </w:r>
      <w:proofErr w:type="spellStart"/>
      <w:r w:rsidRPr="000827DF">
        <w:rPr>
          <w:rFonts w:ascii="Book Antiqua" w:hAnsi="Book Antiqua"/>
          <w:color w:val="0E101A"/>
          <w:sz w:val="22"/>
          <w:szCs w:val="22"/>
        </w:rPr>
        <w:t>Cherdhuchai</w:t>
      </w:r>
      <w:proofErr w:type="spellEnd"/>
      <w:r w:rsidRPr="000827DF">
        <w:rPr>
          <w:rFonts w:ascii="Book Antiqua" w:hAnsi="Book Antiqua"/>
          <w:color w:val="0E101A"/>
          <w:sz w:val="22"/>
          <w:szCs w:val="22"/>
        </w:rPr>
        <w:t xml:space="preserve"> and Otsuka, 2006; </w:t>
      </w:r>
      <w:proofErr w:type="spellStart"/>
      <w:r w:rsidRPr="000827DF">
        <w:rPr>
          <w:rFonts w:ascii="Book Antiqua" w:hAnsi="Book Antiqua"/>
          <w:color w:val="0E101A"/>
          <w:sz w:val="22"/>
          <w:szCs w:val="22"/>
        </w:rPr>
        <w:t>Escobal</w:t>
      </w:r>
      <w:proofErr w:type="spellEnd"/>
      <w:r w:rsidRPr="000827DF">
        <w:rPr>
          <w:rFonts w:ascii="Book Antiqua" w:hAnsi="Book Antiqua"/>
          <w:color w:val="0E101A"/>
          <w:sz w:val="22"/>
          <w:szCs w:val="22"/>
        </w:rPr>
        <w:t xml:space="preserve">, 2001; Himanshu et al., 2013). Between the non-poor and the poor, </w:t>
      </w:r>
      <w:proofErr w:type="spellStart"/>
      <w:r w:rsidRPr="000827DF">
        <w:rPr>
          <w:rFonts w:ascii="Book Antiqua" w:hAnsi="Book Antiqua"/>
          <w:color w:val="0E101A"/>
          <w:sz w:val="22"/>
          <w:szCs w:val="22"/>
        </w:rPr>
        <w:t>Sisay</w:t>
      </w:r>
      <w:proofErr w:type="spellEnd"/>
      <w:r w:rsidRPr="000827DF">
        <w:rPr>
          <w:rFonts w:ascii="Book Antiqua" w:hAnsi="Book Antiqua"/>
          <w:color w:val="0E101A"/>
          <w:sz w:val="22"/>
          <w:szCs w:val="22"/>
        </w:rPr>
        <w:t xml:space="preserve"> (2010) reported that off-farm activities have the potential to reduce poverty and income inequality, as they are relatively beneficial for poorer households. </w:t>
      </w:r>
    </w:p>
    <w:p w:rsidR="000827DF" w:rsidRPr="000827DF" w:rsidRDefault="000827DF" w:rsidP="000827DF">
      <w:pPr>
        <w:pStyle w:val="NormalWeb"/>
        <w:ind w:left="0" w:hanging="2"/>
        <w:jc w:val="both"/>
        <w:rPr>
          <w:rFonts w:ascii="Book Antiqua" w:hAnsi="Book Antiqua"/>
          <w:color w:val="0E101A"/>
          <w:sz w:val="22"/>
          <w:szCs w:val="22"/>
        </w:rPr>
      </w:pPr>
      <w:r w:rsidRPr="000827DF">
        <w:rPr>
          <w:rFonts w:ascii="Book Antiqua" w:hAnsi="Book Antiqua"/>
          <w:color w:val="0E101A"/>
          <w:sz w:val="22"/>
          <w:szCs w:val="22"/>
        </w:rPr>
        <w:t>Moreover, off-farm employment has been found to rapidly grow economic activities in recent decades, contributing significantly to both employment and rural income growth (</w:t>
      </w:r>
      <w:proofErr w:type="spellStart"/>
      <w:r w:rsidRPr="000827DF">
        <w:rPr>
          <w:rFonts w:ascii="Book Antiqua" w:hAnsi="Book Antiqua"/>
          <w:color w:val="0E101A"/>
          <w:sz w:val="22"/>
          <w:szCs w:val="22"/>
        </w:rPr>
        <w:t>Haggblade</w:t>
      </w:r>
      <w:proofErr w:type="spellEnd"/>
      <w:r w:rsidRPr="000827DF">
        <w:rPr>
          <w:rFonts w:ascii="Book Antiqua" w:hAnsi="Book Antiqua"/>
          <w:color w:val="0E101A"/>
          <w:sz w:val="22"/>
          <w:szCs w:val="22"/>
        </w:rPr>
        <w:t>, Hazell, and Reardon, 2010). Off-farm activities contribute 35% - 50% of rural household income across developing countries (</w:t>
      </w:r>
      <w:proofErr w:type="spellStart"/>
      <w:r w:rsidRPr="000827DF">
        <w:rPr>
          <w:rFonts w:ascii="Book Antiqua" w:hAnsi="Book Antiqua"/>
          <w:color w:val="0E101A"/>
          <w:sz w:val="22"/>
          <w:szCs w:val="22"/>
        </w:rPr>
        <w:t>Mduma</w:t>
      </w:r>
      <w:proofErr w:type="spellEnd"/>
      <w:r w:rsidRPr="000827DF">
        <w:rPr>
          <w:rFonts w:ascii="Book Antiqua" w:hAnsi="Book Antiqua"/>
          <w:color w:val="0E101A"/>
          <w:sz w:val="22"/>
          <w:szCs w:val="22"/>
        </w:rPr>
        <w:t xml:space="preserve"> and </w:t>
      </w:r>
      <w:proofErr w:type="spellStart"/>
      <w:r w:rsidRPr="000827DF">
        <w:rPr>
          <w:rFonts w:ascii="Book Antiqua" w:hAnsi="Book Antiqua"/>
          <w:color w:val="0E101A"/>
          <w:sz w:val="22"/>
          <w:szCs w:val="22"/>
        </w:rPr>
        <w:t>Wobst</w:t>
      </w:r>
      <w:proofErr w:type="spellEnd"/>
      <w:r w:rsidRPr="000827DF">
        <w:rPr>
          <w:rFonts w:ascii="Book Antiqua" w:hAnsi="Book Antiqua"/>
          <w:color w:val="0E101A"/>
          <w:sz w:val="22"/>
          <w:szCs w:val="22"/>
        </w:rPr>
        <w:t xml:space="preserve">, 2005; </w:t>
      </w:r>
      <w:proofErr w:type="spellStart"/>
      <w:r w:rsidRPr="000827DF">
        <w:rPr>
          <w:rFonts w:ascii="Book Antiqua" w:hAnsi="Book Antiqua"/>
          <w:color w:val="0E101A"/>
          <w:sz w:val="22"/>
          <w:szCs w:val="22"/>
        </w:rPr>
        <w:t>Haggblade</w:t>
      </w:r>
      <w:proofErr w:type="spellEnd"/>
      <w:r w:rsidRPr="000827DF">
        <w:rPr>
          <w:rFonts w:ascii="Book Antiqua" w:hAnsi="Book Antiqua"/>
          <w:color w:val="0E101A"/>
          <w:sz w:val="22"/>
          <w:szCs w:val="22"/>
        </w:rPr>
        <w:t xml:space="preserve">, </w:t>
      </w:r>
      <w:r w:rsidRPr="000827DF">
        <w:rPr>
          <w:rFonts w:ascii="Book Antiqua" w:hAnsi="Book Antiqua"/>
          <w:color w:val="0E101A"/>
          <w:sz w:val="22"/>
          <w:szCs w:val="22"/>
        </w:rPr>
        <w:lastRenderedPageBreak/>
        <w:t>Hazell, and Reardon, 2010). The proportion of off-farm income relative to total income varies by region with Africa, Latin America and Asia seeing it account for 34%, 47% and 51% of total household income respectively (Thapa et al., 2013). This indicates that off-farm activities are linked to the concept of structural transformation on income diversity across households and countries (Minot et al., 2006). </w:t>
      </w:r>
    </w:p>
    <w:p w:rsidR="000827DF" w:rsidRPr="000827DF" w:rsidRDefault="000827DF" w:rsidP="000827DF">
      <w:pPr>
        <w:pStyle w:val="NormalWeb"/>
        <w:ind w:left="0" w:hanging="2"/>
        <w:jc w:val="both"/>
        <w:rPr>
          <w:rFonts w:ascii="Book Antiqua" w:hAnsi="Book Antiqua"/>
          <w:color w:val="0E101A"/>
          <w:sz w:val="22"/>
          <w:szCs w:val="22"/>
        </w:rPr>
      </w:pPr>
      <w:r w:rsidRPr="000827DF">
        <w:rPr>
          <w:rFonts w:ascii="Book Antiqua" w:hAnsi="Book Antiqua"/>
          <w:color w:val="0E101A"/>
          <w:sz w:val="22"/>
          <w:szCs w:val="22"/>
        </w:rPr>
        <w:t xml:space="preserve">Off-farm diversification can be observed in Indonesia's developing economy. Steady economic growth has been seen in the country after the Asian Financial Crisis of 1997-98, while the country also showed a shift in the </w:t>
      </w:r>
      <w:proofErr w:type="spellStart"/>
      <w:r w:rsidRPr="000827DF">
        <w:rPr>
          <w:rFonts w:ascii="Book Antiqua" w:hAnsi="Book Antiqua"/>
          <w:color w:val="0E101A"/>
          <w:sz w:val="22"/>
          <w:szCs w:val="22"/>
        </w:rPr>
        <w:t>labour</w:t>
      </w:r>
      <w:proofErr w:type="spellEnd"/>
      <w:r w:rsidRPr="000827DF">
        <w:rPr>
          <w:rFonts w:ascii="Book Antiqua" w:hAnsi="Book Antiqua"/>
          <w:color w:val="0E101A"/>
          <w:sz w:val="22"/>
          <w:szCs w:val="22"/>
        </w:rPr>
        <w:t xml:space="preserve"> trend from agriculture to services with large job creation in cities. This trend has helped in halving the poverty rate from 24% in 1999 to 11.4% by early 2013 (World Bank, 2014). Through this </w:t>
      </w:r>
      <w:proofErr w:type="spellStart"/>
      <w:r w:rsidRPr="000827DF">
        <w:rPr>
          <w:rFonts w:ascii="Book Antiqua" w:hAnsi="Book Antiqua"/>
          <w:color w:val="0E101A"/>
          <w:sz w:val="22"/>
          <w:szCs w:val="22"/>
        </w:rPr>
        <w:t>labour</w:t>
      </w:r>
      <w:proofErr w:type="spellEnd"/>
      <w:r w:rsidRPr="000827DF">
        <w:rPr>
          <w:rFonts w:ascii="Book Antiqua" w:hAnsi="Book Antiqua"/>
          <w:color w:val="0E101A"/>
          <w:sz w:val="22"/>
          <w:szCs w:val="22"/>
        </w:rPr>
        <w:t xml:space="preserve"> transformation, Indonesia is on a path to making growth work for the poor by focusing on shifting from rural-based to more urban-based market activities and a marked shift from farm to off-farm activities (World Bank, 2006). Consequently, off-farm work increased during the years 1993 – 2015. </w:t>
      </w:r>
      <w:proofErr w:type="spellStart"/>
      <w:r w:rsidRPr="000827DF">
        <w:rPr>
          <w:rFonts w:ascii="Book Antiqua" w:hAnsi="Book Antiqua"/>
          <w:color w:val="0E101A"/>
          <w:sz w:val="22"/>
          <w:szCs w:val="22"/>
        </w:rPr>
        <w:t>Labour</w:t>
      </w:r>
      <w:proofErr w:type="spellEnd"/>
      <w:r w:rsidRPr="000827DF">
        <w:rPr>
          <w:rFonts w:ascii="Book Antiqua" w:hAnsi="Book Antiqua"/>
          <w:color w:val="0E101A"/>
          <w:sz w:val="22"/>
          <w:szCs w:val="22"/>
        </w:rPr>
        <w:t xml:space="preserve"> productivity growth over GDP growth from the manufacturing sector, increased from 0.22 percent, in the period 1993 – 2006, to 0.50 percent, in the period 2007-2015, creating about 1.2 million informal jobs and 5.6 million formal jobs between 1993 and 2015 (World Bank, 2016).</w:t>
      </w:r>
    </w:p>
    <w:p w:rsidR="00BE2B7C" w:rsidRDefault="000827DF" w:rsidP="000827DF">
      <w:pPr>
        <w:pBdr>
          <w:top w:val="nil"/>
          <w:left w:val="nil"/>
          <w:bottom w:val="nil"/>
          <w:right w:val="nil"/>
          <w:between w:val="nil"/>
        </w:pBdr>
        <w:shd w:val="clear" w:color="auto" w:fill="FFFFFF"/>
        <w:spacing w:before="120" w:after="0" w:line="240" w:lineRule="auto"/>
        <w:ind w:left="0" w:hanging="2"/>
        <w:jc w:val="both"/>
        <w:rPr>
          <w:color w:val="0E101A"/>
          <w:sz w:val="24"/>
          <w:szCs w:val="24"/>
        </w:rPr>
      </w:pPr>
      <w:r w:rsidRPr="000827DF">
        <w:rPr>
          <w:rFonts w:ascii="Book Antiqua" w:hAnsi="Book Antiqua"/>
          <w:color w:val="0E101A"/>
          <w:szCs w:val="22"/>
        </w:rPr>
        <w:t>This implies that the transformation of the employment sector has had a significant impact on off-farm work participation, which is undertaken as an alternative income source in mitigating the decreasing carrying capacity of the agricultural sector. In this regard, the research explores the contribution of off-farm work to total income and economic mobility in rural areas in Indonesia. Based on employment growth, the potential effect of off-farm activities examines on household from rural households in Central Sulawesi, Indonesia.</w:t>
      </w:r>
    </w:p>
    <w:p w:rsidR="000827DF" w:rsidRDefault="000827DF" w:rsidP="000827DF">
      <w:pPr>
        <w:pBdr>
          <w:top w:val="nil"/>
          <w:left w:val="nil"/>
          <w:bottom w:val="nil"/>
          <w:right w:val="nil"/>
          <w:between w:val="nil"/>
        </w:pBdr>
        <w:shd w:val="clear" w:color="auto" w:fill="FFFFFF"/>
        <w:spacing w:before="120" w:after="0" w:line="240" w:lineRule="auto"/>
        <w:ind w:left="0" w:hanging="2"/>
        <w:jc w:val="both"/>
        <w:rPr>
          <w:rFonts w:ascii="Book Antiqua" w:eastAsia="Book Antiqua" w:hAnsi="Book Antiqua" w:cs="Book Antiqua"/>
          <w:color w:val="000000"/>
          <w:szCs w:val="22"/>
        </w:rPr>
      </w:pPr>
    </w:p>
    <w:p w:rsidR="00BE2B7C" w:rsidRDefault="00000000">
      <w:pPr>
        <w:numPr>
          <w:ilvl w:val="0"/>
          <w:numId w:val="4"/>
        </w:numPr>
        <w:pBdr>
          <w:top w:val="nil"/>
          <w:left w:val="nil"/>
          <w:bottom w:val="nil"/>
          <w:right w:val="nil"/>
          <w:between w:val="nil"/>
        </w:pBdr>
        <w:spacing w:after="0" w:line="240" w:lineRule="auto"/>
        <w:ind w:left="0" w:hanging="2"/>
        <w:jc w:val="both"/>
        <w:rPr>
          <w:rFonts w:ascii="Book Antiqua" w:eastAsia="Book Antiqua" w:hAnsi="Book Antiqua" w:cs="Book Antiqua"/>
          <w:color w:val="000000"/>
          <w:szCs w:val="22"/>
        </w:rPr>
      </w:pPr>
      <w:r>
        <w:rPr>
          <w:rFonts w:ascii="Book Antiqua" w:eastAsia="Book Antiqua" w:hAnsi="Book Antiqua" w:cs="Book Antiqua"/>
          <w:b/>
          <w:color w:val="000000"/>
          <w:szCs w:val="22"/>
        </w:rPr>
        <w:t>Materials and Methods</w:t>
      </w:r>
    </w:p>
    <w:p w:rsidR="000827DF" w:rsidRPr="000827DF" w:rsidRDefault="000827DF" w:rsidP="000827DF">
      <w:pPr>
        <w:pBdr>
          <w:top w:val="nil"/>
          <w:left w:val="nil"/>
          <w:bottom w:val="nil"/>
          <w:right w:val="nil"/>
          <w:between w:val="nil"/>
        </w:pBdr>
        <w:shd w:val="clear" w:color="auto" w:fill="FFFFFF"/>
        <w:spacing w:before="120" w:after="0" w:line="240" w:lineRule="auto"/>
        <w:ind w:left="0" w:hanging="2"/>
        <w:jc w:val="both"/>
        <w:rPr>
          <w:rFonts w:ascii="Book Antiqua" w:hAnsi="Book Antiqua"/>
          <w:color w:val="0E101A"/>
          <w:szCs w:val="22"/>
        </w:rPr>
      </w:pPr>
      <w:r w:rsidRPr="000827DF">
        <w:rPr>
          <w:rFonts w:ascii="Book Antiqua" w:hAnsi="Book Antiqua"/>
          <w:color w:val="0E101A"/>
          <w:szCs w:val="22"/>
        </w:rPr>
        <w:t xml:space="preserve">The research uses three-panel data for the period 2001 – 2006 and was re-interviewed in 2013 based on a sample of households across 13 villages in Central Sulawesi, Indonesia. </w:t>
      </w:r>
      <w:r w:rsidRPr="000827DF">
        <w:rPr>
          <w:rFonts w:ascii="Book Antiqua" w:hAnsi="Book Antiqua"/>
          <w:szCs w:val="22"/>
        </w:rPr>
        <w:t xml:space="preserve">These households are farmer households that depend most of their livelihoods on the agricultural sector. </w:t>
      </w:r>
      <w:r w:rsidRPr="000827DF">
        <w:rPr>
          <w:rFonts w:ascii="Book Antiqua" w:hAnsi="Book Antiqua"/>
          <w:color w:val="0E101A"/>
          <w:szCs w:val="22"/>
        </w:rPr>
        <w:t>The research restricted to the sample data of households who could be interviewed in all of the years, which carried out 765 observations.</w:t>
      </w:r>
    </w:p>
    <w:p w:rsidR="000827DF" w:rsidRPr="000827DF" w:rsidRDefault="000827DF" w:rsidP="000827DF">
      <w:pPr>
        <w:pStyle w:val="NormalWeb"/>
        <w:ind w:left="0" w:hanging="2"/>
        <w:jc w:val="both"/>
        <w:rPr>
          <w:rFonts w:ascii="Book Antiqua" w:hAnsi="Book Antiqua"/>
          <w:color w:val="0E101A"/>
          <w:sz w:val="22"/>
          <w:szCs w:val="22"/>
        </w:rPr>
      </w:pPr>
      <w:r w:rsidRPr="000827DF">
        <w:rPr>
          <w:rFonts w:ascii="Book Antiqua" w:hAnsi="Book Antiqua"/>
          <w:color w:val="0E101A"/>
          <w:sz w:val="22"/>
          <w:szCs w:val="22"/>
        </w:rPr>
        <w:t>The impact of off-farm employment measured through total household income. It highlights the influence of explanatory variables to assess the effect of off-farm activities on total income. It assumed that total household income (</w:t>
      </w:r>
      <w:proofErr w:type="spellStart"/>
      <w:r w:rsidRPr="000827DF">
        <w:rPr>
          <w:rFonts w:ascii="Book Antiqua" w:hAnsi="Book Antiqua"/>
          <w:color w:val="0E101A"/>
          <w:sz w:val="22"/>
          <w:szCs w:val="22"/>
        </w:rPr>
        <w:t>Yit</w:t>
      </w:r>
      <w:proofErr w:type="spellEnd"/>
      <w:r w:rsidRPr="000827DF">
        <w:rPr>
          <w:rFonts w:ascii="Book Antiqua" w:hAnsi="Book Antiqua"/>
          <w:color w:val="0E101A"/>
          <w:sz w:val="22"/>
          <w:szCs w:val="22"/>
        </w:rPr>
        <w:t>) is a function of the control variables (</w:t>
      </w:r>
      <w:proofErr w:type="spellStart"/>
      <w:r w:rsidRPr="000827DF">
        <w:rPr>
          <w:rFonts w:ascii="Book Antiqua" w:hAnsi="Book Antiqua"/>
          <w:color w:val="0E101A"/>
          <w:sz w:val="22"/>
          <w:szCs w:val="22"/>
        </w:rPr>
        <w:t>Xit</w:t>
      </w:r>
      <w:proofErr w:type="spellEnd"/>
      <w:r w:rsidRPr="000827DF">
        <w:rPr>
          <w:rFonts w:ascii="Book Antiqua" w:hAnsi="Book Antiqua"/>
          <w:color w:val="0E101A"/>
          <w:sz w:val="22"/>
          <w:szCs w:val="22"/>
        </w:rPr>
        <w:t xml:space="preserve">: human capital variables, location variables, initial household wealth, financial assets and risk indicators) and the engagement in off-farm activities. The off-farm work effect estimates using a fixed-effects model based on the assumption that unobservable time-invariant household characteristics may relate to one or more of the explanatory variables. </w:t>
      </w:r>
      <w:r w:rsidRPr="000827DF">
        <w:rPr>
          <w:rFonts w:ascii="Book Antiqua" w:hAnsi="Book Antiqua"/>
          <w:color w:val="0E101A"/>
          <w:sz w:val="22"/>
          <w:szCs w:val="22"/>
        </w:rPr>
        <w:t>Therefore,</w:t>
      </w:r>
      <w:r w:rsidRPr="000827DF">
        <w:rPr>
          <w:rFonts w:ascii="Book Antiqua" w:hAnsi="Book Antiqua"/>
          <w:color w:val="0E101A"/>
          <w:sz w:val="22"/>
          <w:szCs w:val="22"/>
        </w:rPr>
        <w:t xml:space="preserve"> the household time-invariant effects (α</w:t>
      </w:r>
      <w:proofErr w:type="spellStart"/>
      <w:r w:rsidRPr="000827DF">
        <w:rPr>
          <w:rFonts w:ascii="Book Antiqua" w:hAnsi="Book Antiqua"/>
          <w:color w:val="0E101A"/>
          <w:sz w:val="22"/>
          <w:szCs w:val="22"/>
        </w:rPr>
        <w:t>i</w:t>
      </w:r>
      <w:proofErr w:type="spellEnd"/>
      <w:r w:rsidRPr="000827DF">
        <w:rPr>
          <w:rFonts w:ascii="Book Antiqua" w:hAnsi="Book Antiqua"/>
          <w:color w:val="0E101A"/>
          <w:sz w:val="22"/>
          <w:szCs w:val="22"/>
        </w:rPr>
        <w:t>) need to be controlled using a fixed-effects model and the underlying model is shown as:</w:t>
      </w:r>
    </w:p>
    <w:p w:rsidR="000827DF" w:rsidRPr="000827DF" w:rsidRDefault="000827DF" w:rsidP="000827DF">
      <w:pPr>
        <w:pStyle w:val="NormalWeb"/>
        <w:ind w:left="0" w:hanging="2"/>
        <w:jc w:val="center"/>
        <w:rPr>
          <w:rFonts w:ascii="Book Antiqua" w:hAnsi="Book Antiqua"/>
          <w:iCs/>
          <w:sz w:val="22"/>
          <w:szCs w:val="22"/>
        </w:rPr>
      </w:pPr>
      <w:proofErr w:type="spellStart"/>
      <w:r w:rsidRPr="000827DF">
        <w:rPr>
          <w:rFonts w:ascii="Book Antiqua" w:hAnsi="Book Antiqua"/>
          <w:iCs/>
          <w:sz w:val="22"/>
          <w:szCs w:val="22"/>
        </w:rPr>
        <w:t>Y</w:t>
      </w:r>
      <w:r w:rsidRPr="000827DF">
        <w:rPr>
          <w:rFonts w:ascii="Book Antiqua" w:hAnsi="Book Antiqua"/>
          <w:iCs/>
          <w:sz w:val="22"/>
          <w:szCs w:val="22"/>
          <w:vertAlign w:val="subscript"/>
        </w:rPr>
        <w:t>it</w:t>
      </w:r>
      <w:proofErr w:type="spellEnd"/>
      <w:r w:rsidRPr="000827DF">
        <w:rPr>
          <w:rFonts w:ascii="Book Antiqua" w:hAnsi="Book Antiqua"/>
          <w:iCs/>
          <w:sz w:val="22"/>
          <w:szCs w:val="22"/>
          <w:vertAlign w:val="subscript"/>
        </w:rPr>
        <w:t xml:space="preserve"> </w:t>
      </w:r>
      <w:r w:rsidRPr="000827DF">
        <w:rPr>
          <w:rFonts w:ascii="Book Antiqua" w:eastAsia="MTSY" w:hAnsi="Book Antiqua"/>
          <w:sz w:val="22"/>
          <w:szCs w:val="22"/>
        </w:rPr>
        <w:t>= β</w:t>
      </w:r>
      <w:r w:rsidRPr="000827DF">
        <w:rPr>
          <w:rFonts w:ascii="Book Antiqua" w:eastAsia="TT161t00" w:hAnsi="Book Antiqua"/>
          <w:sz w:val="22"/>
          <w:szCs w:val="22"/>
          <w:vertAlign w:val="subscript"/>
        </w:rPr>
        <w:t>0</w:t>
      </w:r>
      <w:r w:rsidRPr="000827DF">
        <w:rPr>
          <w:rFonts w:ascii="Book Antiqua" w:hAnsi="Book Antiqua"/>
          <w:iCs/>
          <w:sz w:val="22"/>
          <w:szCs w:val="22"/>
        </w:rPr>
        <w:t xml:space="preserve"> </w:t>
      </w:r>
      <w:r w:rsidRPr="000827DF">
        <w:rPr>
          <w:rFonts w:ascii="Book Antiqua" w:eastAsia="MTSY" w:hAnsi="Book Antiqua"/>
          <w:sz w:val="22"/>
          <w:szCs w:val="22"/>
        </w:rPr>
        <w:t xml:space="preserve">+ </w:t>
      </w:r>
      <w:r w:rsidRPr="000827DF">
        <w:rPr>
          <w:rFonts w:ascii="Book Antiqua" w:hAnsi="Book Antiqua"/>
          <w:sz w:val="22"/>
          <w:szCs w:val="22"/>
        </w:rPr>
        <w:t>β</w:t>
      </w:r>
      <w:proofErr w:type="spellStart"/>
      <w:r w:rsidRPr="000827DF">
        <w:rPr>
          <w:rFonts w:ascii="Book Antiqua" w:hAnsi="Book Antiqua"/>
          <w:iCs/>
          <w:sz w:val="22"/>
          <w:szCs w:val="22"/>
        </w:rPr>
        <w:t>Xit</w:t>
      </w:r>
      <w:proofErr w:type="spellEnd"/>
      <w:r w:rsidRPr="000827DF">
        <w:rPr>
          <w:rFonts w:ascii="Book Antiqua" w:hAnsi="Book Antiqua"/>
          <w:iCs/>
          <w:sz w:val="22"/>
          <w:szCs w:val="22"/>
        </w:rPr>
        <w:t xml:space="preserve"> + Lit + α</w:t>
      </w:r>
      <w:proofErr w:type="spellStart"/>
      <w:r w:rsidRPr="000827DF">
        <w:rPr>
          <w:rFonts w:ascii="Book Antiqua" w:hAnsi="Book Antiqua"/>
          <w:iCs/>
          <w:sz w:val="22"/>
          <w:szCs w:val="22"/>
          <w:vertAlign w:val="subscript"/>
        </w:rPr>
        <w:t>i</w:t>
      </w:r>
      <w:proofErr w:type="spellEnd"/>
      <w:r w:rsidRPr="000827DF">
        <w:rPr>
          <w:rFonts w:ascii="Book Antiqua" w:hAnsi="Book Antiqua"/>
          <w:iCs/>
          <w:sz w:val="22"/>
          <w:szCs w:val="22"/>
        </w:rPr>
        <w:t xml:space="preserve"> </w:t>
      </w:r>
      <w:r w:rsidRPr="000827DF">
        <w:rPr>
          <w:rFonts w:ascii="Book Antiqua" w:eastAsia="MTSY" w:hAnsi="Book Antiqua"/>
          <w:sz w:val="22"/>
          <w:szCs w:val="22"/>
        </w:rPr>
        <w:t xml:space="preserve">+ </w:t>
      </w:r>
      <w:proofErr w:type="spellStart"/>
      <w:r w:rsidRPr="000827DF">
        <w:rPr>
          <w:rFonts w:ascii="Book Antiqua" w:hAnsi="Book Antiqua"/>
          <w:iCs/>
          <w:sz w:val="22"/>
          <w:szCs w:val="22"/>
        </w:rPr>
        <w:t>ε</w:t>
      </w:r>
      <w:r w:rsidRPr="000827DF">
        <w:rPr>
          <w:rFonts w:ascii="Book Antiqua" w:hAnsi="Book Antiqua"/>
          <w:iCs/>
          <w:sz w:val="22"/>
          <w:szCs w:val="22"/>
          <w:vertAlign w:val="subscript"/>
        </w:rPr>
        <w:t>it</w:t>
      </w:r>
      <w:proofErr w:type="spellEnd"/>
    </w:p>
    <w:p w:rsidR="000827DF" w:rsidRPr="000827DF" w:rsidRDefault="000827DF" w:rsidP="000827DF">
      <w:pPr>
        <w:pStyle w:val="NormalWeb"/>
        <w:ind w:left="0" w:hanging="2"/>
        <w:jc w:val="both"/>
        <w:rPr>
          <w:rFonts w:ascii="Book Antiqua" w:hAnsi="Book Antiqua"/>
          <w:color w:val="0E101A"/>
          <w:sz w:val="22"/>
          <w:szCs w:val="22"/>
        </w:rPr>
      </w:pPr>
      <w:r w:rsidRPr="000827DF">
        <w:rPr>
          <w:rFonts w:ascii="Book Antiqua" w:hAnsi="Book Antiqua"/>
          <w:color w:val="0E101A"/>
          <w:sz w:val="22"/>
          <w:szCs w:val="22"/>
        </w:rPr>
        <w:t xml:space="preserve">Where </w:t>
      </w:r>
      <w:proofErr w:type="spellStart"/>
      <w:r w:rsidRPr="000827DF">
        <w:rPr>
          <w:rFonts w:ascii="Book Antiqua" w:hAnsi="Book Antiqua"/>
          <w:color w:val="0E101A"/>
          <w:sz w:val="22"/>
          <w:szCs w:val="22"/>
        </w:rPr>
        <w:t>Yit</w:t>
      </w:r>
      <w:proofErr w:type="spellEnd"/>
      <w:r w:rsidRPr="000827DF">
        <w:rPr>
          <w:rFonts w:ascii="Book Antiqua" w:hAnsi="Book Antiqua"/>
          <w:color w:val="0E101A"/>
          <w:sz w:val="22"/>
          <w:szCs w:val="22"/>
        </w:rPr>
        <w:t xml:space="preserve"> denotes total household earnings from farming and non-farming activities, either from wage or self-employment, of household </w:t>
      </w:r>
      <w:proofErr w:type="spellStart"/>
      <w:r w:rsidRPr="000827DF">
        <w:rPr>
          <w:rFonts w:ascii="Book Antiqua" w:hAnsi="Book Antiqua"/>
          <w:color w:val="0E101A"/>
          <w:sz w:val="22"/>
          <w:szCs w:val="22"/>
        </w:rPr>
        <w:t>i</w:t>
      </w:r>
      <w:proofErr w:type="spellEnd"/>
      <w:r w:rsidRPr="000827DF">
        <w:rPr>
          <w:rFonts w:ascii="Book Antiqua" w:hAnsi="Book Antiqua"/>
          <w:color w:val="0E101A"/>
          <w:sz w:val="22"/>
          <w:szCs w:val="22"/>
        </w:rPr>
        <w:t xml:space="preserve"> in period t. </w:t>
      </w:r>
      <w:proofErr w:type="spellStart"/>
      <w:r w:rsidRPr="000827DF">
        <w:rPr>
          <w:rFonts w:ascii="Book Antiqua" w:hAnsi="Book Antiqua"/>
          <w:color w:val="0E101A"/>
          <w:sz w:val="22"/>
          <w:szCs w:val="22"/>
        </w:rPr>
        <w:t>Xit</w:t>
      </w:r>
      <w:proofErr w:type="spellEnd"/>
      <w:r w:rsidRPr="000827DF">
        <w:rPr>
          <w:rFonts w:ascii="Book Antiqua" w:hAnsi="Book Antiqua"/>
          <w:color w:val="0E101A"/>
          <w:sz w:val="22"/>
          <w:szCs w:val="22"/>
        </w:rPr>
        <w:t xml:space="preserve"> refers to the vector of factors that are related to household characteristics, which are expected to influence the amount of earnings. Lit is a binary </w:t>
      </w:r>
      <w:proofErr w:type="spellStart"/>
      <w:r w:rsidRPr="000827DF">
        <w:rPr>
          <w:rFonts w:ascii="Book Antiqua" w:hAnsi="Book Antiqua"/>
          <w:color w:val="0E101A"/>
          <w:sz w:val="22"/>
          <w:szCs w:val="22"/>
        </w:rPr>
        <w:t>labour</w:t>
      </w:r>
      <w:proofErr w:type="spellEnd"/>
      <w:r w:rsidRPr="000827DF">
        <w:rPr>
          <w:rFonts w:ascii="Book Antiqua" w:hAnsi="Book Antiqua"/>
          <w:color w:val="0E101A"/>
          <w:sz w:val="22"/>
          <w:szCs w:val="22"/>
        </w:rPr>
        <w:t xml:space="preserve"> supply variable taking the value 1 if a household </w:t>
      </w:r>
      <w:proofErr w:type="spellStart"/>
      <w:r w:rsidRPr="000827DF">
        <w:rPr>
          <w:rFonts w:ascii="Book Antiqua" w:hAnsi="Book Antiqua"/>
          <w:color w:val="0E101A"/>
          <w:sz w:val="22"/>
          <w:szCs w:val="22"/>
        </w:rPr>
        <w:t>i</w:t>
      </w:r>
      <w:proofErr w:type="spellEnd"/>
      <w:r w:rsidRPr="000827DF">
        <w:rPr>
          <w:rFonts w:ascii="Book Antiqua" w:hAnsi="Book Antiqua"/>
          <w:color w:val="0E101A"/>
          <w:sz w:val="22"/>
          <w:szCs w:val="22"/>
        </w:rPr>
        <w:t xml:space="preserve"> offers </w:t>
      </w:r>
      <w:proofErr w:type="spellStart"/>
      <w:r w:rsidRPr="000827DF">
        <w:rPr>
          <w:rFonts w:ascii="Book Antiqua" w:hAnsi="Book Antiqua"/>
          <w:color w:val="0E101A"/>
          <w:sz w:val="22"/>
          <w:szCs w:val="22"/>
        </w:rPr>
        <w:t>labour</w:t>
      </w:r>
      <w:proofErr w:type="spellEnd"/>
      <w:r w:rsidRPr="000827DF">
        <w:rPr>
          <w:rFonts w:ascii="Book Antiqua" w:hAnsi="Book Antiqua"/>
          <w:color w:val="0E101A"/>
          <w:sz w:val="22"/>
          <w:szCs w:val="22"/>
        </w:rPr>
        <w:t xml:space="preserve"> in period t and 0 otherwise, while α</w:t>
      </w:r>
      <w:proofErr w:type="spellStart"/>
      <w:r w:rsidRPr="000827DF">
        <w:rPr>
          <w:rFonts w:ascii="Book Antiqua" w:hAnsi="Book Antiqua"/>
          <w:color w:val="0E101A"/>
          <w:sz w:val="22"/>
          <w:szCs w:val="22"/>
        </w:rPr>
        <w:t>i</w:t>
      </w:r>
      <w:proofErr w:type="spellEnd"/>
      <w:r w:rsidRPr="000827DF">
        <w:rPr>
          <w:rFonts w:ascii="Book Antiqua" w:hAnsi="Book Antiqua"/>
          <w:color w:val="0E101A"/>
          <w:sz w:val="22"/>
          <w:szCs w:val="22"/>
        </w:rPr>
        <w:t xml:space="preserve"> is unobserved individual heterogeneity and </w:t>
      </w:r>
      <w:proofErr w:type="spellStart"/>
      <w:r w:rsidRPr="000827DF">
        <w:rPr>
          <w:rFonts w:ascii="Book Antiqua" w:hAnsi="Book Antiqua"/>
          <w:color w:val="0E101A"/>
          <w:sz w:val="22"/>
          <w:szCs w:val="22"/>
        </w:rPr>
        <w:t>εit</w:t>
      </w:r>
      <w:proofErr w:type="spellEnd"/>
      <w:r w:rsidRPr="000827DF">
        <w:rPr>
          <w:rFonts w:ascii="Book Antiqua" w:hAnsi="Book Antiqua"/>
          <w:color w:val="0E101A"/>
          <w:sz w:val="22"/>
          <w:szCs w:val="22"/>
        </w:rPr>
        <w:t xml:space="preserve"> represent the errors terms that change across t and </w:t>
      </w:r>
      <w:proofErr w:type="spellStart"/>
      <w:r w:rsidRPr="000827DF">
        <w:rPr>
          <w:rFonts w:ascii="Book Antiqua" w:hAnsi="Book Antiqua"/>
          <w:color w:val="0E101A"/>
          <w:sz w:val="22"/>
          <w:szCs w:val="22"/>
        </w:rPr>
        <w:t>i</w:t>
      </w:r>
      <w:proofErr w:type="spellEnd"/>
      <w:r w:rsidRPr="000827DF">
        <w:rPr>
          <w:rFonts w:ascii="Book Antiqua" w:hAnsi="Book Antiqua"/>
          <w:color w:val="0E101A"/>
          <w:sz w:val="22"/>
          <w:szCs w:val="22"/>
        </w:rPr>
        <w:t>.</w:t>
      </w:r>
    </w:p>
    <w:p w:rsidR="00BE2B7C" w:rsidRPr="000827DF" w:rsidRDefault="000827DF" w:rsidP="000827DF">
      <w:pPr>
        <w:pBdr>
          <w:top w:val="nil"/>
          <w:left w:val="nil"/>
          <w:bottom w:val="nil"/>
          <w:right w:val="nil"/>
          <w:between w:val="nil"/>
        </w:pBdr>
        <w:shd w:val="clear" w:color="auto" w:fill="FFFFFF"/>
        <w:spacing w:before="120" w:after="0" w:line="240" w:lineRule="auto"/>
        <w:ind w:left="0" w:hanging="2"/>
        <w:jc w:val="both"/>
        <w:rPr>
          <w:rFonts w:ascii="Book Antiqua" w:eastAsia="Book Antiqua" w:hAnsi="Book Antiqua" w:cs="Book Antiqua"/>
          <w:color w:val="000000"/>
          <w:szCs w:val="22"/>
        </w:rPr>
      </w:pPr>
      <w:r w:rsidRPr="000827DF">
        <w:rPr>
          <w:rFonts w:ascii="Book Antiqua" w:hAnsi="Book Antiqua"/>
          <w:color w:val="0E101A"/>
          <w:szCs w:val="22"/>
        </w:rPr>
        <w:lastRenderedPageBreak/>
        <w:t>Moreover, to obtain a robust estimation of the off-farm activities effect, the endogeneity problem has to be solved. This may arise from explanatory variables that may correlate with household-specific time-invariant unobserved effects α</w:t>
      </w:r>
      <w:proofErr w:type="spellStart"/>
      <w:r w:rsidRPr="000827DF">
        <w:rPr>
          <w:rFonts w:ascii="Book Antiqua" w:hAnsi="Book Antiqua"/>
          <w:color w:val="0E101A"/>
          <w:szCs w:val="22"/>
        </w:rPr>
        <w:t>i</w:t>
      </w:r>
      <w:proofErr w:type="spellEnd"/>
      <w:r w:rsidRPr="000827DF">
        <w:rPr>
          <w:rFonts w:ascii="Book Antiqua" w:hAnsi="Book Antiqua"/>
          <w:color w:val="0E101A"/>
          <w:szCs w:val="22"/>
        </w:rPr>
        <w:t xml:space="preserve">. The endogeneity problem is of concern since data over years were used where off-farm participation could be correlated with one or more of the explanatory variables, which may lead to biased estimation. The Hausman test used to compare the suitability of the model specifications. Since off-farm activity is a binary variable of off-farm </w:t>
      </w:r>
      <w:proofErr w:type="spellStart"/>
      <w:r w:rsidRPr="000827DF">
        <w:rPr>
          <w:rFonts w:ascii="Book Antiqua" w:hAnsi="Book Antiqua"/>
          <w:color w:val="0E101A"/>
          <w:szCs w:val="22"/>
        </w:rPr>
        <w:t>labour</w:t>
      </w:r>
      <w:proofErr w:type="spellEnd"/>
      <w:r w:rsidRPr="000827DF">
        <w:rPr>
          <w:rFonts w:ascii="Book Antiqua" w:hAnsi="Book Antiqua"/>
          <w:color w:val="0E101A"/>
          <w:szCs w:val="22"/>
        </w:rPr>
        <w:t xml:space="preserve"> supplied to the </w:t>
      </w:r>
      <w:proofErr w:type="spellStart"/>
      <w:r w:rsidRPr="000827DF">
        <w:rPr>
          <w:rFonts w:ascii="Book Antiqua" w:hAnsi="Book Antiqua"/>
          <w:color w:val="0E101A"/>
          <w:szCs w:val="22"/>
        </w:rPr>
        <w:t>labour</w:t>
      </w:r>
      <w:proofErr w:type="spellEnd"/>
      <w:r w:rsidRPr="000827DF">
        <w:rPr>
          <w:rFonts w:ascii="Book Antiqua" w:hAnsi="Book Antiqua"/>
          <w:color w:val="0E101A"/>
          <w:szCs w:val="22"/>
        </w:rPr>
        <w:t xml:space="preserve"> market, the endogeneity problem considers as further exacerbated due to reverse causality. The endogeneity problem might appear from the off-farm work decision, which may correlate with the household-specific and time-varying error component (</w:t>
      </w:r>
      <w:proofErr w:type="spellStart"/>
      <w:r w:rsidRPr="000827DF">
        <w:rPr>
          <w:rFonts w:ascii="Book Antiqua" w:hAnsi="Book Antiqua"/>
          <w:color w:val="0E101A"/>
          <w:szCs w:val="22"/>
        </w:rPr>
        <w:t>uit</w:t>
      </w:r>
      <w:proofErr w:type="spellEnd"/>
      <w:r w:rsidRPr="000827DF">
        <w:rPr>
          <w:rFonts w:ascii="Book Antiqua" w:hAnsi="Book Antiqua"/>
          <w:color w:val="0E101A"/>
          <w:szCs w:val="22"/>
        </w:rPr>
        <w:t xml:space="preserve">), where household </w:t>
      </w:r>
      <w:proofErr w:type="spellStart"/>
      <w:r w:rsidRPr="000827DF">
        <w:rPr>
          <w:rFonts w:ascii="Book Antiqua" w:hAnsi="Book Antiqua"/>
          <w:color w:val="0E101A"/>
          <w:szCs w:val="22"/>
        </w:rPr>
        <w:t>behaviour</w:t>
      </w:r>
      <w:proofErr w:type="spellEnd"/>
      <w:r w:rsidRPr="000827DF">
        <w:rPr>
          <w:rFonts w:ascii="Book Antiqua" w:hAnsi="Book Antiqua"/>
          <w:color w:val="0E101A"/>
          <w:szCs w:val="22"/>
        </w:rPr>
        <w:t xml:space="preserve"> may influence their decision and lead to potential endogeneity that biases estimations. To address this potential reverse causality problem is by adopting the standard solution of an Instrumental Variable (IV) estimator as proposed by </w:t>
      </w:r>
      <w:proofErr w:type="spellStart"/>
      <w:r w:rsidRPr="000827DF">
        <w:rPr>
          <w:rFonts w:ascii="Book Antiqua" w:hAnsi="Book Antiqua"/>
          <w:color w:val="0E101A"/>
          <w:szCs w:val="22"/>
        </w:rPr>
        <w:t>Dimova</w:t>
      </w:r>
      <w:proofErr w:type="spellEnd"/>
      <w:r w:rsidRPr="000827DF">
        <w:rPr>
          <w:rFonts w:ascii="Book Antiqua" w:hAnsi="Book Antiqua"/>
          <w:color w:val="0E101A"/>
          <w:szCs w:val="22"/>
        </w:rPr>
        <w:t xml:space="preserve"> &amp; Sen (2010) and Prowse (2015).</w:t>
      </w:r>
    </w:p>
    <w:p w:rsidR="00BE2B7C" w:rsidRDefault="00BE2B7C">
      <w:pPr>
        <w:pBdr>
          <w:top w:val="nil"/>
          <w:left w:val="nil"/>
          <w:bottom w:val="nil"/>
          <w:right w:val="nil"/>
          <w:between w:val="nil"/>
        </w:pBdr>
        <w:shd w:val="clear" w:color="auto" w:fill="FFFFFF"/>
        <w:spacing w:before="120" w:after="0" w:line="240" w:lineRule="auto"/>
        <w:ind w:left="0" w:hanging="2"/>
        <w:jc w:val="both"/>
        <w:rPr>
          <w:rFonts w:ascii="Book Antiqua" w:eastAsia="Book Antiqua" w:hAnsi="Book Antiqua" w:cs="Book Antiqua"/>
          <w:color w:val="000000"/>
          <w:szCs w:val="22"/>
        </w:rPr>
      </w:pPr>
    </w:p>
    <w:p w:rsidR="00BE2B7C" w:rsidRDefault="00000000">
      <w:pPr>
        <w:numPr>
          <w:ilvl w:val="0"/>
          <w:numId w:val="4"/>
        </w:numPr>
        <w:pBdr>
          <w:top w:val="nil"/>
          <w:left w:val="nil"/>
          <w:bottom w:val="nil"/>
          <w:right w:val="nil"/>
          <w:between w:val="nil"/>
        </w:pBdr>
        <w:spacing w:after="0" w:line="240" w:lineRule="auto"/>
        <w:ind w:left="0" w:hanging="2"/>
        <w:jc w:val="both"/>
        <w:rPr>
          <w:rFonts w:ascii="Book Antiqua" w:eastAsia="Book Antiqua" w:hAnsi="Book Antiqua" w:cs="Book Antiqua"/>
          <w:color w:val="000000"/>
          <w:szCs w:val="22"/>
        </w:rPr>
      </w:pPr>
      <w:r>
        <w:rPr>
          <w:rFonts w:ascii="Book Antiqua" w:eastAsia="Book Antiqua" w:hAnsi="Book Antiqua" w:cs="Book Antiqua"/>
          <w:b/>
          <w:color w:val="000000"/>
          <w:szCs w:val="22"/>
        </w:rPr>
        <w:t>Results and Discussion</w:t>
      </w:r>
    </w:p>
    <w:p w:rsidR="000827DF" w:rsidRPr="000827DF" w:rsidRDefault="000827DF" w:rsidP="000827DF">
      <w:pPr>
        <w:pStyle w:val="ListParagraph"/>
        <w:numPr>
          <w:ilvl w:val="1"/>
          <w:numId w:val="6"/>
        </w:numPr>
        <w:pBdr>
          <w:top w:val="nil"/>
          <w:left w:val="nil"/>
          <w:bottom w:val="nil"/>
          <w:right w:val="nil"/>
          <w:between w:val="nil"/>
        </w:pBdr>
        <w:spacing w:before="120"/>
        <w:ind w:leftChars="0" w:firstLineChars="0"/>
        <w:jc w:val="both"/>
        <w:rPr>
          <w:rStyle w:val="Emphasis"/>
          <w:rFonts w:ascii="Book Antiqua" w:eastAsia="Book Antiqua" w:hAnsi="Book Antiqua" w:cs="Book Antiqua"/>
          <w:color w:val="000000"/>
          <w:sz w:val="22"/>
          <w:szCs w:val="22"/>
        </w:rPr>
      </w:pPr>
      <w:r w:rsidRPr="000827DF">
        <w:rPr>
          <w:rStyle w:val="Emphasis"/>
          <w:rFonts w:ascii="Book Antiqua" w:eastAsia="Book Antiqua" w:hAnsi="Book Antiqua" w:cs="Book Antiqua"/>
          <w:color w:val="000000"/>
          <w:sz w:val="22"/>
          <w:szCs w:val="22"/>
        </w:rPr>
        <w:t>Results</w:t>
      </w:r>
    </w:p>
    <w:p w:rsidR="000827DF" w:rsidRPr="000827DF" w:rsidRDefault="000827DF" w:rsidP="000827DF">
      <w:pPr>
        <w:pStyle w:val="ListParagraph"/>
        <w:numPr>
          <w:ilvl w:val="2"/>
          <w:numId w:val="6"/>
        </w:numPr>
        <w:pBdr>
          <w:top w:val="nil"/>
          <w:left w:val="nil"/>
          <w:bottom w:val="nil"/>
          <w:right w:val="nil"/>
          <w:between w:val="nil"/>
        </w:pBdr>
        <w:spacing w:before="120"/>
        <w:ind w:leftChars="0" w:firstLineChars="0"/>
        <w:jc w:val="both"/>
        <w:rPr>
          <w:rFonts w:ascii="Book Antiqua" w:eastAsia="Book Antiqua" w:hAnsi="Book Antiqua" w:cs="Book Antiqua"/>
          <w:color w:val="000000"/>
          <w:szCs w:val="22"/>
        </w:rPr>
      </w:pPr>
      <w:r w:rsidRPr="000827DF">
        <w:rPr>
          <w:rStyle w:val="Emphasis"/>
          <w:rFonts w:ascii="Book Antiqua" w:hAnsi="Book Antiqua"/>
          <w:color w:val="0E101A"/>
          <w:sz w:val="22"/>
          <w:szCs w:val="22"/>
        </w:rPr>
        <w:t>The linkage between rural off-farm activities and total income</w:t>
      </w:r>
    </w:p>
    <w:p w:rsidR="000827DF" w:rsidRDefault="000827DF" w:rsidP="000827DF">
      <w:pPr>
        <w:pStyle w:val="ListParagraph"/>
        <w:pBdr>
          <w:top w:val="nil"/>
          <w:left w:val="nil"/>
          <w:bottom w:val="nil"/>
          <w:right w:val="nil"/>
          <w:between w:val="nil"/>
        </w:pBdr>
        <w:spacing w:before="120"/>
        <w:ind w:leftChars="0" w:left="360" w:firstLineChars="0" w:firstLine="0"/>
        <w:jc w:val="both"/>
        <w:rPr>
          <w:rFonts w:ascii="Book Antiqua" w:hAnsi="Book Antiqua"/>
          <w:color w:val="0E101A"/>
          <w:sz w:val="22"/>
          <w:szCs w:val="22"/>
        </w:rPr>
      </w:pPr>
      <w:r w:rsidRPr="000827DF">
        <w:rPr>
          <w:rFonts w:ascii="Book Antiqua" w:hAnsi="Book Antiqua"/>
          <w:color w:val="0E101A"/>
          <w:sz w:val="22"/>
          <w:szCs w:val="22"/>
        </w:rPr>
        <w:t>The impact of off-farm employment measured through total household income to see the linkage between rural activities and their total income. Table 1 indicates the households’ participation in off-farm work during the period, which indicates that the incidence of the participation increased gradually of total household income.</w:t>
      </w:r>
    </w:p>
    <w:p w:rsidR="000827DF" w:rsidRPr="000827DF" w:rsidRDefault="000827DF" w:rsidP="000827DF">
      <w:pPr>
        <w:widowControl w:val="0"/>
        <w:autoSpaceDE w:val="0"/>
        <w:autoSpaceDN w:val="0"/>
        <w:adjustRightInd w:val="0"/>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Table 1. Off-farm Participation and Household Income 2001 - 2013</w:t>
      </w:r>
    </w:p>
    <w:tbl>
      <w:tblPr>
        <w:tblStyle w:val="TableGrid"/>
        <w:tblW w:w="8364"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992"/>
        <w:gridCol w:w="1843"/>
        <w:gridCol w:w="1842"/>
        <w:gridCol w:w="1560"/>
      </w:tblGrid>
      <w:tr w:rsidR="000827DF" w:rsidRPr="000827DF" w:rsidTr="00044B4B">
        <w:tc>
          <w:tcPr>
            <w:tcW w:w="993" w:type="dxa"/>
            <w:vMerge w:val="restart"/>
            <w:tcBorders>
              <w:top w:val="single" w:sz="4" w:space="0" w:color="auto"/>
              <w:bottom w:val="nil"/>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Year</w:t>
            </w:r>
          </w:p>
        </w:tc>
        <w:tc>
          <w:tcPr>
            <w:tcW w:w="2126" w:type="dxa"/>
            <w:gridSpan w:val="2"/>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 xml:space="preserve">Participation </w:t>
            </w:r>
          </w:p>
        </w:tc>
        <w:tc>
          <w:tcPr>
            <w:tcW w:w="5245" w:type="dxa"/>
            <w:gridSpan w:val="3"/>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 xml:space="preserve">Income </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(IDR per capita)</w:t>
            </w:r>
          </w:p>
        </w:tc>
      </w:tr>
      <w:tr w:rsidR="000827DF" w:rsidRPr="000827DF" w:rsidTr="00044B4B">
        <w:tc>
          <w:tcPr>
            <w:tcW w:w="993" w:type="dxa"/>
            <w:vMerge/>
            <w:tcBorders>
              <w:top w:val="nil"/>
              <w:bottom w:val="single" w:sz="4" w:space="0" w:color="auto"/>
            </w:tcBorders>
          </w:tcPr>
          <w:p w:rsidR="000827DF" w:rsidRPr="000827DF" w:rsidRDefault="000827DF" w:rsidP="000827DF">
            <w:pPr>
              <w:spacing w:after="0" w:line="240" w:lineRule="auto"/>
              <w:ind w:left="0" w:hanging="2"/>
              <w:rPr>
                <w:rFonts w:ascii="Book Antiqua" w:hAnsi="Book Antiqua" w:cs="Times New Roman"/>
                <w:szCs w:val="22"/>
              </w:rPr>
            </w:pPr>
          </w:p>
        </w:tc>
        <w:tc>
          <w:tcPr>
            <w:tcW w:w="1134" w:type="dxa"/>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 = Yes)</w:t>
            </w:r>
          </w:p>
        </w:tc>
        <w:tc>
          <w:tcPr>
            <w:tcW w:w="992" w:type="dxa"/>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(0 = No)</w:t>
            </w:r>
          </w:p>
        </w:tc>
        <w:tc>
          <w:tcPr>
            <w:tcW w:w="1843" w:type="dxa"/>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Total Income</w:t>
            </w:r>
          </w:p>
        </w:tc>
        <w:tc>
          <w:tcPr>
            <w:tcW w:w="1842" w:type="dxa"/>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 xml:space="preserve">Agriculture </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Income</w:t>
            </w:r>
          </w:p>
        </w:tc>
        <w:tc>
          <w:tcPr>
            <w:tcW w:w="1560" w:type="dxa"/>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proofErr w:type="gramStart"/>
            <w:r w:rsidRPr="000827DF">
              <w:rPr>
                <w:rFonts w:ascii="Book Antiqua" w:hAnsi="Book Antiqua" w:cs="Times New Roman"/>
                <w:szCs w:val="22"/>
              </w:rPr>
              <w:t>Non Agricultural</w:t>
            </w:r>
            <w:proofErr w:type="gramEnd"/>
            <w:r w:rsidRPr="000827DF">
              <w:rPr>
                <w:rFonts w:ascii="Book Antiqua" w:hAnsi="Book Antiqua" w:cs="Times New Roman"/>
                <w:szCs w:val="22"/>
              </w:rPr>
              <w:t xml:space="preserve"> </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Income</w:t>
            </w:r>
          </w:p>
        </w:tc>
      </w:tr>
      <w:tr w:rsidR="000827DF" w:rsidRPr="000827DF" w:rsidTr="00044B4B">
        <w:tc>
          <w:tcPr>
            <w:tcW w:w="993" w:type="dxa"/>
            <w:tcBorders>
              <w:top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Pooled</w:t>
            </w:r>
          </w:p>
        </w:tc>
        <w:tc>
          <w:tcPr>
            <w:tcW w:w="1134" w:type="dxa"/>
            <w:tcBorders>
              <w:top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304</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(39.74)</w:t>
            </w:r>
          </w:p>
        </w:tc>
        <w:tc>
          <w:tcPr>
            <w:tcW w:w="992" w:type="dxa"/>
            <w:tcBorders>
              <w:top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461</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(60.26)</w:t>
            </w:r>
          </w:p>
        </w:tc>
        <w:tc>
          <w:tcPr>
            <w:tcW w:w="1843" w:type="dxa"/>
            <w:tcBorders>
              <w:top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1,489,266</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(2,129,631)</w:t>
            </w:r>
          </w:p>
        </w:tc>
        <w:tc>
          <w:tcPr>
            <w:tcW w:w="1842" w:type="dxa"/>
            <w:tcBorders>
              <w:top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991,443</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(1,582,324)</w:t>
            </w:r>
          </w:p>
        </w:tc>
        <w:tc>
          <w:tcPr>
            <w:tcW w:w="1560" w:type="dxa"/>
            <w:tcBorders>
              <w:top w:val="single" w:sz="4" w:space="0" w:color="auto"/>
            </w:tcBorders>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497,822</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(1,369,652)</w:t>
            </w:r>
          </w:p>
        </w:tc>
      </w:tr>
      <w:tr w:rsidR="000827DF" w:rsidRPr="000827DF" w:rsidTr="00044B4B">
        <w:tc>
          <w:tcPr>
            <w:tcW w:w="993"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2001</w:t>
            </w:r>
          </w:p>
        </w:tc>
        <w:tc>
          <w:tcPr>
            <w:tcW w:w="1134"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90</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(35.29)</w:t>
            </w:r>
          </w:p>
        </w:tc>
        <w:tc>
          <w:tcPr>
            <w:tcW w:w="992"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165</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(64.71)</w:t>
            </w:r>
          </w:p>
        </w:tc>
        <w:tc>
          <w:tcPr>
            <w:tcW w:w="1843"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944,878</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(1,381,779)</w:t>
            </w:r>
          </w:p>
        </w:tc>
        <w:tc>
          <w:tcPr>
            <w:tcW w:w="1842"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599,396</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(1,042,333)</w:t>
            </w:r>
          </w:p>
        </w:tc>
        <w:tc>
          <w:tcPr>
            <w:tcW w:w="1560"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345,481</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(936,768)</w:t>
            </w:r>
          </w:p>
        </w:tc>
      </w:tr>
      <w:tr w:rsidR="000827DF" w:rsidRPr="000827DF" w:rsidTr="00044B4B">
        <w:tc>
          <w:tcPr>
            <w:tcW w:w="993"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2006</w:t>
            </w:r>
          </w:p>
        </w:tc>
        <w:tc>
          <w:tcPr>
            <w:tcW w:w="1134"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105</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(41.18)</w:t>
            </w:r>
          </w:p>
        </w:tc>
        <w:tc>
          <w:tcPr>
            <w:tcW w:w="992"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150</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(58.82)</w:t>
            </w:r>
          </w:p>
        </w:tc>
        <w:tc>
          <w:tcPr>
            <w:tcW w:w="1843"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1,0373,52</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(1,319,890)</w:t>
            </w:r>
          </w:p>
        </w:tc>
        <w:tc>
          <w:tcPr>
            <w:tcW w:w="1842"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628,109</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(765,747)</w:t>
            </w:r>
          </w:p>
        </w:tc>
        <w:tc>
          <w:tcPr>
            <w:tcW w:w="1560"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409,242</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(1,051,442)</w:t>
            </w:r>
          </w:p>
        </w:tc>
      </w:tr>
      <w:tr w:rsidR="000827DF" w:rsidRPr="000827DF" w:rsidTr="00044B4B">
        <w:tc>
          <w:tcPr>
            <w:tcW w:w="993"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2013</w:t>
            </w:r>
          </w:p>
        </w:tc>
        <w:tc>
          <w:tcPr>
            <w:tcW w:w="1134"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109</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(42.75)</w:t>
            </w:r>
          </w:p>
        </w:tc>
        <w:tc>
          <w:tcPr>
            <w:tcW w:w="992"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146</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(57.25)</w:t>
            </w:r>
          </w:p>
        </w:tc>
        <w:tc>
          <w:tcPr>
            <w:tcW w:w="1843"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2,485,568</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(2,913,965)</w:t>
            </w:r>
          </w:p>
        </w:tc>
        <w:tc>
          <w:tcPr>
            <w:tcW w:w="1842"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1,746,825</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2,235,722</w:t>
            </w:r>
          </w:p>
        </w:tc>
        <w:tc>
          <w:tcPr>
            <w:tcW w:w="1560" w:type="dxa"/>
          </w:tcPr>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738,743</w:t>
            </w:r>
          </w:p>
          <w:p w:rsidR="000827DF" w:rsidRPr="000827DF" w:rsidRDefault="000827DF" w:rsidP="000827DF">
            <w:pPr>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(1,889,471)</w:t>
            </w:r>
          </w:p>
        </w:tc>
      </w:tr>
    </w:tbl>
    <w:p w:rsidR="000827DF" w:rsidRPr="000827DF" w:rsidRDefault="000827DF" w:rsidP="000827DF">
      <w:pPr>
        <w:pStyle w:val="ListParagraph"/>
        <w:pBdr>
          <w:top w:val="nil"/>
          <w:left w:val="nil"/>
          <w:bottom w:val="nil"/>
          <w:right w:val="nil"/>
          <w:between w:val="nil"/>
        </w:pBdr>
        <w:ind w:leftChars="0" w:left="357" w:firstLineChars="0" w:firstLine="0"/>
        <w:jc w:val="both"/>
        <w:rPr>
          <w:rFonts w:ascii="Book Antiqua" w:hAnsi="Book Antiqua" w:cs="Times New Roman"/>
          <w:sz w:val="18"/>
          <w:szCs w:val="18"/>
        </w:rPr>
      </w:pPr>
      <w:r w:rsidRPr="000827DF">
        <w:rPr>
          <w:rFonts w:ascii="Book Antiqua" w:hAnsi="Book Antiqua" w:cs="Times New Roman"/>
          <w:sz w:val="18"/>
          <w:szCs w:val="18"/>
        </w:rPr>
        <w:t xml:space="preserve">Source:  Author calculation based on income values in real Indonesia rupiah (IDR) with base year 2001 and use provincial CPI for </w:t>
      </w:r>
      <w:proofErr w:type="spellStart"/>
      <w:r w:rsidRPr="000827DF">
        <w:rPr>
          <w:rFonts w:ascii="Book Antiqua" w:hAnsi="Book Antiqua" w:cs="Times New Roman"/>
          <w:sz w:val="18"/>
          <w:szCs w:val="18"/>
        </w:rPr>
        <w:t>Palu</w:t>
      </w:r>
      <w:proofErr w:type="spellEnd"/>
      <w:r w:rsidRPr="000827DF">
        <w:rPr>
          <w:rFonts w:ascii="Book Antiqua" w:hAnsi="Book Antiqua" w:cs="Times New Roman"/>
          <w:sz w:val="18"/>
          <w:szCs w:val="18"/>
        </w:rPr>
        <w:t>. Percentage and standard deviation are in parenthesis for the participation and total income</w:t>
      </w:r>
    </w:p>
    <w:p w:rsidR="000827DF" w:rsidRDefault="000827DF" w:rsidP="000827DF">
      <w:pPr>
        <w:pBdr>
          <w:top w:val="nil"/>
          <w:left w:val="nil"/>
          <w:bottom w:val="nil"/>
          <w:right w:val="nil"/>
          <w:between w:val="nil"/>
        </w:pBdr>
        <w:ind w:leftChars="0" w:left="0" w:firstLineChars="0" w:hanging="2"/>
        <w:jc w:val="both"/>
        <w:rPr>
          <w:rFonts w:ascii="Book Antiqua" w:eastAsia="Book Antiqua" w:hAnsi="Book Antiqua" w:cs="Book Antiqua"/>
          <w:color w:val="000000"/>
          <w:szCs w:val="22"/>
        </w:rPr>
      </w:pPr>
    </w:p>
    <w:p w:rsidR="000827DF" w:rsidRPr="000827DF" w:rsidRDefault="000827DF" w:rsidP="000827DF">
      <w:pPr>
        <w:pBdr>
          <w:top w:val="nil"/>
          <w:left w:val="nil"/>
          <w:bottom w:val="nil"/>
          <w:right w:val="nil"/>
          <w:between w:val="nil"/>
        </w:pBdr>
        <w:ind w:leftChars="0" w:left="0" w:firstLineChars="0" w:hanging="2"/>
        <w:jc w:val="both"/>
        <w:rPr>
          <w:rFonts w:ascii="Book Antiqua" w:eastAsia="Book Antiqua" w:hAnsi="Book Antiqua" w:cs="Book Antiqua"/>
          <w:color w:val="000000"/>
          <w:szCs w:val="22"/>
        </w:rPr>
      </w:pPr>
      <w:r w:rsidRPr="000827DF">
        <w:rPr>
          <w:rFonts w:ascii="Book Antiqua" w:hAnsi="Book Antiqua"/>
          <w:color w:val="0E101A"/>
          <w:szCs w:val="22"/>
        </w:rPr>
        <w:t xml:space="preserve">Among rural households, the data indicate different participation rates, which accordingly leads to different outcomes. As presented in Table 1, the agricultural sector remains the main economic activity for 60.26% of households. Nevertheless, the share of households engaged in the agricultural sector has gradually fallen (64.71 to 57.25 percent) during 2001 – 2013, which implies that people are diversifying away from the agricultural sector or that they are combining both agricultural and non-agricultural </w:t>
      </w:r>
      <w:r w:rsidRPr="000827DF">
        <w:rPr>
          <w:rFonts w:ascii="Book Antiqua" w:hAnsi="Book Antiqua"/>
          <w:color w:val="0E101A"/>
          <w:szCs w:val="22"/>
        </w:rPr>
        <w:lastRenderedPageBreak/>
        <w:t xml:space="preserve">activities. It found that the allocation of </w:t>
      </w:r>
      <w:proofErr w:type="spellStart"/>
      <w:r w:rsidRPr="000827DF">
        <w:rPr>
          <w:rFonts w:ascii="Book Antiqua" w:hAnsi="Book Antiqua"/>
          <w:color w:val="0E101A"/>
          <w:szCs w:val="22"/>
        </w:rPr>
        <w:t>labour</w:t>
      </w:r>
      <w:proofErr w:type="spellEnd"/>
      <w:r w:rsidRPr="000827DF">
        <w:rPr>
          <w:rFonts w:ascii="Book Antiqua" w:hAnsi="Book Antiqua"/>
          <w:color w:val="0E101A"/>
          <w:szCs w:val="22"/>
        </w:rPr>
        <w:t xml:space="preserve"> to non-farming activity gradually increased from 90 to 109 households. This indicates that off-farm diversification is undertaken to augment income sources as off-farm contributions rose from 345,481 to 738,743 IDR in total household income (Table 1).</w:t>
      </w:r>
    </w:p>
    <w:p w:rsidR="000827DF" w:rsidRPr="000827DF" w:rsidRDefault="000827DF" w:rsidP="000827DF">
      <w:pPr>
        <w:pStyle w:val="ListParagraph"/>
        <w:numPr>
          <w:ilvl w:val="2"/>
          <w:numId w:val="6"/>
        </w:numPr>
        <w:pBdr>
          <w:top w:val="nil"/>
          <w:left w:val="nil"/>
          <w:bottom w:val="nil"/>
          <w:right w:val="nil"/>
          <w:between w:val="nil"/>
        </w:pBdr>
        <w:ind w:leftChars="0" w:firstLineChars="0"/>
        <w:jc w:val="both"/>
        <w:rPr>
          <w:rFonts w:ascii="Book Antiqua" w:eastAsia="Book Antiqua" w:hAnsi="Book Antiqua" w:cs="Book Antiqua"/>
          <w:bCs/>
          <w:color w:val="000000"/>
          <w:sz w:val="22"/>
          <w:szCs w:val="22"/>
        </w:rPr>
      </w:pPr>
      <w:r w:rsidRPr="000827DF">
        <w:rPr>
          <w:rFonts w:ascii="Book Antiqua" w:hAnsi="Book Antiqua"/>
          <w:bCs/>
          <w:i/>
          <w:sz w:val="22"/>
          <w:szCs w:val="22"/>
        </w:rPr>
        <w:t>Total Household Income Based on Source</w:t>
      </w:r>
    </w:p>
    <w:p w:rsidR="000827DF" w:rsidRPr="000827DF" w:rsidRDefault="000827DF" w:rsidP="000827DF">
      <w:pPr>
        <w:pStyle w:val="NormalWeb"/>
        <w:ind w:leftChars="0" w:left="0" w:firstLineChars="0" w:firstLine="0"/>
        <w:jc w:val="both"/>
        <w:rPr>
          <w:rFonts w:ascii="Book Antiqua" w:hAnsi="Book Antiqua"/>
          <w:color w:val="0E101A"/>
          <w:sz w:val="22"/>
          <w:szCs w:val="22"/>
        </w:rPr>
      </w:pPr>
      <w:r w:rsidRPr="000827DF">
        <w:rPr>
          <w:rFonts w:ascii="Book Antiqua" w:hAnsi="Book Antiqua"/>
          <w:color w:val="0E101A"/>
          <w:sz w:val="22"/>
          <w:szCs w:val="22"/>
        </w:rPr>
        <w:t xml:space="preserve">Furthermore, household activity is classified based on the source of the diversified income. Following </w:t>
      </w:r>
      <w:proofErr w:type="spellStart"/>
      <w:r w:rsidRPr="000827DF">
        <w:rPr>
          <w:rFonts w:ascii="Book Antiqua" w:hAnsi="Book Antiqua"/>
          <w:color w:val="0E101A"/>
          <w:sz w:val="22"/>
          <w:szCs w:val="22"/>
        </w:rPr>
        <w:t>Schwarze</w:t>
      </w:r>
      <w:proofErr w:type="spellEnd"/>
      <w:r w:rsidRPr="000827DF">
        <w:rPr>
          <w:rFonts w:ascii="Book Antiqua" w:hAnsi="Book Antiqua"/>
          <w:color w:val="0E101A"/>
          <w:sz w:val="22"/>
          <w:szCs w:val="22"/>
        </w:rPr>
        <w:t xml:space="preserve"> &amp; Zeller (2005) and </w:t>
      </w:r>
      <w:proofErr w:type="spellStart"/>
      <w:r w:rsidRPr="000827DF">
        <w:rPr>
          <w:rFonts w:ascii="Book Antiqua" w:hAnsi="Book Antiqua"/>
          <w:color w:val="0E101A"/>
          <w:sz w:val="22"/>
          <w:szCs w:val="22"/>
        </w:rPr>
        <w:t>Klasen</w:t>
      </w:r>
      <w:proofErr w:type="spellEnd"/>
      <w:r w:rsidRPr="000827DF">
        <w:rPr>
          <w:rFonts w:ascii="Book Antiqua" w:hAnsi="Book Antiqua"/>
          <w:color w:val="0E101A"/>
          <w:sz w:val="22"/>
          <w:szCs w:val="22"/>
        </w:rPr>
        <w:t xml:space="preserve"> et al (2013) all income is classified based on sector (agriculture and non-agriculture) and its function (income wage and self–employment). Agricultural and non-agricultural wage (AW and NW) income derives from all forms of payment in kind, such as </w:t>
      </w:r>
      <w:proofErr w:type="spellStart"/>
      <w:r w:rsidRPr="000827DF">
        <w:rPr>
          <w:rFonts w:ascii="Book Antiqua" w:hAnsi="Book Antiqua"/>
          <w:color w:val="0E101A"/>
          <w:sz w:val="22"/>
          <w:szCs w:val="22"/>
        </w:rPr>
        <w:t>labour</w:t>
      </w:r>
      <w:proofErr w:type="spellEnd"/>
      <w:r w:rsidRPr="000827DF">
        <w:rPr>
          <w:rFonts w:ascii="Book Antiqua" w:hAnsi="Book Antiqua"/>
          <w:color w:val="0E101A"/>
          <w:sz w:val="22"/>
          <w:szCs w:val="22"/>
        </w:rPr>
        <w:t xml:space="preserve"> hired that received wage income, the value of pensions, government subsidies, private transfers and remittances. While agricultural and non-agricultural self-employed (AS and NS) includes incomes from marketing crop production, forest value, as well as net business costs such as expenditures on raw materials, energy, hired </w:t>
      </w:r>
      <w:proofErr w:type="spellStart"/>
      <w:r w:rsidRPr="000827DF">
        <w:rPr>
          <w:rFonts w:ascii="Book Antiqua" w:hAnsi="Book Antiqua"/>
          <w:color w:val="0E101A"/>
          <w:sz w:val="22"/>
          <w:szCs w:val="22"/>
        </w:rPr>
        <w:t>labour</w:t>
      </w:r>
      <w:proofErr w:type="spellEnd"/>
      <w:r w:rsidRPr="000827DF">
        <w:rPr>
          <w:rFonts w:ascii="Book Antiqua" w:hAnsi="Book Antiqua"/>
          <w:color w:val="0E101A"/>
          <w:sz w:val="22"/>
          <w:szCs w:val="22"/>
        </w:rPr>
        <w:t xml:space="preserve"> and equipment maintenance. Table 2 provides the details of household activity and the share of total income during the years 2001 – 2013.</w:t>
      </w:r>
    </w:p>
    <w:p w:rsidR="000827DF" w:rsidRPr="000827DF" w:rsidRDefault="000827DF" w:rsidP="000827DF">
      <w:pPr>
        <w:widowControl w:val="0"/>
        <w:autoSpaceDE w:val="0"/>
        <w:autoSpaceDN w:val="0"/>
        <w:adjustRightInd w:val="0"/>
        <w:spacing w:after="0" w:line="240" w:lineRule="auto"/>
        <w:ind w:left="0" w:hanging="2"/>
        <w:jc w:val="center"/>
        <w:rPr>
          <w:rFonts w:ascii="Book Antiqua" w:hAnsi="Book Antiqua" w:cs="Times New Roman"/>
          <w:szCs w:val="22"/>
        </w:rPr>
      </w:pPr>
      <w:r w:rsidRPr="000827DF">
        <w:rPr>
          <w:rFonts w:ascii="Book Antiqua" w:hAnsi="Book Antiqua" w:cs="Times New Roman"/>
          <w:szCs w:val="22"/>
        </w:rPr>
        <w:t xml:space="preserve">Table 2. Total Household Income Based on Source </w:t>
      </w:r>
      <w:r w:rsidRPr="000827DF">
        <w:rPr>
          <w:rFonts w:ascii="Book Antiqua" w:hAnsi="Book Antiqua" w:cs="Times New Roman"/>
          <w:bCs/>
          <w:szCs w:val="22"/>
        </w:rPr>
        <w:t>2001 – 2013</w:t>
      </w:r>
    </w:p>
    <w:tbl>
      <w:tblPr>
        <w:tblStyle w:val="TableGrid"/>
        <w:tblW w:w="8081"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843"/>
        <w:gridCol w:w="1559"/>
        <w:gridCol w:w="142"/>
        <w:gridCol w:w="1559"/>
        <w:gridCol w:w="1702"/>
      </w:tblGrid>
      <w:tr w:rsidR="000827DF" w:rsidRPr="000827DF" w:rsidTr="00044B4B">
        <w:tc>
          <w:tcPr>
            <w:tcW w:w="1276" w:type="dxa"/>
            <w:tcBorders>
              <w:top w:val="single" w:sz="4" w:space="0" w:color="auto"/>
              <w:bottom w:val="nil"/>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Year</w:t>
            </w:r>
          </w:p>
        </w:tc>
        <w:tc>
          <w:tcPr>
            <w:tcW w:w="6805" w:type="dxa"/>
            <w:gridSpan w:val="5"/>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 xml:space="preserve">Income </w:t>
            </w:r>
          </w:p>
        </w:tc>
      </w:tr>
      <w:tr w:rsidR="000827DF" w:rsidRPr="000827DF" w:rsidTr="00044B4B">
        <w:tc>
          <w:tcPr>
            <w:tcW w:w="1276" w:type="dxa"/>
            <w:tcBorders>
              <w:top w:val="nil"/>
              <w:bottom w:val="nil"/>
            </w:tcBorders>
          </w:tcPr>
          <w:p w:rsidR="000827DF" w:rsidRPr="000827DF" w:rsidRDefault="000827DF" w:rsidP="000827DF">
            <w:pPr>
              <w:spacing w:after="0" w:line="240" w:lineRule="auto"/>
              <w:ind w:left="0" w:hanging="2"/>
              <w:jc w:val="center"/>
              <w:rPr>
                <w:rFonts w:ascii="Book Antiqua" w:hAnsi="Book Antiqua" w:cs="Times New Roman"/>
                <w:bCs/>
                <w:szCs w:val="22"/>
              </w:rPr>
            </w:pPr>
          </w:p>
        </w:tc>
        <w:tc>
          <w:tcPr>
            <w:tcW w:w="3402" w:type="dxa"/>
            <w:gridSpan w:val="2"/>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 xml:space="preserve">    Agriculture</w:t>
            </w:r>
          </w:p>
        </w:tc>
        <w:tc>
          <w:tcPr>
            <w:tcW w:w="3403" w:type="dxa"/>
            <w:gridSpan w:val="3"/>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 xml:space="preserve">           Non-Agriculture</w:t>
            </w:r>
          </w:p>
        </w:tc>
      </w:tr>
      <w:tr w:rsidR="000827DF" w:rsidRPr="000827DF" w:rsidTr="00044B4B">
        <w:tc>
          <w:tcPr>
            <w:tcW w:w="1276" w:type="dxa"/>
            <w:tcBorders>
              <w:top w:val="nil"/>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bCs/>
                <w:szCs w:val="22"/>
              </w:rPr>
            </w:pPr>
          </w:p>
        </w:tc>
        <w:tc>
          <w:tcPr>
            <w:tcW w:w="1843" w:type="dxa"/>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 xml:space="preserve">Self employed </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(AS)</w:t>
            </w:r>
          </w:p>
        </w:tc>
        <w:tc>
          <w:tcPr>
            <w:tcW w:w="1701" w:type="dxa"/>
            <w:gridSpan w:val="2"/>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Wage employed</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(AW)</w:t>
            </w:r>
          </w:p>
        </w:tc>
        <w:tc>
          <w:tcPr>
            <w:tcW w:w="1559" w:type="dxa"/>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Self employed</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(NS)</w:t>
            </w:r>
          </w:p>
        </w:tc>
        <w:tc>
          <w:tcPr>
            <w:tcW w:w="1702" w:type="dxa"/>
            <w:tcBorders>
              <w:top w:val="single" w:sz="4" w:space="0" w:color="auto"/>
              <w:bottom w:val="single" w:sz="4" w:space="0" w:color="auto"/>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Wage employed</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(NW)</w:t>
            </w:r>
          </w:p>
        </w:tc>
      </w:tr>
      <w:tr w:rsidR="000827DF" w:rsidRPr="000827DF" w:rsidTr="00044B4B">
        <w:tc>
          <w:tcPr>
            <w:tcW w:w="1276" w:type="dxa"/>
            <w:tcBorders>
              <w:top w:val="single" w:sz="4" w:space="0" w:color="auto"/>
              <w:bottom w:val="nil"/>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Pooled</w:t>
            </w:r>
          </w:p>
        </w:tc>
        <w:tc>
          <w:tcPr>
            <w:tcW w:w="1843" w:type="dxa"/>
            <w:tcBorders>
              <w:top w:val="single" w:sz="4" w:space="0" w:color="auto"/>
              <w:bottom w:val="nil"/>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903,685</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(1,587,928)</w:t>
            </w:r>
          </w:p>
        </w:tc>
        <w:tc>
          <w:tcPr>
            <w:tcW w:w="1701" w:type="dxa"/>
            <w:gridSpan w:val="2"/>
            <w:tcBorders>
              <w:top w:val="single" w:sz="4" w:space="0" w:color="auto"/>
              <w:bottom w:val="nil"/>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87,757</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(202,647)</w:t>
            </w:r>
          </w:p>
        </w:tc>
        <w:tc>
          <w:tcPr>
            <w:tcW w:w="1559" w:type="dxa"/>
            <w:tcBorders>
              <w:top w:val="single" w:sz="4" w:space="0" w:color="auto"/>
              <w:bottom w:val="nil"/>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253,883</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(1,078,543)</w:t>
            </w:r>
          </w:p>
        </w:tc>
        <w:tc>
          <w:tcPr>
            <w:tcW w:w="1702" w:type="dxa"/>
            <w:tcBorders>
              <w:top w:val="single" w:sz="4" w:space="0" w:color="auto"/>
              <w:bottom w:val="nil"/>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243,939</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(766,645)</w:t>
            </w:r>
          </w:p>
        </w:tc>
      </w:tr>
      <w:tr w:rsidR="000827DF" w:rsidRPr="000827DF" w:rsidTr="00044B4B">
        <w:tc>
          <w:tcPr>
            <w:tcW w:w="1276" w:type="dxa"/>
            <w:tcBorders>
              <w:top w:val="nil"/>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2001</w:t>
            </w:r>
          </w:p>
        </w:tc>
        <w:tc>
          <w:tcPr>
            <w:tcW w:w="1843" w:type="dxa"/>
            <w:tcBorders>
              <w:top w:val="nil"/>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508,772</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(1,046,127)</w:t>
            </w:r>
          </w:p>
        </w:tc>
        <w:tc>
          <w:tcPr>
            <w:tcW w:w="1701" w:type="dxa"/>
            <w:gridSpan w:val="2"/>
            <w:tcBorders>
              <w:top w:val="nil"/>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90,624</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(213,140)</w:t>
            </w:r>
          </w:p>
        </w:tc>
        <w:tc>
          <w:tcPr>
            <w:tcW w:w="1559" w:type="dxa"/>
            <w:tcBorders>
              <w:top w:val="nil"/>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177,020</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(807,941)</w:t>
            </w:r>
          </w:p>
        </w:tc>
        <w:tc>
          <w:tcPr>
            <w:tcW w:w="1702" w:type="dxa"/>
            <w:tcBorders>
              <w:top w:val="nil"/>
            </w:tcBorders>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168,461</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(508,120)</w:t>
            </w:r>
          </w:p>
        </w:tc>
      </w:tr>
      <w:tr w:rsidR="000827DF" w:rsidRPr="000827DF" w:rsidTr="00044B4B">
        <w:tc>
          <w:tcPr>
            <w:tcW w:w="1276" w:type="dxa"/>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2006</w:t>
            </w:r>
          </w:p>
        </w:tc>
        <w:tc>
          <w:tcPr>
            <w:tcW w:w="1843" w:type="dxa"/>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553,725</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(772,322)</w:t>
            </w:r>
          </w:p>
        </w:tc>
        <w:tc>
          <w:tcPr>
            <w:tcW w:w="1701" w:type="dxa"/>
            <w:gridSpan w:val="2"/>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74,383</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(151,892)</w:t>
            </w:r>
          </w:p>
        </w:tc>
        <w:tc>
          <w:tcPr>
            <w:tcW w:w="1559" w:type="dxa"/>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212,169</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(779,574)</w:t>
            </w:r>
          </w:p>
        </w:tc>
        <w:tc>
          <w:tcPr>
            <w:tcW w:w="1702" w:type="dxa"/>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197,073</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(581,734)</w:t>
            </w:r>
          </w:p>
        </w:tc>
      </w:tr>
      <w:tr w:rsidR="000827DF" w:rsidRPr="000827DF" w:rsidTr="00044B4B">
        <w:tc>
          <w:tcPr>
            <w:tcW w:w="1276" w:type="dxa"/>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2013</w:t>
            </w:r>
          </w:p>
        </w:tc>
        <w:tc>
          <w:tcPr>
            <w:tcW w:w="1843" w:type="dxa"/>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1,648,559</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(2,248,776)</w:t>
            </w:r>
          </w:p>
        </w:tc>
        <w:tc>
          <w:tcPr>
            <w:tcW w:w="1701" w:type="dxa"/>
            <w:gridSpan w:val="2"/>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98,265</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(233,929)</w:t>
            </w:r>
          </w:p>
        </w:tc>
        <w:tc>
          <w:tcPr>
            <w:tcW w:w="1559" w:type="dxa"/>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372,459</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(1,488,833)</w:t>
            </w:r>
          </w:p>
        </w:tc>
        <w:tc>
          <w:tcPr>
            <w:tcW w:w="1702" w:type="dxa"/>
          </w:tcPr>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366,283</w:t>
            </w:r>
          </w:p>
          <w:p w:rsidR="000827DF" w:rsidRPr="000827DF" w:rsidRDefault="000827DF" w:rsidP="000827DF">
            <w:pPr>
              <w:spacing w:after="0" w:line="240" w:lineRule="auto"/>
              <w:ind w:left="0" w:hanging="2"/>
              <w:jc w:val="center"/>
              <w:rPr>
                <w:rFonts w:ascii="Book Antiqua" w:hAnsi="Book Antiqua" w:cs="Times New Roman"/>
                <w:bCs/>
                <w:szCs w:val="22"/>
              </w:rPr>
            </w:pPr>
            <w:r w:rsidRPr="000827DF">
              <w:rPr>
                <w:rFonts w:ascii="Book Antiqua" w:hAnsi="Book Antiqua" w:cs="Times New Roman"/>
                <w:bCs/>
                <w:szCs w:val="22"/>
              </w:rPr>
              <w:t>(1,071,592)</w:t>
            </w:r>
          </w:p>
        </w:tc>
      </w:tr>
    </w:tbl>
    <w:p w:rsidR="000827DF" w:rsidRPr="000827DF" w:rsidRDefault="000827DF" w:rsidP="000827DF">
      <w:pPr>
        <w:pStyle w:val="NormalWeb"/>
        <w:ind w:left="0" w:hanging="2"/>
        <w:jc w:val="both"/>
        <w:rPr>
          <w:rFonts w:ascii="Book Antiqua" w:hAnsi="Book Antiqua"/>
          <w:color w:val="0E101A"/>
          <w:sz w:val="18"/>
          <w:szCs w:val="18"/>
        </w:rPr>
      </w:pPr>
      <w:r w:rsidRPr="000827DF">
        <w:rPr>
          <w:rFonts w:ascii="Book Antiqua" w:hAnsi="Book Antiqua"/>
          <w:sz w:val="18"/>
          <w:szCs w:val="18"/>
        </w:rPr>
        <w:t xml:space="preserve">Source:  Calculation based on income values in real Indonesia rupiah (IDR) with the base year 2001 using provincial CPI for </w:t>
      </w:r>
      <w:proofErr w:type="spellStart"/>
      <w:r w:rsidRPr="000827DF">
        <w:rPr>
          <w:rFonts w:ascii="Book Antiqua" w:hAnsi="Book Antiqua"/>
          <w:sz w:val="18"/>
          <w:szCs w:val="18"/>
        </w:rPr>
        <w:t>Palu</w:t>
      </w:r>
      <w:proofErr w:type="spellEnd"/>
      <w:r w:rsidRPr="000827DF">
        <w:rPr>
          <w:rFonts w:ascii="Book Antiqua" w:hAnsi="Book Antiqua"/>
          <w:sz w:val="18"/>
          <w:szCs w:val="18"/>
        </w:rPr>
        <w:t>. NS, NW, AS, and AW stand for off-farm self-employment, off-farm wage employment, agricultural self-employment and agricultural wage employment, respectively</w:t>
      </w:r>
    </w:p>
    <w:p w:rsidR="000827DF" w:rsidRPr="000827DF" w:rsidRDefault="000827DF" w:rsidP="000827DF">
      <w:pPr>
        <w:pStyle w:val="NormalWeb"/>
        <w:spacing w:line="360" w:lineRule="auto"/>
        <w:ind w:left="0" w:hanging="2"/>
        <w:jc w:val="both"/>
        <w:rPr>
          <w:rFonts w:ascii="Book Antiqua" w:hAnsi="Book Antiqua"/>
          <w:color w:val="0E101A"/>
          <w:sz w:val="22"/>
          <w:szCs w:val="22"/>
        </w:rPr>
      </w:pPr>
    </w:p>
    <w:p w:rsidR="000827DF" w:rsidRDefault="000827DF" w:rsidP="000827DF">
      <w:pPr>
        <w:ind w:left="0" w:hanging="2"/>
        <w:jc w:val="both"/>
        <w:rPr>
          <w:rFonts w:ascii="Times New Roman" w:hAnsi="Times New Roman" w:cs="Times New Roman"/>
        </w:rPr>
      </w:pPr>
      <w:r w:rsidRPr="000827DF">
        <w:rPr>
          <w:rFonts w:ascii="Book Antiqua" w:hAnsi="Book Antiqua" w:cs="Times New Roman"/>
          <w:szCs w:val="22"/>
        </w:rPr>
        <w:t xml:space="preserve">The data shows a linear correlation between total income and income share from the agricultural and nonagricultural sectors. Though agriculture is the main activity for rural households, the data highlights a potential source of income from non-farming activities in average 253,883 IDR and 243,939 IDR for both self and wage-employment respectively. Off-farm income shows substantial growth during the period, where growth more than doubled compared with the income from agricultural wage employment. This implies a shift of </w:t>
      </w:r>
      <w:proofErr w:type="spellStart"/>
      <w:r w:rsidRPr="000827DF">
        <w:rPr>
          <w:rFonts w:ascii="Book Antiqua" w:hAnsi="Book Antiqua" w:cs="Times New Roman"/>
          <w:szCs w:val="22"/>
        </w:rPr>
        <w:t>labour</w:t>
      </w:r>
      <w:proofErr w:type="spellEnd"/>
      <w:r w:rsidRPr="000827DF">
        <w:rPr>
          <w:rFonts w:ascii="Book Antiqua" w:hAnsi="Book Antiqua" w:cs="Times New Roman"/>
          <w:szCs w:val="22"/>
        </w:rPr>
        <w:t xml:space="preserve"> allocation away from dependency on the agriculture sector to an alternative income source in off-</w:t>
      </w:r>
      <w:r w:rsidRPr="00FA1245">
        <w:rPr>
          <w:rFonts w:ascii="Times New Roman" w:hAnsi="Times New Roman" w:cs="Times New Roman"/>
        </w:rPr>
        <w:t>farm activities, which has a significant share between the years 2006 – 2013 (Table 2).</w:t>
      </w:r>
    </w:p>
    <w:p w:rsidR="00F9726F" w:rsidRPr="00FA1245" w:rsidRDefault="00F9726F" w:rsidP="000827DF">
      <w:pPr>
        <w:ind w:left="0" w:hanging="2"/>
        <w:jc w:val="both"/>
        <w:rPr>
          <w:rFonts w:ascii="Times New Roman" w:hAnsi="Times New Roman" w:cs="Times New Roman"/>
        </w:rPr>
      </w:pPr>
    </w:p>
    <w:p w:rsidR="000827DF" w:rsidRPr="00F9726F" w:rsidRDefault="000827DF" w:rsidP="000827DF">
      <w:pPr>
        <w:pStyle w:val="NormalWeb"/>
        <w:spacing w:line="360" w:lineRule="auto"/>
        <w:ind w:left="0" w:hanging="2"/>
        <w:jc w:val="both"/>
        <w:rPr>
          <w:rFonts w:ascii="Book Antiqua" w:hAnsi="Book Antiqua"/>
          <w:i/>
          <w:iCs/>
          <w:color w:val="0E101A"/>
          <w:sz w:val="22"/>
          <w:szCs w:val="22"/>
        </w:rPr>
      </w:pPr>
      <w:r w:rsidRPr="00F9726F">
        <w:rPr>
          <w:rFonts w:cs="Times New Roman"/>
          <w:i/>
          <w:iCs/>
        </w:rPr>
        <w:lastRenderedPageBreak/>
        <w:t>3</w:t>
      </w:r>
      <w:r w:rsidRPr="00F9726F">
        <w:rPr>
          <w:rFonts w:ascii="Book Antiqua" w:hAnsi="Book Antiqua" w:cs="Times New Roman"/>
          <w:i/>
          <w:iCs/>
          <w:sz w:val="22"/>
          <w:szCs w:val="22"/>
        </w:rPr>
        <w:t xml:space="preserve">.1.3 </w:t>
      </w:r>
      <w:r w:rsidRPr="00F9726F">
        <w:rPr>
          <w:rStyle w:val="Emphasis"/>
          <w:rFonts w:ascii="Book Antiqua" w:hAnsi="Book Antiqua"/>
          <w:i w:val="0"/>
          <w:iCs w:val="0"/>
          <w:color w:val="0E101A"/>
          <w:sz w:val="22"/>
          <w:szCs w:val="22"/>
        </w:rPr>
        <w:t>The effects of off-farm employment on household income</w:t>
      </w:r>
    </w:p>
    <w:p w:rsidR="000827DF" w:rsidRPr="000827DF" w:rsidRDefault="000827DF" w:rsidP="000827DF">
      <w:pPr>
        <w:pStyle w:val="NormalWeb"/>
        <w:ind w:left="0" w:hanging="2"/>
        <w:jc w:val="both"/>
        <w:rPr>
          <w:rFonts w:ascii="Book Antiqua" w:hAnsi="Book Antiqua"/>
          <w:color w:val="0E101A"/>
          <w:sz w:val="22"/>
          <w:szCs w:val="22"/>
        </w:rPr>
      </w:pPr>
      <w:r w:rsidRPr="000827DF">
        <w:rPr>
          <w:rStyle w:val="Emphasis"/>
          <w:rFonts w:ascii="Book Antiqua" w:hAnsi="Book Antiqua"/>
          <w:color w:val="0E101A"/>
          <w:sz w:val="22"/>
          <w:szCs w:val="22"/>
        </w:rPr>
        <w:t>           </w:t>
      </w:r>
      <w:r w:rsidRPr="000827DF">
        <w:rPr>
          <w:rFonts w:ascii="Book Antiqua" w:hAnsi="Book Antiqua"/>
          <w:color w:val="0E101A"/>
          <w:sz w:val="22"/>
          <w:szCs w:val="22"/>
        </w:rPr>
        <w:t>The impact of off-farm employment on total income of the household measures using a fixed-effects model. The results indicate that agricultural transformation positively affects total income through off-farm work participation and the number of men in the family, which increases total household income by 63.20 and 8.98 percent respectively, for every off-farm participation and male in the family. However, these results also highlight the large influence of household size, which tends to be the main factor, reducing total income by 15.58 percent. Moreover, the result has also highlighted the commercialization of subsistence agriculture into cocoa cultivation. It increased total household income by 0.10 percent, and is statistically</w:t>
      </w:r>
      <w:r w:rsidRPr="00521F69">
        <w:rPr>
          <w:color w:val="0E101A"/>
        </w:rPr>
        <w:t xml:space="preserve"> </w:t>
      </w:r>
      <w:r w:rsidRPr="000827DF">
        <w:rPr>
          <w:rFonts w:ascii="Book Antiqua" w:hAnsi="Book Antiqua"/>
          <w:color w:val="0E101A"/>
          <w:sz w:val="22"/>
          <w:szCs w:val="22"/>
        </w:rPr>
        <w:t>significant for the improvement of the area of cocoa cultivation (Table 3).</w:t>
      </w:r>
    </w:p>
    <w:p w:rsidR="000827DF" w:rsidRPr="000827DF" w:rsidRDefault="000827DF" w:rsidP="000827DF">
      <w:pPr>
        <w:autoSpaceDE w:val="0"/>
        <w:autoSpaceDN w:val="0"/>
        <w:adjustRightInd w:val="0"/>
        <w:ind w:left="0" w:hanging="2"/>
        <w:rPr>
          <w:rFonts w:ascii="Book Antiqua" w:hAnsi="Book Antiqua"/>
        </w:rPr>
      </w:pPr>
      <w:r w:rsidRPr="000827DF">
        <w:rPr>
          <w:rFonts w:ascii="Book Antiqua" w:hAnsi="Book Antiqua"/>
        </w:rPr>
        <w:t xml:space="preserve">Table 3. </w:t>
      </w:r>
      <w:r w:rsidRPr="000827DF">
        <w:rPr>
          <w:rFonts w:ascii="Book Antiqua" w:hAnsi="Book Antiqua"/>
        </w:rPr>
        <w:tab/>
        <w:t>Fixed effects model of the off-farm employment effect on total household income</w:t>
      </w:r>
    </w:p>
    <w:tbl>
      <w:tblPr>
        <w:tblW w:w="9468" w:type="dxa"/>
        <w:tblBorders>
          <w:top w:val="single" w:sz="4" w:space="0" w:color="auto"/>
          <w:bottom w:val="single" w:sz="4" w:space="0" w:color="auto"/>
        </w:tblBorders>
        <w:tblLook w:val="04A0" w:firstRow="1" w:lastRow="0" w:firstColumn="1" w:lastColumn="0" w:noHBand="0" w:noVBand="1"/>
      </w:tblPr>
      <w:tblGrid>
        <w:gridCol w:w="3528"/>
        <w:gridCol w:w="2392"/>
        <w:gridCol w:w="2552"/>
        <w:gridCol w:w="996"/>
      </w:tblGrid>
      <w:tr w:rsidR="000827DF" w:rsidRPr="000827DF" w:rsidTr="00044B4B">
        <w:tc>
          <w:tcPr>
            <w:tcW w:w="3528" w:type="dxa"/>
            <w:vMerge w:val="restart"/>
            <w:tcBorders>
              <w:top w:val="single" w:sz="4" w:space="0" w:color="auto"/>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rPr>
            </w:pPr>
            <w:r w:rsidRPr="000827DF">
              <w:rPr>
                <w:rFonts w:ascii="Book Antiqua" w:eastAsia="PMingLiU" w:hAnsi="Book Antiqua"/>
              </w:rPr>
              <w:t>Explanatory variables</w:t>
            </w:r>
          </w:p>
        </w:tc>
        <w:tc>
          <w:tcPr>
            <w:tcW w:w="5940" w:type="dxa"/>
            <w:gridSpan w:val="3"/>
            <w:tcBorders>
              <w:top w:val="single" w:sz="4" w:space="0" w:color="auto"/>
              <w:bottom w:val="single" w:sz="4" w:space="0" w:color="auto"/>
            </w:tcBorders>
          </w:tcPr>
          <w:p w:rsidR="000827DF" w:rsidRPr="000827DF" w:rsidRDefault="000827DF" w:rsidP="000827DF">
            <w:pPr>
              <w:autoSpaceDE w:val="0"/>
              <w:autoSpaceDN w:val="0"/>
              <w:adjustRightInd w:val="0"/>
              <w:spacing w:after="0" w:line="240" w:lineRule="auto"/>
              <w:ind w:left="0" w:hanging="2"/>
              <w:rPr>
                <w:rFonts w:ascii="Book Antiqua" w:eastAsia="PMingLiU" w:hAnsi="Book Antiqua"/>
              </w:rPr>
            </w:pPr>
            <w:r w:rsidRPr="000827DF">
              <w:rPr>
                <w:rFonts w:ascii="Book Antiqua" w:eastAsia="PMingLiU" w:hAnsi="Book Antiqua"/>
              </w:rPr>
              <w:t xml:space="preserve">           Dependent Variable: Log Total Income</w:t>
            </w:r>
          </w:p>
        </w:tc>
      </w:tr>
      <w:tr w:rsidR="000827DF" w:rsidRPr="000827DF" w:rsidTr="00044B4B">
        <w:tc>
          <w:tcPr>
            <w:tcW w:w="3528" w:type="dxa"/>
            <w:vMerge/>
            <w:tcBorders>
              <w:top w:val="nil"/>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rPr>
            </w:pPr>
          </w:p>
        </w:tc>
        <w:tc>
          <w:tcPr>
            <w:tcW w:w="2392" w:type="dxa"/>
            <w:tcBorders>
              <w:top w:val="single" w:sz="4" w:space="0" w:color="auto"/>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rPr>
            </w:pPr>
            <w:r w:rsidRPr="000827DF">
              <w:rPr>
                <w:rFonts w:ascii="Book Antiqua" w:eastAsia="PMingLiU" w:hAnsi="Book Antiqua"/>
              </w:rPr>
              <w:t>Coefficient</w:t>
            </w:r>
          </w:p>
        </w:tc>
        <w:tc>
          <w:tcPr>
            <w:tcW w:w="3548" w:type="dxa"/>
            <w:gridSpan w:val="2"/>
            <w:tcBorders>
              <w:top w:val="single" w:sz="4" w:space="0" w:color="auto"/>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hAnsi="Book Antiqua"/>
              </w:rPr>
            </w:pPr>
            <w:r w:rsidRPr="000827DF">
              <w:rPr>
                <w:rFonts w:ascii="Book Antiqua" w:hAnsi="Book Antiqua"/>
              </w:rPr>
              <w:t>Std. Err.</w:t>
            </w:r>
          </w:p>
        </w:tc>
      </w:tr>
      <w:tr w:rsidR="000827DF" w:rsidRPr="000827DF" w:rsidTr="00044B4B">
        <w:tc>
          <w:tcPr>
            <w:tcW w:w="3528" w:type="dxa"/>
            <w:tcBorders>
              <w:top w:val="nil"/>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rPr>
            </w:pPr>
          </w:p>
        </w:tc>
        <w:tc>
          <w:tcPr>
            <w:tcW w:w="2392" w:type="dxa"/>
            <w:tcBorders>
              <w:top w:val="single" w:sz="4" w:space="0" w:color="auto"/>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rPr>
            </w:pPr>
            <w:r w:rsidRPr="000827DF">
              <w:rPr>
                <w:rFonts w:ascii="Book Antiqua" w:eastAsia="PMingLiU" w:hAnsi="Book Antiqua"/>
              </w:rPr>
              <w:t>(1)</w:t>
            </w:r>
          </w:p>
        </w:tc>
        <w:tc>
          <w:tcPr>
            <w:tcW w:w="3548" w:type="dxa"/>
            <w:gridSpan w:val="2"/>
            <w:tcBorders>
              <w:top w:val="single" w:sz="4" w:space="0" w:color="auto"/>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rPr>
            </w:pPr>
            <w:r w:rsidRPr="000827DF">
              <w:rPr>
                <w:rFonts w:ascii="Book Antiqua" w:eastAsia="PMingLiU" w:hAnsi="Book Antiqua"/>
              </w:rPr>
              <w:t>(2)</w:t>
            </w:r>
          </w:p>
        </w:tc>
      </w:tr>
      <w:tr w:rsidR="000827DF" w:rsidRPr="000827DF" w:rsidTr="00044B4B">
        <w:tc>
          <w:tcPr>
            <w:tcW w:w="3528" w:type="dxa"/>
            <w:tcBorders>
              <w:top w:val="single" w:sz="4" w:space="0" w:color="auto"/>
            </w:tcBorders>
          </w:tcPr>
          <w:p w:rsidR="000827DF" w:rsidRPr="000827DF" w:rsidRDefault="000827DF" w:rsidP="000827DF">
            <w:pPr>
              <w:autoSpaceDE w:val="0"/>
              <w:autoSpaceDN w:val="0"/>
              <w:adjustRightInd w:val="0"/>
              <w:spacing w:after="0" w:line="240" w:lineRule="auto"/>
              <w:ind w:left="0" w:hanging="2"/>
              <w:jc w:val="both"/>
              <w:rPr>
                <w:rFonts w:ascii="Book Antiqua" w:eastAsia="Times New Roman" w:hAnsi="Book Antiqua" w:cs="Times New Roman"/>
                <w:color w:val="000000"/>
              </w:rPr>
            </w:pPr>
            <w:r w:rsidRPr="000827DF">
              <w:rPr>
                <w:rFonts w:ascii="Book Antiqua" w:eastAsia="Times New Roman" w:hAnsi="Book Antiqua" w:cs="Times New Roman"/>
                <w:color w:val="000000"/>
              </w:rPr>
              <w:t>Off-</w:t>
            </w:r>
            <w:proofErr w:type="spellStart"/>
            <w:r w:rsidRPr="000827DF">
              <w:rPr>
                <w:rFonts w:ascii="Book Antiqua" w:eastAsia="Times New Roman" w:hAnsi="Book Antiqua" w:cs="Times New Roman"/>
                <w:color w:val="000000"/>
              </w:rPr>
              <w:t>farmParticipation</w:t>
            </w:r>
            <w:proofErr w:type="spellEnd"/>
          </w:p>
          <w:p w:rsidR="000827DF" w:rsidRPr="000827DF" w:rsidRDefault="000827DF" w:rsidP="000827DF">
            <w:pPr>
              <w:autoSpaceDE w:val="0"/>
              <w:autoSpaceDN w:val="0"/>
              <w:adjustRightInd w:val="0"/>
              <w:spacing w:after="0" w:line="240" w:lineRule="auto"/>
              <w:ind w:left="0" w:hanging="2"/>
              <w:jc w:val="both"/>
              <w:rPr>
                <w:rFonts w:ascii="Book Antiqua" w:eastAsia="Times New Roman" w:hAnsi="Book Antiqua" w:cs="Times New Roman"/>
                <w:color w:val="000000"/>
              </w:rPr>
            </w:pPr>
            <w:r w:rsidRPr="000827DF">
              <w:rPr>
                <w:rFonts w:ascii="Book Antiqua" w:hAnsi="Book Antiqua" w:cs="Times New Roman"/>
                <w:color w:val="000000"/>
              </w:rPr>
              <w:t xml:space="preserve">       (1=Yes, 0=otherwise)</w:t>
            </w:r>
          </w:p>
        </w:tc>
        <w:tc>
          <w:tcPr>
            <w:tcW w:w="2392" w:type="dxa"/>
            <w:tcBorders>
              <w:top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 xml:space="preserve">       0.6320***</w:t>
            </w:r>
          </w:p>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p>
        </w:tc>
        <w:tc>
          <w:tcPr>
            <w:tcW w:w="3548" w:type="dxa"/>
            <w:gridSpan w:val="2"/>
            <w:tcBorders>
              <w:top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(0.0981)</w:t>
            </w:r>
          </w:p>
        </w:tc>
      </w:tr>
      <w:tr w:rsidR="000827DF" w:rsidRPr="000827DF" w:rsidTr="00044B4B">
        <w:tc>
          <w:tcPr>
            <w:tcW w:w="3528"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Age (year)</w:t>
            </w:r>
          </w:p>
        </w:tc>
        <w:tc>
          <w:tcPr>
            <w:tcW w:w="2392" w:type="dxa"/>
          </w:tcPr>
          <w:p w:rsidR="000827DF" w:rsidRPr="000827DF" w:rsidRDefault="000827DF" w:rsidP="000827DF">
            <w:pPr>
              <w:autoSpaceDE w:val="0"/>
              <w:autoSpaceDN w:val="0"/>
              <w:adjustRightInd w:val="0"/>
              <w:spacing w:after="0" w:line="240" w:lineRule="auto"/>
              <w:ind w:left="0" w:hanging="2"/>
              <w:jc w:val="center"/>
              <w:rPr>
                <w:rFonts w:ascii="Book Antiqua" w:hAnsi="Book Antiqua" w:cs="Times New Roman"/>
              </w:rPr>
            </w:pPr>
            <w:r w:rsidRPr="000827DF">
              <w:rPr>
                <w:rFonts w:ascii="Book Antiqua" w:eastAsia="MS PGothic" w:hAnsi="Book Antiqua" w:cs="Times New Roman"/>
              </w:rPr>
              <w:t xml:space="preserve"> 0.</w:t>
            </w:r>
            <w:r w:rsidRPr="000827DF">
              <w:rPr>
                <w:rFonts w:ascii="Book Antiqua" w:hAnsi="Book Antiqua" w:cs="Times New Roman"/>
              </w:rPr>
              <w:t>0138</w:t>
            </w:r>
          </w:p>
        </w:tc>
        <w:tc>
          <w:tcPr>
            <w:tcW w:w="3548" w:type="dxa"/>
            <w:gridSpan w:val="2"/>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(0.0123)</w:t>
            </w:r>
          </w:p>
        </w:tc>
      </w:tr>
      <w:tr w:rsidR="000827DF" w:rsidRPr="000827DF" w:rsidTr="00044B4B">
        <w:tc>
          <w:tcPr>
            <w:tcW w:w="3528"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Sex (1=male, 0=female)</w:t>
            </w:r>
          </w:p>
        </w:tc>
        <w:tc>
          <w:tcPr>
            <w:tcW w:w="2392" w:type="dxa"/>
          </w:tcPr>
          <w:p w:rsidR="000827DF" w:rsidRPr="000827DF" w:rsidRDefault="000827DF" w:rsidP="000827DF">
            <w:pPr>
              <w:autoSpaceDE w:val="0"/>
              <w:autoSpaceDN w:val="0"/>
              <w:adjustRightInd w:val="0"/>
              <w:spacing w:after="0" w:line="240" w:lineRule="auto"/>
              <w:ind w:left="0" w:hanging="2"/>
              <w:rPr>
                <w:rFonts w:ascii="Book Antiqua" w:hAnsi="Book Antiqua" w:cs="Times New Roman"/>
              </w:rPr>
            </w:pPr>
            <w:r w:rsidRPr="000827DF">
              <w:rPr>
                <w:rFonts w:ascii="Book Antiqua" w:eastAsia="MS PGothic" w:hAnsi="Book Antiqua" w:cs="Times New Roman"/>
              </w:rPr>
              <w:t xml:space="preserve">            - 0.</w:t>
            </w:r>
            <w:r w:rsidRPr="000827DF">
              <w:rPr>
                <w:rFonts w:ascii="Book Antiqua" w:hAnsi="Book Antiqua" w:cs="Times New Roman"/>
              </w:rPr>
              <w:t>2861</w:t>
            </w:r>
          </w:p>
        </w:tc>
        <w:tc>
          <w:tcPr>
            <w:tcW w:w="3548" w:type="dxa"/>
            <w:gridSpan w:val="2"/>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(1.0353)</w:t>
            </w:r>
          </w:p>
        </w:tc>
      </w:tr>
      <w:tr w:rsidR="000827DF" w:rsidRPr="000827DF" w:rsidTr="00044B4B">
        <w:tc>
          <w:tcPr>
            <w:tcW w:w="3528"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Household’s size (no)</w:t>
            </w:r>
          </w:p>
        </w:tc>
        <w:tc>
          <w:tcPr>
            <w:tcW w:w="2392" w:type="dxa"/>
          </w:tcPr>
          <w:p w:rsidR="000827DF" w:rsidRPr="000827DF" w:rsidRDefault="000827DF" w:rsidP="000827DF">
            <w:pPr>
              <w:autoSpaceDE w:val="0"/>
              <w:autoSpaceDN w:val="0"/>
              <w:adjustRightInd w:val="0"/>
              <w:spacing w:after="0" w:line="240" w:lineRule="auto"/>
              <w:ind w:left="0" w:hanging="2"/>
              <w:jc w:val="center"/>
              <w:rPr>
                <w:rFonts w:ascii="Book Antiqua" w:hAnsi="Book Antiqua" w:cs="Times New Roman"/>
              </w:rPr>
            </w:pPr>
            <w:r w:rsidRPr="000827DF">
              <w:rPr>
                <w:rFonts w:ascii="Book Antiqua" w:eastAsia="MS PGothic" w:hAnsi="Book Antiqua" w:cs="Times New Roman"/>
              </w:rPr>
              <w:t xml:space="preserve">     - 0.</w:t>
            </w:r>
            <w:r w:rsidRPr="000827DF">
              <w:rPr>
                <w:rFonts w:ascii="Book Antiqua" w:hAnsi="Book Antiqua" w:cs="Times New Roman"/>
              </w:rPr>
              <w:t>1558***</w:t>
            </w:r>
          </w:p>
        </w:tc>
        <w:tc>
          <w:tcPr>
            <w:tcW w:w="3548" w:type="dxa"/>
            <w:gridSpan w:val="2"/>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(0.0222)</w:t>
            </w:r>
          </w:p>
        </w:tc>
      </w:tr>
      <w:tr w:rsidR="000827DF" w:rsidRPr="000827DF" w:rsidTr="00044B4B">
        <w:tc>
          <w:tcPr>
            <w:tcW w:w="3528"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Schooling (year)</w:t>
            </w:r>
          </w:p>
        </w:tc>
        <w:tc>
          <w:tcPr>
            <w:tcW w:w="2392" w:type="dxa"/>
          </w:tcPr>
          <w:p w:rsidR="000827DF" w:rsidRPr="000827DF" w:rsidRDefault="000827DF" w:rsidP="000827DF">
            <w:pPr>
              <w:autoSpaceDE w:val="0"/>
              <w:autoSpaceDN w:val="0"/>
              <w:adjustRightInd w:val="0"/>
              <w:spacing w:after="0" w:line="240" w:lineRule="auto"/>
              <w:ind w:left="0" w:hanging="2"/>
              <w:rPr>
                <w:rFonts w:ascii="Book Antiqua" w:eastAsia="MS PGothic" w:hAnsi="Book Antiqua" w:cs="Times New Roman"/>
              </w:rPr>
            </w:pPr>
            <w:r w:rsidRPr="000827DF">
              <w:rPr>
                <w:rFonts w:ascii="Book Antiqua" w:eastAsia="MS PGothic" w:hAnsi="Book Antiqua" w:cs="Times New Roman"/>
              </w:rPr>
              <w:t xml:space="preserve">            - 0.0143</w:t>
            </w:r>
          </w:p>
        </w:tc>
        <w:tc>
          <w:tcPr>
            <w:tcW w:w="3548" w:type="dxa"/>
            <w:gridSpan w:val="2"/>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eastAsia="MS PGothic" w:hAnsi="Book Antiqua" w:cs="Times New Roman"/>
              </w:rPr>
              <w:t>(0.0232)</w:t>
            </w:r>
          </w:p>
        </w:tc>
      </w:tr>
      <w:tr w:rsidR="000827DF" w:rsidRPr="000827DF" w:rsidTr="00044B4B">
        <w:trPr>
          <w:trHeight w:val="80"/>
        </w:trPr>
        <w:tc>
          <w:tcPr>
            <w:tcW w:w="3528"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Number of Men (no)</w:t>
            </w:r>
          </w:p>
        </w:tc>
        <w:tc>
          <w:tcPr>
            <w:tcW w:w="2392" w:type="dxa"/>
          </w:tcPr>
          <w:p w:rsidR="000827DF" w:rsidRPr="000827DF" w:rsidRDefault="000827DF" w:rsidP="000827DF">
            <w:pPr>
              <w:autoSpaceDE w:val="0"/>
              <w:autoSpaceDN w:val="0"/>
              <w:adjustRightInd w:val="0"/>
              <w:spacing w:after="0" w:line="240" w:lineRule="auto"/>
              <w:ind w:left="0" w:hanging="2"/>
              <w:jc w:val="center"/>
              <w:rPr>
                <w:rFonts w:ascii="Book Antiqua" w:hAnsi="Book Antiqua" w:cs="Times New Roman"/>
              </w:rPr>
            </w:pPr>
            <w:r w:rsidRPr="000827DF">
              <w:rPr>
                <w:rFonts w:ascii="Book Antiqua" w:eastAsia="MS PGothic" w:hAnsi="Book Antiqua" w:cs="Times New Roman"/>
              </w:rPr>
              <w:t xml:space="preserve">     0.</w:t>
            </w:r>
            <w:r w:rsidRPr="000827DF">
              <w:rPr>
                <w:rFonts w:ascii="Book Antiqua" w:hAnsi="Book Antiqua" w:cs="Times New Roman"/>
              </w:rPr>
              <w:t>0898**</w:t>
            </w:r>
          </w:p>
        </w:tc>
        <w:tc>
          <w:tcPr>
            <w:tcW w:w="3548" w:type="dxa"/>
            <w:gridSpan w:val="2"/>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(0.0459)</w:t>
            </w:r>
          </w:p>
        </w:tc>
      </w:tr>
      <w:tr w:rsidR="000827DF" w:rsidRPr="000827DF" w:rsidTr="00044B4B">
        <w:trPr>
          <w:trHeight w:val="80"/>
        </w:trPr>
        <w:tc>
          <w:tcPr>
            <w:tcW w:w="3528"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Distance to road (minute)</w:t>
            </w:r>
          </w:p>
        </w:tc>
        <w:tc>
          <w:tcPr>
            <w:tcW w:w="2392" w:type="dxa"/>
          </w:tcPr>
          <w:p w:rsidR="000827DF" w:rsidRPr="000827DF" w:rsidRDefault="000827DF" w:rsidP="000827DF">
            <w:pPr>
              <w:autoSpaceDE w:val="0"/>
              <w:autoSpaceDN w:val="0"/>
              <w:adjustRightInd w:val="0"/>
              <w:spacing w:after="0" w:line="240" w:lineRule="auto"/>
              <w:ind w:left="0" w:hanging="2"/>
              <w:rPr>
                <w:rFonts w:ascii="Book Antiqua" w:hAnsi="Book Antiqua" w:cs="Times New Roman"/>
              </w:rPr>
            </w:pPr>
            <w:r w:rsidRPr="000827DF">
              <w:rPr>
                <w:rFonts w:ascii="Book Antiqua" w:eastAsia="MS PGothic" w:hAnsi="Book Antiqua" w:cs="Times New Roman"/>
              </w:rPr>
              <w:t xml:space="preserve">            - 0.</w:t>
            </w:r>
            <w:r w:rsidRPr="000827DF">
              <w:rPr>
                <w:rFonts w:ascii="Book Antiqua" w:hAnsi="Book Antiqua" w:cs="Times New Roman"/>
              </w:rPr>
              <w:t>0003</w:t>
            </w:r>
          </w:p>
        </w:tc>
        <w:tc>
          <w:tcPr>
            <w:tcW w:w="3548" w:type="dxa"/>
            <w:gridSpan w:val="2"/>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eastAsia="MS PGothic" w:hAnsi="Book Antiqua" w:cs="Times New Roman"/>
              </w:rPr>
              <w:t>(0.0004)</w:t>
            </w:r>
          </w:p>
        </w:tc>
      </w:tr>
      <w:tr w:rsidR="000827DF" w:rsidRPr="000827DF" w:rsidTr="00044B4B">
        <w:tc>
          <w:tcPr>
            <w:tcW w:w="3528"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Area Rice (acres)</w:t>
            </w:r>
          </w:p>
        </w:tc>
        <w:tc>
          <w:tcPr>
            <w:tcW w:w="2392" w:type="dxa"/>
          </w:tcPr>
          <w:p w:rsidR="000827DF" w:rsidRPr="000827DF" w:rsidRDefault="000827DF" w:rsidP="000827DF">
            <w:pPr>
              <w:autoSpaceDE w:val="0"/>
              <w:autoSpaceDN w:val="0"/>
              <w:adjustRightInd w:val="0"/>
              <w:spacing w:after="0" w:line="240" w:lineRule="auto"/>
              <w:ind w:left="0" w:hanging="2"/>
              <w:rPr>
                <w:rFonts w:ascii="Book Antiqua" w:eastAsia="MS PGothic" w:hAnsi="Book Antiqua" w:cs="Times New Roman"/>
              </w:rPr>
            </w:pPr>
            <w:r w:rsidRPr="000827DF">
              <w:rPr>
                <w:rFonts w:ascii="Book Antiqua" w:eastAsia="MS PGothic" w:hAnsi="Book Antiqua" w:cs="Times New Roman"/>
              </w:rPr>
              <w:t xml:space="preserve">              0.0012 </w:t>
            </w:r>
          </w:p>
        </w:tc>
        <w:tc>
          <w:tcPr>
            <w:tcW w:w="3548" w:type="dxa"/>
            <w:gridSpan w:val="2"/>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(0.0012)</w:t>
            </w:r>
          </w:p>
        </w:tc>
      </w:tr>
      <w:tr w:rsidR="000827DF" w:rsidRPr="000827DF" w:rsidTr="00044B4B">
        <w:tc>
          <w:tcPr>
            <w:tcW w:w="3528"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rPr>
              <w:t>Area Cocoa (acres)</w:t>
            </w:r>
          </w:p>
        </w:tc>
        <w:tc>
          <w:tcPr>
            <w:tcW w:w="2392" w:type="dxa"/>
          </w:tcPr>
          <w:p w:rsidR="000827DF" w:rsidRPr="000827DF" w:rsidRDefault="000827DF" w:rsidP="000827DF">
            <w:pPr>
              <w:autoSpaceDE w:val="0"/>
              <w:autoSpaceDN w:val="0"/>
              <w:adjustRightInd w:val="0"/>
              <w:spacing w:after="0" w:line="240" w:lineRule="auto"/>
              <w:ind w:left="0" w:hanging="2"/>
              <w:jc w:val="center"/>
              <w:rPr>
                <w:rFonts w:ascii="Book Antiqua" w:hAnsi="Book Antiqua" w:cs="Times New Roman"/>
              </w:rPr>
            </w:pPr>
            <w:r w:rsidRPr="000827DF">
              <w:rPr>
                <w:rFonts w:ascii="Book Antiqua" w:eastAsia="MS PGothic" w:hAnsi="Book Antiqua" w:cs="Times New Roman"/>
              </w:rPr>
              <w:t xml:space="preserve">     0.</w:t>
            </w:r>
            <w:r w:rsidRPr="000827DF">
              <w:rPr>
                <w:rFonts w:ascii="Book Antiqua" w:hAnsi="Book Antiqua" w:cs="Times New Roman"/>
              </w:rPr>
              <w:t>0010**</w:t>
            </w:r>
          </w:p>
        </w:tc>
        <w:tc>
          <w:tcPr>
            <w:tcW w:w="3548" w:type="dxa"/>
            <w:gridSpan w:val="2"/>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(0.0005)</w:t>
            </w:r>
          </w:p>
        </w:tc>
      </w:tr>
      <w:tr w:rsidR="000827DF" w:rsidRPr="000827DF" w:rsidTr="00044B4B">
        <w:tc>
          <w:tcPr>
            <w:tcW w:w="3528"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Access to Credit (IDR)</w:t>
            </w:r>
          </w:p>
        </w:tc>
        <w:tc>
          <w:tcPr>
            <w:tcW w:w="2392" w:type="dxa"/>
          </w:tcPr>
          <w:p w:rsidR="000827DF" w:rsidRPr="000827DF" w:rsidRDefault="000827DF" w:rsidP="000827DF">
            <w:pPr>
              <w:autoSpaceDE w:val="0"/>
              <w:autoSpaceDN w:val="0"/>
              <w:adjustRightInd w:val="0"/>
              <w:spacing w:after="0" w:line="240" w:lineRule="auto"/>
              <w:ind w:left="0" w:hanging="2"/>
              <w:rPr>
                <w:rFonts w:ascii="Book Antiqua" w:eastAsia="PMingLiU" w:hAnsi="Book Antiqua" w:cs="Times New Roman"/>
              </w:rPr>
            </w:pPr>
            <w:r w:rsidRPr="000827DF">
              <w:rPr>
                <w:rFonts w:ascii="Book Antiqua" w:eastAsia="PMingLiU" w:hAnsi="Book Antiqua" w:cs="Times New Roman"/>
              </w:rPr>
              <w:t xml:space="preserve">              0.0128</w:t>
            </w:r>
          </w:p>
        </w:tc>
        <w:tc>
          <w:tcPr>
            <w:tcW w:w="3548" w:type="dxa"/>
            <w:gridSpan w:val="2"/>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(0.0093)</w:t>
            </w:r>
          </w:p>
        </w:tc>
      </w:tr>
      <w:tr w:rsidR="000827DF" w:rsidRPr="000827DF" w:rsidTr="00044B4B">
        <w:tc>
          <w:tcPr>
            <w:tcW w:w="3528"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Year:</w:t>
            </w:r>
          </w:p>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 xml:space="preserve">         2006</w:t>
            </w:r>
          </w:p>
        </w:tc>
        <w:tc>
          <w:tcPr>
            <w:tcW w:w="2392" w:type="dxa"/>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p>
          <w:p w:rsidR="000827DF" w:rsidRPr="000827DF" w:rsidRDefault="000827DF" w:rsidP="000827DF">
            <w:pPr>
              <w:autoSpaceDE w:val="0"/>
              <w:autoSpaceDN w:val="0"/>
              <w:adjustRightInd w:val="0"/>
              <w:spacing w:after="0" w:line="240" w:lineRule="auto"/>
              <w:ind w:left="0" w:hanging="2"/>
              <w:jc w:val="center"/>
              <w:rPr>
                <w:rFonts w:ascii="Book Antiqua" w:hAnsi="Book Antiqua" w:cs="Times New Roman"/>
              </w:rPr>
            </w:pPr>
            <w:r w:rsidRPr="000827DF">
              <w:rPr>
                <w:rFonts w:ascii="Book Antiqua" w:hAnsi="Book Antiqua" w:cs="Times New Roman"/>
              </w:rPr>
              <w:t xml:space="preserve">      0.4177***</w:t>
            </w:r>
          </w:p>
        </w:tc>
        <w:tc>
          <w:tcPr>
            <w:tcW w:w="3548" w:type="dxa"/>
            <w:gridSpan w:val="2"/>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p>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eastAsia="MS PGothic" w:hAnsi="Book Antiqua" w:cs="Times New Roman"/>
              </w:rPr>
              <w:t>(0.1394)</w:t>
            </w:r>
          </w:p>
        </w:tc>
      </w:tr>
      <w:tr w:rsidR="000827DF" w:rsidRPr="000827DF" w:rsidTr="00044B4B">
        <w:tc>
          <w:tcPr>
            <w:tcW w:w="3528"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rPr>
              <w:t xml:space="preserve">         2013</w:t>
            </w:r>
          </w:p>
        </w:tc>
        <w:tc>
          <w:tcPr>
            <w:tcW w:w="2392" w:type="dxa"/>
          </w:tcPr>
          <w:p w:rsidR="000827DF" w:rsidRPr="000827DF" w:rsidRDefault="000827DF" w:rsidP="000827DF">
            <w:pPr>
              <w:autoSpaceDE w:val="0"/>
              <w:autoSpaceDN w:val="0"/>
              <w:adjustRightInd w:val="0"/>
              <w:spacing w:after="0" w:line="240" w:lineRule="auto"/>
              <w:ind w:left="0" w:hanging="2"/>
              <w:jc w:val="center"/>
              <w:rPr>
                <w:rFonts w:ascii="Book Antiqua" w:hAnsi="Book Antiqua" w:cs="Times New Roman"/>
              </w:rPr>
            </w:pPr>
            <w:r w:rsidRPr="000827DF">
              <w:rPr>
                <w:rFonts w:ascii="Book Antiqua" w:hAnsi="Book Antiqua" w:cs="Times New Roman"/>
              </w:rPr>
              <w:t xml:space="preserve">      0.5760***</w:t>
            </w:r>
          </w:p>
        </w:tc>
        <w:tc>
          <w:tcPr>
            <w:tcW w:w="3548" w:type="dxa"/>
            <w:gridSpan w:val="2"/>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eastAsia="MS PGothic" w:hAnsi="Book Antiqua" w:cs="Times New Roman"/>
              </w:rPr>
              <w:t>(0.1841)</w:t>
            </w:r>
          </w:p>
        </w:tc>
      </w:tr>
      <w:tr w:rsidR="000827DF" w:rsidRPr="000827DF" w:rsidTr="00044B4B">
        <w:tc>
          <w:tcPr>
            <w:tcW w:w="3528" w:type="dxa"/>
            <w:tcBorders>
              <w:bottom w:val="single" w:sz="4" w:space="0" w:color="auto"/>
            </w:tcBorders>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rPr>
              <w:t>Constant</w:t>
            </w:r>
          </w:p>
        </w:tc>
        <w:tc>
          <w:tcPr>
            <w:tcW w:w="2392" w:type="dxa"/>
            <w:tcBorders>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hAnsi="Book Antiqua" w:cs="Times New Roman"/>
              </w:rPr>
            </w:pPr>
            <w:r w:rsidRPr="000827DF">
              <w:rPr>
                <w:rFonts w:ascii="Book Antiqua" w:hAnsi="Book Antiqua" w:cs="Times New Roman"/>
              </w:rPr>
              <w:t xml:space="preserve">    13.5681***</w:t>
            </w:r>
          </w:p>
        </w:tc>
        <w:tc>
          <w:tcPr>
            <w:tcW w:w="3548" w:type="dxa"/>
            <w:gridSpan w:val="2"/>
            <w:tcBorders>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eastAsia="MS PGothic" w:hAnsi="Book Antiqua" w:cs="Times New Roman"/>
              </w:rPr>
              <w:t>(1.1340)</w:t>
            </w:r>
          </w:p>
        </w:tc>
      </w:tr>
      <w:tr w:rsidR="000827DF" w:rsidRPr="000827DF" w:rsidTr="00044B4B">
        <w:trPr>
          <w:gridAfter w:val="1"/>
          <w:wAfter w:w="996" w:type="dxa"/>
        </w:trPr>
        <w:tc>
          <w:tcPr>
            <w:tcW w:w="3528" w:type="dxa"/>
            <w:tcBorders>
              <w:top w:val="single" w:sz="4" w:space="0" w:color="auto"/>
              <w:bottom w:val="nil"/>
            </w:tcBorders>
          </w:tcPr>
          <w:p w:rsidR="000827DF" w:rsidRPr="000827DF" w:rsidRDefault="000827DF" w:rsidP="000827DF">
            <w:pPr>
              <w:widowControl w:val="0"/>
              <w:autoSpaceDE w:val="0"/>
              <w:autoSpaceDN w:val="0"/>
              <w:adjustRightInd w:val="0"/>
              <w:spacing w:after="0" w:line="240" w:lineRule="auto"/>
              <w:ind w:left="0" w:hanging="2"/>
              <w:rPr>
                <w:rFonts w:ascii="Book Antiqua" w:eastAsia="MS Mincho" w:hAnsi="Book Antiqua" w:cs="Times New Roman"/>
              </w:rPr>
            </w:pPr>
            <w:r w:rsidRPr="000827DF">
              <w:rPr>
                <w:rFonts w:ascii="Book Antiqua" w:hAnsi="Book Antiqua" w:cs="Times New Roman"/>
              </w:rPr>
              <w:t>Observation</w:t>
            </w:r>
          </w:p>
        </w:tc>
        <w:tc>
          <w:tcPr>
            <w:tcW w:w="2392" w:type="dxa"/>
            <w:tcBorders>
              <w:top w:val="single" w:sz="4" w:space="0" w:color="auto"/>
              <w:bottom w:val="nil"/>
            </w:tcBorders>
          </w:tcPr>
          <w:p w:rsidR="000827DF" w:rsidRPr="000827DF" w:rsidRDefault="000827DF" w:rsidP="000827DF">
            <w:pPr>
              <w:autoSpaceDE w:val="0"/>
              <w:autoSpaceDN w:val="0"/>
              <w:adjustRightInd w:val="0"/>
              <w:spacing w:after="0" w:line="240" w:lineRule="auto"/>
              <w:ind w:left="0" w:hanging="2"/>
              <w:contextualSpacing/>
              <w:jc w:val="center"/>
              <w:rPr>
                <w:rFonts w:ascii="Book Antiqua" w:eastAsia="MS PGothic" w:hAnsi="Book Antiqua" w:cs="Times New Roman"/>
              </w:rPr>
            </w:pPr>
            <w:r w:rsidRPr="000827DF">
              <w:rPr>
                <w:rFonts w:ascii="Book Antiqua" w:eastAsia="MS PGothic" w:hAnsi="Book Antiqua" w:cs="Times New Roman"/>
              </w:rPr>
              <w:t>765</w:t>
            </w:r>
          </w:p>
        </w:tc>
        <w:tc>
          <w:tcPr>
            <w:tcW w:w="2552" w:type="dxa"/>
            <w:tcBorders>
              <w:top w:val="single" w:sz="4" w:space="0" w:color="auto"/>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sz w:val="20"/>
                <w:szCs w:val="20"/>
              </w:rPr>
            </w:pPr>
          </w:p>
        </w:tc>
      </w:tr>
      <w:tr w:rsidR="000827DF" w:rsidRPr="000827DF" w:rsidTr="00044B4B">
        <w:trPr>
          <w:gridAfter w:val="1"/>
          <w:wAfter w:w="996" w:type="dxa"/>
        </w:trPr>
        <w:tc>
          <w:tcPr>
            <w:tcW w:w="3528" w:type="dxa"/>
            <w:tcBorders>
              <w:top w:val="nil"/>
              <w:bottom w:val="nil"/>
            </w:tcBorders>
          </w:tcPr>
          <w:p w:rsidR="000827DF" w:rsidRPr="000827DF" w:rsidRDefault="000827DF" w:rsidP="000827DF">
            <w:pPr>
              <w:widowControl w:val="0"/>
              <w:autoSpaceDE w:val="0"/>
              <w:autoSpaceDN w:val="0"/>
              <w:adjustRightInd w:val="0"/>
              <w:spacing w:after="0" w:line="240" w:lineRule="auto"/>
              <w:ind w:left="0" w:hanging="2"/>
              <w:rPr>
                <w:rFonts w:ascii="Book Antiqua" w:eastAsia="MS Mincho" w:hAnsi="Book Antiqua" w:cs="Times New Roman"/>
              </w:rPr>
            </w:pPr>
            <w:r w:rsidRPr="000827DF">
              <w:rPr>
                <w:rFonts w:ascii="Book Antiqua" w:eastAsia="MS Mincho" w:hAnsi="Book Antiqua" w:cs="Times New Roman"/>
              </w:rPr>
              <w:t>No. Group</w:t>
            </w:r>
          </w:p>
        </w:tc>
        <w:tc>
          <w:tcPr>
            <w:tcW w:w="2392" w:type="dxa"/>
            <w:tcBorders>
              <w:top w:val="nil"/>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eastAsia="MS PGothic" w:hAnsi="Book Antiqua" w:cs="Times New Roman"/>
              </w:rPr>
              <w:t>255</w:t>
            </w:r>
          </w:p>
        </w:tc>
        <w:tc>
          <w:tcPr>
            <w:tcW w:w="2552" w:type="dxa"/>
            <w:tcBorders>
              <w:top w:val="nil"/>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sz w:val="20"/>
                <w:szCs w:val="20"/>
              </w:rPr>
            </w:pPr>
          </w:p>
        </w:tc>
      </w:tr>
      <w:tr w:rsidR="000827DF" w:rsidRPr="000827DF" w:rsidTr="00044B4B">
        <w:trPr>
          <w:gridAfter w:val="1"/>
          <w:wAfter w:w="996" w:type="dxa"/>
        </w:trPr>
        <w:tc>
          <w:tcPr>
            <w:tcW w:w="3528" w:type="dxa"/>
            <w:tcBorders>
              <w:top w:val="nil"/>
              <w:bottom w:val="nil"/>
            </w:tcBorders>
          </w:tcPr>
          <w:p w:rsidR="000827DF" w:rsidRPr="000827DF" w:rsidRDefault="000827DF" w:rsidP="000827DF">
            <w:pPr>
              <w:widowControl w:val="0"/>
              <w:autoSpaceDE w:val="0"/>
              <w:autoSpaceDN w:val="0"/>
              <w:adjustRightInd w:val="0"/>
              <w:spacing w:after="0" w:line="240" w:lineRule="auto"/>
              <w:ind w:left="0" w:hanging="2"/>
              <w:rPr>
                <w:rFonts w:ascii="Book Antiqua" w:eastAsia="MS Mincho" w:hAnsi="Book Antiqua" w:cs="Times New Roman"/>
              </w:rPr>
            </w:pPr>
            <w:proofErr w:type="gramStart"/>
            <w:r w:rsidRPr="000827DF">
              <w:rPr>
                <w:rFonts w:ascii="Book Antiqua" w:hAnsi="Book Antiqua" w:cs="Times New Roman"/>
              </w:rPr>
              <w:t>F(</w:t>
            </w:r>
            <w:proofErr w:type="gramEnd"/>
            <w:r w:rsidRPr="000827DF">
              <w:rPr>
                <w:rFonts w:ascii="Book Antiqua" w:hAnsi="Book Antiqua" w:cs="Times New Roman"/>
              </w:rPr>
              <w:t>254, 498)</w:t>
            </w:r>
          </w:p>
        </w:tc>
        <w:tc>
          <w:tcPr>
            <w:tcW w:w="2392" w:type="dxa"/>
            <w:tcBorders>
              <w:top w:val="nil"/>
              <w:bottom w:val="nil"/>
            </w:tcBorders>
          </w:tcPr>
          <w:p w:rsidR="000827DF" w:rsidRPr="000827DF" w:rsidRDefault="000827DF" w:rsidP="000827DF">
            <w:pPr>
              <w:autoSpaceDE w:val="0"/>
              <w:autoSpaceDN w:val="0"/>
              <w:adjustRightInd w:val="0"/>
              <w:spacing w:after="0" w:line="240" w:lineRule="auto"/>
              <w:ind w:left="0" w:hanging="2"/>
              <w:rPr>
                <w:rFonts w:ascii="Book Antiqua" w:eastAsia="MS PGothic" w:hAnsi="Book Antiqua" w:cs="Times New Roman"/>
              </w:rPr>
            </w:pPr>
            <w:r w:rsidRPr="000827DF">
              <w:rPr>
                <w:rFonts w:ascii="Book Antiqua" w:eastAsia="MS PGothic" w:hAnsi="Book Antiqua" w:cs="Times New Roman"/>
              </w:rPr>
              <w:t xml:space="preserve">                 1.54</w:t>
            </w:r>
          </w:p>
        </w:tc>
        <w:tc>
          <w:tcPr>
            <w:tcW w:w="2552" w:type="dxa"/>
            <w:tcBorders>
              <w:top w:val="nil"/>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sz w:val="20"/>
                <w:szCs w:val="20"/>
              </w:rPr>
            </w:pPr>
          </w:p>
        </w:tc>
      </w:tr>
      <w:tr w:rsidR="000827DF" w:rsidRPr="000827DF" w:rsidTr="00044B4B">
        <w:trPr>
          <w:gridAfter w:val="1"/>
          <w:wAfter w:w="996" w:type="dxa"/>
        </w:trPr>
        <w:tc>
          <w:tcPr>
            <w:tcW w:w="3528" w:type="dxa"/>
            <w:tcBorders>
              <w:top w:val="nil"/>
              <w:bottom w:val="nil"/>
            </w:tcBorders>
          </w:tcPr>
          <w:p w:rsidR="000827DF" w:rsidRPr="000827DF" w:rsidRDefault="000827DF" w:rsidP="000827DF">
            <w:pPr>
              <w:widowControl w:val="0"/>
              <w:autoSpaceDE w:val="0"/>
              <w:autoSpaceDN w:val="0"/>
              <w:adjustRightInd w:val="0"/>
              <w:spacing w:after="0" w:line="240" w:lineRule="auto"/>
              <w:ind w:left="0" w:hanging="2"/>
              <w:rPr>
                <w:rFonts w:ascii="Book Antiqua" w:eastAsia="MS Mincho" w:hAnsi="Book Antiqua" w:cs="Times New Roman"/>
              </w:rPr>
            </w:pPr>
            <w:r w:rsidRPr="000827DF">
              <w:rPr>
                <w:rFonts w:ascii="Book Antiqua" w:hAnsi="Book Antiqua" w:cs="Times New Roman"/>
              </w:rPr>
              <w:t>Prob &gt; F</w:t>
            </w:r>
          </w:p>
        </w:tc>
        <w:tc>
          <w:tcPr>
            <w:tcW w:w="2392" w:type="dxa"/>
            <w:tcBorders>
              <w:top w:val="nil"/>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eastAsia="MS PGothic" w:hAnsi="Book Antiqua" w:cs="Times New Roman"/>
              </w:rPr>
              <w:t xml:space="preserve"> 0.0000</w:t>
            </w:r>
          </w:p>
        </w:tc>
        <w:tc>
          <w:tcPr>
            <w:tcW w:w="2552" w:type="dxa"/>
            <w:tcBorders>
              <w:top w:val="nil"/>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sz w:val="20"/>
                <w:szCs w:val="20"/>
              </w:rPr>
            </w:pPr>
          </w:p>
        </w:tc>
      </w:tr>
      <w:tr w:rsidR="000827DF" w:rsidRPr="000827DF" w:rsidTr="00044B4B">
        <w:trPr>
          <w:gridAfter w:val="1"/>
          <w:wAfter w:w="996" w:type="dxa"/>
        </w:trPr>
        <w:tc>
          <w:tcPr>
            <w:tcW w:w="3528" w:type="dxa"/>
            <w:tcBorders>
              <w:top w:val="nil"/>
              <w:bottom w:val="nil"/>
            </w:tcBorders>
          </w:tcPr>
          <w:p w:rsidR="000827DF" w:rsidRPr="000827DF" w:rsidRDefault="000827DF" w:rsidP="000827DF">
            <w:pPr>
              <w:widowControl w:val="0"/>
              <w:autoSpaceDE w:val="0"/>
              <w:autoSpaceDN w:val="0"/>
              <w:adjustRightInd w:val="0"/>
              <w:spacing w:after="0" w:line="240" w:lineRule="auto"/>
              <w:ind w:left="0" w:hanging="2"/>
              <w:rPr>
                <w:rFonts w:ascii="Book Antiqua" w:eastAsia="MS Mincho" w:hAnsi="Book Antiqua" w:cs="Times New Roman"/>
              </w:rPr>
            </w:pPr>
            <w:r w:rsidRPr="000827DF">
              <w:rPr>
                <w:rFonts w:ascii="Book Antiqua" w:hAnsi="Book Antiqua" w:cs="Times New Roman"/>
              </w:rPr>
              <w:t>R-squared</w:t>
            </w:r>
          </w:p>
        </w:tc>
        <w:tc>
          <w:tcPr>
            <w:tcW w:w="2392" w:type="dxa"/>
            <w:tcBorders>
              <w:top w:val="nil"/>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hAnsi="Book Antiqua" w:cs="Times New Roman"/>
              </w:rPr>
              <w:t xml:space="preserve"> 0.2826</w:t>
            </w:r>
          </w:p>
        </w:tc>
        <w:tc>
          <w:tcPr>
            <w:tcW w:w="2552" w:type="dxa"/>
            <w:tcBorders>
              <w:top w:val="nil"/>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sz w:val="20"/>
                <w:szCs w:val="20"/>
              </w:rPr>
            </w:pPr>
          </w:p>
        </w:tc>
      </w:tr>
      <w:tr w:rsidR="000827DF" w:rsidRPr="000827DF" w:rsidTr="00044B4B">
        <w:trPr>
          <w:gridAfter w:val="1"/>
          <w:wAfter w:w="996" w:type="dxa"/>
        </w:trPr>
        <w:tc>
          <w:tcPr>
            <w:tcW w:w="3528" w:type="dxa"/>
            <w:tcBorders>
              <w:top w:val="nil"/>
              <w:bottom w:val="single" w:sz="4" w:space="0" w:color="auto"/>
            </w:tcBorders>
          </w:tcPr>
          <w:p w:rsidR="000827DF" w:rsidRPr="000827DF" w:rsidRDefault="000827DF" w:rsidP="000827DF">
            <w:pPr>
              <w:widowControl w:val="0"/>
              <w:autoSpaceDE w:val="0"/>
              <w:autoSpaceDN w:val="0"/>
              <w:adjustRightInd w:val="0"/>
              <w:spacing w:after="0" w:line="240" w:lineRule="auto"/>
              <w:ind w:left="0" w:hanging="2"/>
              <w:rPr>
                <w:rFonts w:ascii="Book Antiqua" w:eastAsia="MS Mincho" w:hAnsi="Book Antiqua" w:cs="Times New Roman"/>
              </w:rPr>
            </w:pPr>
            <w:r w:rsidRPr="000827DF">
              <w:rPr>
                <w:rFonts w:ascii="Book Antiqua" w:hAnsi="Book Antiqua" w:cs="Times New Roman"/>
              </w:rPr>
              <w:t>Within R-squared</w:t>
            </w:r>
          </w:p>
        </w:tc>
        <w:tc>
          <w:tcPr>
            <w:tcW w:w="2392" w:type="dxa"/>
            <w:tcBorders>
              <w:top w:val="nil"/>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hAnsi="Book Antiqua" w:cs="Times New Roman"/>
              </w:rPr>
              <w:t xml:space="preserve"> 0.3470</w:t>
            </w:r>
          </w:p>
        </w:tc>
        <w:tc>
          <w:tcPr>
            <w:tcW w:w="2552" w:type="dxa"/>
            <w:tcBorders>
              <w:top w:val="nil"/>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sz w:val="20"/>
                <w:szCs w:val="20"/>
              </w:rPr>
            </w:pPr>
          </w:p>
        </w:tc>
      </w:tr>
    </w:tbl>
    <w:p w:rsidR="000827DF" w:rsidRPr="000827DF" w:rsidRDefault="000827DF" w:rsidP="000827DF">
      <w:pPr>
        <w:pStyle w:val="NormalWeb"/>
        <w:ind w:left="0" w:hanging="2"/>
        <w:jc w:val="both"/>
        <w:rPr>
          <w:rFonts w:ascii="Book Antiqua" w:hAnsi="Book Antiqua"/>
          <w:sz w:val="16"/>
          <w:szCs w:val="16"/>
        </w:rPr>
      </w:pPr>
      <w:r w:rsidRPr="000827DF">
        <w:rPr>
          <w:rFonts w:ascii="Book Antiqua" w:hAnsi="Book Antiqua"/>
          <w:bCs/>
          <w:sz w:val="16"/>
          <w:szCs w:val="16"/>
        </w:rPr>
        <w:t xml:space="preserve">Source: Author’s calculation. The fixed-effects are both individual (household) level and time fixed. </w:t>
      </w:r>
      <w:r w:rsidRPr="000827DF">
        <w:rPr>
          <w:rFonts w:ascii="Book Antiqua" w:hAnsi="Book Antiqua" w:cs="TimesNewRomanPSMT"/>
          <w:sz w:val="16"/>
          <w:szCs w:val="16"/>
        </w:rPr>
        <w:t xml:space="preserve">The dependent variable is total real income household both from farming and non-farming activities (transformed into the natural log) and values are in real Indonesia currency in 2001 prices. </w:t>
      </w:r>
      <w:r w:rsidRPr="000827DF">
        <w:rPr>
          <w:rFonts w:ascii="Book Antiqua" w:hAnsi="Book Antiqua"/>
          <w:sz w:val="16"/>
          <w:szCs w:val="16"/>
        </w:rPr>
        <w:t>***, **, and * are significant at 1%, 5%, and 10% significant levels, respectively</w:t>
      </w:r>
    </w:p>
    <w:p w:rsidR="000827DF" w:rsidRPr="000827DF" w:rsidRDefault="000827DF" w:rsidP="000827DF">
      <w:pPr>
        <w:pStyle w:val="NormalWeb"/>
        <w:ind w:left="0" w:hanging="2"/>
        <w:jc w:val="both"/>
        <w:rPr>
          <w:rFonts w:ascii="Book Antiqua" w:hAnsi="Book Antiqua"/>
          <w:sz w:val="16"/>
          <w:szCs w:val="16"/>
        </w:rPr>
      </w:pPr>
    </w:p>
    <w:p w:rsidR="000827DF" w:rsidRPr="000827DF" w:rsidRDefault="000827DF" w:rsidP="000827DF">
      <w:pPr>
        <w:pStyle w:val="NormalWeb"/>
        <w:ind w:left="0" w:hanging="2"/>
        <w:jc w:val="both"/>
        <w:rPr>
          <w:rFonts w:ascii="Book Antiqua" w:hAnsi="Book Antiqua"/>
          <w:color w:val="0E101A"/>
          <w:sz w:val="22"/>
          <w:szCs w:val="22"/>
        </w:rPr>
      </w:pPr>
      <w:r w:rsidRPr="000827DF">
        <w:rPr>
          <w:rFonts w:ascii="Book Antiqua" w:hAnsi="Book Antiqua"/>
          <w:color w:val="0E101A"/>
          <w:sz w:val="22"/>
          <w:szCs w:val="22"/>
        </w:rPr>
        <w:t xml:space="preserve">To examine the income effect of off-farm employment, two linear regressions were used, where the endogenous variables predicted by regressing them on all of the variables in the system and used their predicted values as instruments. It uses the determinant of household participation in off-farm activities, where a proxy set of independent variables for the age, gender and education level of the household head and the number </w:t>
      </w:r>
      <w:r w:rsidRPr="000827DF">
        <w:rPr>
          <w:rFonts w:ascii="Book Antiqua" w:hAnsi="Book Antiqua"/>
          <w:color w:val="0E101A"/>
          <w:sz w:val="22"/>
          <w:szCs w:val="22"/>
        </w:rPr>
        <w:lastRenderedPageBreak/>
        <w:t xml:space="preserve">of men was used as instruments, with the respective system of external instruments (household size, cultivation area for cocoa, log asset value and log credit value). </w:t>
      </w:r>
    </w:p>
    <w:p w:rsidR="000827DF" w:rsidRPr="000827DF" w:rsidRDefault="000827DF" w:rsidP="000827DF">
      <w:pPr>
        <w:pStyle w:val="NormalWeb"/>
        <w:ind w:left="0" w:hanging="2"/>
        <w:jc w:val="both"/>
        <w:rPr>
          <w:rFonts w:ascii="Book Antiqua" w:hAnsi="Book Antiqua"/>
          <w:color w:val="0E101A"/>
          <w:sz w:val="22"/>
          <w:szCs w:val="22"/>
        </w:rPr>
      </w:pPr>
      <w:r w:rsidRPr="000827DF">
        <w:rPr>
          <w:rFonts w:ascii="Book Antiqua" w:hAnsi="Book Antiqua"/>
          <w:color w:val="0E101A"/>
          <w:sz w:val="22"/>
          <w:szCs w:val="22"/>
        </w:rPr>
        <w:t>In doing so, the estimation tried to capture the reverse causality problem that may occur due to participation. However, since participation is a decision of whether or not to be involved, relying only on a fixed-effects model will net out all of the unobserved household attitudes that could potentially influence off-farm diversification. Therefore, a random-effects model applied with an instrumental variable to capture the effect of household characteristics, which are both carried out by the two stages least squares method. The results of the fixed-effects model and random-effects model with the Instrument Variable are presented in Table 4.</w:t>
      </w:r>
    </w:p>
    <w:p w:rsidR="000827DF" w:rsidRPr="000827DF" w:rsidRDefault="000827DF" w:rsidP="000827DF">
      <w:pPr>
        <w:pStyle w:val="NormalWeb"/>
        <w:ind w:left="0" w:hanging="2"/>
        <w:jc w:val="both"/>
        <w:rPr>
          <w:rFonts w:ascii="Book Antiqua" w:hAnsi="Book Antiqua"/>
          <w:color w:val="0E101A"/>
        </w:rPr>
      </w:pPr>
    </w:p>
    <w:p w:rsidR="000827DF" w:rsidRPr="000827DF" w:rsidRDefault="000827DF" w:rsidP="000827DF">
      <w:pPr>
        <w:autoSpaceDE w:val="0"/>
        <w:autoSpaceDN w:val="0"/>
        <w:adjustRightInd w:val="0"/>
        <w:spacing w:after="0" w:line="240" w:lineRule="auto"/>
        <w:ind w:left="0" w:hanging="2"/>
        <w:jc w:val="center"/>
        <w:rPr>
          <w:rFonts w:ascii="Book Antiqua" w:hAnsi="Book Antiqua"/>
        </w:rPr>
      </w:pPr>
      <w:r w:rsidRPr="000827DF">
        <w:rPr>
          <w:rFonts w:ascii="Book Antiqua" w:hAnsi="Book Antiqua"/>
        </w:rPr>
        <w:t>Table 4. FE IV and RE IV Model of the Off-farm Employment Effect on Total Income</w:t>
      </w:r>
    </w:p>
    <w:tbl>
      <w:tblPr>
        <w:tblW w:w="8364" w:type="dxa"/>
        <w:tblInd w:w="108" w:type="dxa"/>
        <w:tblBorders>
          <w:top w:val="single" w:sz="4" w:space="0" w:color="auto"/>
          <w:bottom w:val="single" w:sz="4" w:space="0" w:color="auto"/>
        </w:tblBorders>
        <w:tblLook w:val="04A0" w:firstRow="1" w:lastRow="0" w:firstColumn="1" w:lastColumn="0" w:noHBand="0" w:noVBand="1"/>
      </w:tblPr>
      <w:tblGrid>
        <w:gridCol w:w="2880"/>
        <w:gridCol w:w="2790"/>
        <w:gridCol w:w="2694"/>
      </w:tblGrid>
      <w:tr w:rsidR="000827DF" w:rsidRPr="000827DF" w:rsidTr="00044B4B">
        <w:tc>
          <w:tcPr>
            <w:tcW w:w="2880" w:type="dxa"/>
            <w:vMerge w:val="restart"/>
            <w:tcBorders>
              <w:top w:val="single" w:sz="4" w:space="0" w:color="auto"/>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Explanatory variables</w:t>
            </w:r>
          </w:p>
        </w:tc>
        <w:tc>
          <w:tcPr>
            <w:tcW w:w="5484" w:type="dxa"/>
            <w:gridSpan w:val="2"/>
            <w:tcBorders>
              <w:top w:val="single" w:sz="4" w:space="0" w:color="auto"/>
              <w:bottom w:val="single" w:sz="4" w:space="0" w:color="auto"/>
            </w:tcBorders>
          </w:tcPr>
          <w:p w:rsidR="000827DF" w:rsidRPr="000827DF" w:rsidRDefault="000827DF" w:rsidP="000827DF">
            <w:pPr>
              <w:autoSpaceDE w:val="0"/>
              <w:autoSpaceDN w:val="0"/>
              <w:adjustRightInd w:val="0"/>
              <w:spacing w:after="0" w:line="240" w:lineRule="auto"/>
              <w:ind w:left="0" w:hanging="2"/>
              <w:rPr>
                <w:rFonts w:ascii="Book Antiqua" w:eastAsia="PMingLiU" w:hAnsi="Book Antiqua" w:cs="Times New Roman"/>
              </w:rPr>
            </w:pPr>
            <w:r w:rsidRPr="000827DF">
              <w:rPr>
                <w:rFonts w:ascii="Book Antiqua" w:eastAsia="PMingLiU" w:hAnsi="Book Antiqua" w:cs="Times New Roman"/>
              </w:rPr>
              <w:t xml:space="preserve">                    Dependent Variable: Log Total Income</w:t>
            </w:r>
          </w:p>
        </w:tc>
      </w:tr>
      <w:tr w:rsidR="000827DF" w:rsidRPr="000827DF" w:rsidTr="00044B4B">
        <w:tc>
          <w:tcPr>
            <w:tcW w:w="2880" w:type="dxa"/>
            <w:vMerge/>
            <w:tcBorders>
              <w:top w:val="nil"/>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p>
        </w:tc>
        <w:tc>
          <w:tcPr>
            <w:tcW w:w="2790" w:type="dxa"/>
            <w:tcBorders>
              <w:top w:val="single" w:sz="4" w:space="0" w:color="auto"/>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hAnsi="Book Antiqua" w:cs="Times New Roman"/>
              </w:rPr>
            </w:pPr>
            <w:r w:rsidRPr="000827DF">
              <w:rPr>
                <w:rFonts w:ascii="Book Antiqua" w:hAnsi="Book Antiqua" w:cs="Times New Roman"/>
              </w:rPr>
              <w:t xml:space="preserve">FE-IV </w:t>
            </w:r>
          </w:p>
        </w:tc>
        <w:tc>
          <w:tcPr>
            <w:tcW w:w="2694" w:type="dxa"/>
            <w:tcBorders>
              <w:top w:val="single" w:sz="4" w:space="0" w:color="auto"/>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hAnsi="Book Antiqua" w:cs="Times New Roman"/>
              </w:rPr>
            </w:pPr>
            <w:r w:rsidRPr="000827DF">
              <w:rPr>
                <w:rFonts w:ascii="Book Antiqua" w:hAnsi="Book Antiqua" w:cs="Times New Roman"/>
              </w:rPr>
              <w:t xml:space="preserve">RE-IV </w:t>
            </w:r>
          </w:p>
        </w:tc>
      </w:tr>
      <w:tr w:rsidR="000827DF" w:rsidRPr="000827DF" w:rsidTr="00044B4B">
        <w:tc>
          <w:tcPr>
            <w:tcW w:w="2880" w:type="dxa"/>
            <w:tcBorders>
              <w:top w:val="nil"/>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p>
        </w:tc>
        <w:tc>
          <w:tcPr>
            <w:tcW w:w="2790" w:type="dxa"/>
            <w:tcBorders>
              <w:top w:val="single" w:sz="4" w:space="0" w:color="auto"/>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(1)</w:t>
            </w:r>
          </w:p>
        </w:tc>
        <w:tc>
          <w:tcPr>
            <w:tcW w:w="2694" w:type="dxa"/>
            <w:tcBorders>
              <w:top w:val="single" w:sz="4" w:space="0" w:color="auto"/>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(2)</w:t>
            </w:r>
          </w:p>
        </w:tc>
      </w:tr>
      <w:tr w:rsidR="000827DF" w:rsidRPr="000827DF" w:rsidTr="00044B4B">
        <w:tc>
          <w:tcPr>
            <w:tcW w:w="2880" w:type="dxa"/>
            <w:tcBorders>
              <w:top w:val="single" w:sz="4" w:space="0" w:color="auto"/>
            </w:tcBorders>
          </w:tcPr>
          <w:p w:rsidR="000827DF" w:rsidRPr="000827DF" w:rsidRDefault="000827DF" w:rsidP="000827DF">
            <w:pPr>
              <w:autoSpaceDE w:val="0"/>
              <w:autoSpaceDN w:val="0"/>
              <w:adjustRightInd w:val="0"/>
              <w:spacing w:after="0" w:line="240" w:lineRule="auto"/>
              <w:ind w:left="0" w:hanging="2"/>
              <w:jc w:val="both"/>
              <w:rPr>
                <w:rFonts w:ascii="Book Antiqua" w:eastAsia="Times New Roman" w:hAnsi="Book Antiqua" w:cs="Times New Roman"/>
                <w:color w:val="000000"/>
              </w:rPr>
            </w:pPr>
            <w:r w:rsidRPr="000827DF">
              <w:rPr>
                <w:rFonts w:ascii="Book Antiqua" w:eastAsia="Times New Roman" w:hAnsi="Book Antiqua" w:cs="Times New Roman"/>
                <w:color w:val="000000"/>
              </w:rPr>
              <w:t>Off-farm Participation</w:t>
            </w:r>
          </w:p>
          <w:p w:rsidR="000827DF" w:rsidRPr="000827DF" w:rsidRDefault="000827DF" w:rsidP="000827DF">
            <w:pPr>
              <w:autoSpaceDE w:val="0"/>
              <w:autoSpaceDN w:val="0"/>
              <w:adjustRightInd w:val="0"/>
              <w:spacing w:after="0" w:line="240" w:lineRule="auto"/>
              <w:ind w:left="0" w:hanging="2"/>
              <w:jc w:val="both"/>
              <w:rPr>
                <w:rFonts w:ascii="Book Antiqua" w:eastAsia="Times New Roman" w:hAnsi="Book Antiqua" w:cs="Times New Roman"/>
                <w:color w:val="000000"/>
              </w:rPr>
            </w:pPr>
            <w:r w:rsidRPr="000827DF">
              <w:rPr>
                <w:rFonts w:ascii="Book Antiqua" w:hAnsi="Book Antiqua" w:cs="Times New Roman"/>
                <w:color w:val="000000"/>
              </w:rPr>
              <w:t xml:space="preserve">       (1=Yes, 0=otherwise)</w:t>
            </w:r>
          </w:p>
        </w:tc>
        <w:tc>
          <w:tcPr>
            <w:tcW w:w="2790" w:type="dxa"/>
            <w:tcBorders>
              <w:top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 xml:space="preserve">     5.5731***</w:t>
            </w:r>
          </w:p>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(1.8283)</w:t>
            </w:r>
          </w:p>
        </w:tc>
        <w:tc>
          <w:tcPr>
            <w:tcW w:w="2694" w:type="dxa"/>
            <w:tcBorders>
              <w:top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 xml:space="preserve">     1.8606***</w:t>
            </w:r>
          </w:p>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(0.4282)</w:t>
            </w:r>
          </w:p>
        </w:tc>
      </w:tr>
      <w:tr w:rsidR="000827DF" w:rsidRPr="000827DF" w:rsidTr="00044B4B">
        <w:tc>
          <w:tcPr>
            <w:tcW w:w="2880"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HHs size (no)</w:t>
            </w:r>
          </w:p>
        </w:tc>
        <w:tc>
          <w:tcPr>
            <w:tcW w:w="2790" w:type="dxa"/>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 xml:space="preserve">  - 0.2145***</w:t>
            </w:r>
          </w:p>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(0.0495)</w:t>
            </w:r>
          </w:p>
        </w:tc>
        <w:tc>
          <w:tcPr>
            <w:tcW w:w="2694" w:type="dxa"/>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 xml:space="preserve">   - 0.1332***</w:t>
            </w:r>
          </w:p>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hAnsi="Book Antiqua" w:cs="Times New Roman"/>
              </w:rPr>
              <w:t>(0.0167)</w:t>
            </w:r>
          </w:p>
        </w:tc>
      </w:tr>
      <w:tr w:rsidR="000827DF" w:rsidRPr="000827DF" w:rsidTr="00044B4B">
        <w:tc>
          <w:tcPr>
            <w:tcW w:w="2880"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rPr>
              <w:t>Area Cocoa (acres)</w:t>
            </w:r>
          </w:p>
        </w:tc>
        <w:tc>
          <w:tcPr>
            <w:tcW w:w="2790" w:type="dxa"/>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 xml:space="preserve">   0.0031**</w:t>
            </w:r>
          </w:p>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(0.0013)</w:t>
            </w:r>
          </w:p>
        </w:tc>
        <w:tc>
          <w:tcPr>
            <w:tcW w:w="2694" w:type="dxa"/>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 xml:space="preserve">     0.0028***</w:t>
            </w:r>
          </w:p>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(0.0003)</w:t>
            </w:r>
          </w:p>
        </w:tc>
      </w:tr>
      <w:tr w:rsidR="000827DF" w:rsidRPr="000827DF" w:rsidTr="00044B4B">
        <w:tc>
          <w:tcPr>
            <w:tcW w:w="2880" w:type="dxa"/>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Asset (IDR)</w:t>
            </w:r>
          </w:p>
        </w:tc>
        <w:tc>
          <w:tcPr>
            <w:tcW w:w="2790" w:type="dxa"/>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0.0497</w:t>
            </w:r>
          </w:p>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hAnsi="Book Antiqua" w:cs="Times New Roman"/>
              </w:rPr>
              <w:t>(0.0512)</w:t>
            </w:r>
          </w:p>
        </w:tc>
        <w:tc>
          <w:tcPr>
            <w:tcW w:w="2694" w:type="dxa"/>
          </w:tcPr>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0.0337</w:t>
            </w:r>
          </w:p>
          <w:p w:rsidR="000827DF" w:rsidRPr="000827DF" w:rsidRDefault="000827DF" w:rsidP="000827DF">
            <w:pPr>
              <w:autoSpaceDE w:val="0"/>
              <w:autoSpaceDN w:val="0"/>
              <w:adjustRightInd w:val="0"/>
              <w:spacing w:after="0" w:line="240" w:lineRule="auto"/>
              <w:ind w:left="0" w:hanging="2"/>
              <w:jc w:val="center"/>
              <w:rPr>
                <w:rFonts w:ascii="Book Antiqua" w:eastAsia="PMingLiU" w:hAnsi="Book Antiqua" w:cs="Times New Roman"/>
              </w:rPr>
            </w:pPr>
            <w:r w:rsidRPr="000827DF">
              <w:rPr>
                <w:rFonts w:ascii="Book Antiqua" w:eastAsia="PMingLiU" w:hAnsi="Book Antiqua" w:cs="Times New Roman"/>
              </w:rPr>
              <w:t>(0.0298)</w:t>
            </w:r>
          </w:p>
        </w:tc>
      </w:tr>
      <w:tr w:rsidR="000827DF" w:rsidRPr="000827DF" w:rsidTr="00044B4B">
        <w:tc>
          <w:tcPr>
            <w:tcW w:w="2880" w:type="dxa"/>
            <w:tcBorders>
              <w:bottom w:val="single" w:sz="4" w:space="0" w:color="auto"/>
            </w:tcBorders>
          </w:tcPr>
          <w:p w:rsidR="000827DF" w:rsidRPr="000827DF" w:rsidRDefault="000827DF" w:rsidP="000827DF">
            <w:pPr>
              <w:autoSpaceDE w:val="0"/>
              <w:autoSpaceDN w:val="0"/>
              <w:adjustRightInd w:val="0"/>
              <w:spacing w:after="0" w:line="240" w:lineRule="auto"/>
              <w:ind w:left="0" w:hanging="2"/>
              <w:jc w:val="both"/>
              <w:rPr>
                <w:rFonts w:ascii="Book Antiqua" w:hAnsi="Book Antiqua" w:cs="Times New Roman"/>
                <w:color w:val="000000"/>
              </w:rPr>
            </w:pPr>
            <w:r w:rsidRPr="000827DF">
              <w:rPr>
                <w:rFonts w:ascii="Book Antiqua" w:hAnsi="Book Antiqua" w:cs="Times New Roman"/>
                <w:color w:val="000000"/>
              </w:rPr>
              <w:t>Access to Credit (IDR)</w:t>
            </w:r>
          </w:p>
        </w:tc>
        <w:tc>
          <w:tcPr>
            <w:tcW w:w="2790" w:type="dxa"/>
            <w:tcBorders>
              <w:bottom w:val="single" w:sz="4" w:space="0" w:color="auto"/>
            </w:tcBorders>
          </w:tcPr>
          <w:p w:rsidR="000827DF" w:rsidRPr="000827DF" w:rsidRDefault="000827DF" w:rsidP="000827DF">
            <w:pPr>
              <w:pStyle w:val="ListParagraph"/>
              <w:numPr>
                <w:ilvl w:val="0"/>
                <w:numId w:val="7"/>
              </w:numPr>
              <w:suppressAutoHyphens w:val="0"/>
              <w:autoSpaceDE w:val="0"/>
              <w:autoSpaceDN w:val="0"/>
              <w:adjustRightInd w:val="0"/>
              <w:ind w:leftChars="0" w:left="0" w:firstLineChars="0" w:hanging="2"/>
              <w:jc w:val="center"/>
              <w:textDirection w:val="lrTb"/>
              <w:textAlignment w:val="auto"/>
              <w:outlineLvl w:val="9"/>
              <w:rPr>
                <w:rFonts w:ascii="Book Antiqua" w:eastAsia="MS PGothic" w:hAnsi="Book Antiqua" w:cs="Times New Roman"/>
                <w:sz w:val="24"/>
                <w:szCs w:val="24"/>
              </w:rPr>
            </w:pPr>
            <w:r w:rsidRPr="000827DF">
              <w:rPr>
                <w:rFonts w:ascii="Book Antiqua" w:hAnsi="Book Antiqua" w:cs="Times New Roman"/>
                <w:sz w:val="24"/>
                <w:szCs w:val="24"/>
              </w:rPr>
              <w:t>0.0019</w:t>
            </w:r>
          </w:p>
          <w:p w:rsidR="000827DF" w:rsidRPr="000827DF" w:rsidRDefault="000827DF" w:rsidP="000827DF">
            <w:pPr>
              <w:pStyle w:val="ListParagraph"/>
              <w:autoSpaceDE w:val="0"/>
              <w:autoSpaceDN w:val="0"/>
              <w:adjustRightInd w:val="0"/>
              <w:ind w:left="0" w:hanging="2"/>
              <w:jc w:val="center"/>
              <w:rPr>
                <w:rFonts w:ascii="Book Antiqua" w:eastAsia="MS PGothic" w:hAnsi="Book Antiqua" w:cs="Times New Roman"/>
                <w:sz w:val="24"/>
                <w:szCs w:val="24"/>
              </w:rPr>
            </w:pPr>
            <w:r w:rsidRPr="000827DF">
              <w:rPr>
                <w:rFonts w:ascii="Book Antiqua" w:hAnsi="Book Antiqua" w:cs="Times New Roman"/>
                <w:sz w:val="24"/>
                <w:szCs w:val="24"/>
              </w:rPr>
              <w:t xml:space="preserve">  0.0197</w:t>
            </w:r>
          </w:p>
        </w:tc>
        <w:tc>
          <w:tcPr>
            <w:tcW w:w="2694" w:type="dxa"/>
            <w:tcBorders>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eastAsia="MS PGothic" w:hAnsi="Book Antiqua" w:cs="Times New Roman"/>
              </w:rPr>
              <w:t xml:space="preserve"> - 0.0222**</w:t>
            </w:r>
          </w:p>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eastAsia="MS PGothic" w:hAnsi="Book Antiqua" w:cs="Times New Roman"/>
              </w:rPr>
              <w:t>0.0077</w:t>
            </w:r>
          </w:p>
        </w:tc>
      </w:tr>
      <w:tr w:rsidR="000827DF" w:rsidRPr="000827DF" w:rsidTr="00044B4B">
        <w:tc>
          <w:tcPr>
            <w:tcW w:w="2880" w:type="dxa"/>
            <w:tcBorders>
              <w:top w:val="single" w:sz="4" w:space="0" w:color="auto"/>
              <w:bottom w:val="nil"/>
            </w:tcBorders>
          </w:tcPr>
          <w:p w:rsidR="000827DF" w:rsidRPr="000827DF" w:rsidRDefault="000827DF" w:rsidP="000827DF">
            <w:pPr>
              <w:widowControl w:val="0"/>
              <w:autoSpaceDE w:val="0"/>
              <w:autoSpaceDN w:val="0"/>
              <w:adjustRightInd w:val="0"/>
              <w:spacing w:after="0" w:line="240" w:lineRule="auto"/>
              <w:ind w:left="0" w:hanging="2"/>
              <w:rPr>
                <w:rFonts w:ascii="Book Antiqua" w:eastAsia="MS Mincho" w:hAnsi="Book Antiqua" w:cs="Times New Roman"/>
              </w:rPr>
            </w:pPr>
            <w:r w:rsidRPr="000827DF">
              <w:rPr>
                <w:rFonts w:ascii="Book Antiqua" w:hAnsi="Book Antiqua" w:cs="Times New Roman"/>
              </w:rPr>
              <w:t>Observation</w:t>
            </w:r>
          </w:p>
        </w:tc>
        <w:tc>
          <w:tcPr>
            <w:tcW w:w="2790" w:type="dxa"/>
            <w:tcBorders>
              <w:top w:val="single" w:sz="4" w:space="0" w:color="auto"/>
              <w:bottom w:val="nil"/>
            </w:tcBorders>
          </w:tcPr>
          <w:p w:rsidR="000827DF" w:rsidRPr="000827DF" w:rsidRDefault="000827DF" w:rsidP="000827DF">
            <w:pPr>
              <w:autoSpaceDE w:val="0"/>
              <w:autoSpaceDN w:val="0"/>
              <w:adjustRightInd w:val="0"/>
              <w:spacing w:after="0" w:line="240" w:lineRule="auto"/>
              <w:ind w:left="0" w:hanging="2"/>
              <w:rPr>
                <w:rFonts w:ascii="Book Antiqua" w:eastAsia="MS PGothic" w:hAnsi="Book Antiqua" w:cs="Times New Roman"/>
              </w:rPr>
            </w:pPr>
            <w:r w:rsidRPr="000827DF">
              <w:rPr>
                <w:rFonts w:ascii="Book Antiqua" w:eastAsia="MS PGothic" w:hAnsi="Book Antiqua" w:cs="Times New Roman"/>
              </w:rPr>
              <w:t xml:space="preserve">                    765</w:t>
            </w:r>
          </w:p>
        </w:tc>
        <w:tc>
          <w:tcPr>
            <w:tcW w:w="2694" w:type="dxa"/>
            <w:tcBorders>
              <w:top w:val="single" w:sz="4" w:space="0" w:color="auto"/>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eastAsia="MS PGothic" w:hAnsi="Book Antiqua" w:cs="Times New Roman"/>
              </w:rPr>
              <w:t>765</w:t>
            </w:r>
          </w:p>
        </w:tc>
      </w:tr>
      <w:tr w:rsidR="000827DF" w:rsidRPr="000827DF" w:rsidTr="00044B4B">
        <w:tc>
          <w:tcPr>
            <w:tcW w:w="2880" w:type="dxa"/>
            <w:tcBorders>
              <w:top w:val="nil"/>
              <w:bottom w:val="nil"/>
            </w:tcBorders>
          </w:tcPr>
          <w:p w:rsidR="000827DF" w:rsidRPr="000827DF" w:rsidRDefault="000827DF" w:rsidP="000827DF">
            <w:pPr>
              <w:widowControl w:val="0"/>
              <w:autoSpaceDE w:val="0"/>
              <w:autoSpaceDN w:val="0"/>
              <w:adjustRightInd w:val="0"/>
              <w:spacing w:after="0" w:line="240" w:lineRule="auto"/>
              <w:ind w:left="0" w:hanging="2"/>
              <w:rPr>
                <w:rFonts w:ascii="Book Antiqua" w:eastAsia="MS Mincho" w:hAnsi="Book Antiqua" w:cs="Times New Roman"/>
              </w:rPr>
            </w:pPr>
            <w:r w:rsidRPr="000827DF">
              <w:rPr>
                <w:rFonts w:ascii="Book Antiqua" w:hAnsi="Book Antiqua" w:cs="Times New Roman"/>
              </w:rPr>
              <w:t xml:space="preserve">F (5, 505) </w:t>
            </w:r>
          </w:p>
        </w:tc>
        <w:tc>
          <w:tcPr>
            <w:tcW w:w="2790" w:type="dxa"/>
            <w:tcBorders>
              <w:top w:val="nil"/>
              <w:bottom w:val="nil"/>
            </w:tcBorders>
          </w:tcPr>
          <w:p w:rsidR="000827DF" w:rsidRPr="000827DF" w:rsidRDefault="000827DF" w:rsidP="000827DF">
            <w:pPr>
              <w:autoSpaceDE w:val="0"/>
              <w:autoSpaceDN w:val="0"/>
              <w:adjustRightInd w:val="0"/>
              <w:spacing w:after="0" w:line="240" w:lineRule="auto"/>
              <w:ind w:left="0" w:hanging="2"/>
              <w:rPr>
                <w:rFonts w:ascii="Book Antiqua" w:eastAsia="MS PGothic" w:hAnsi="Book Antiqua" w:cs="Times New Roman"/>
              </w:rPr>
            </w:pPr>
            <w:r w:rsidRPr="000827DF">
              <w:rPr>
                <w:rFonts w:ascii="Book Antiqua" w:eastAsia="MS PGothic" w:hAnsi="Book Antiqua" w:cs="Times New Roman"/>
              </w:rPr>
              <w:t xml:space="preserve">                    6.43</w:t>
            </w:r>
          </w:p>
        </w:tc>
        <w:tc>
          <w:tcPr>
            <w:tcW w:w="2694" w:type="dxa"/>
            <w:tcBorders>
              <w:top w:val="nil"/>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p>
        </w:tc>
      </w:tr>
      <w:tr w:rsidR="000827DF" w:rsidRPr="000827DF" w:rsidTr="00044B4B">
        <w:tc>
          <w:tcPr>
            <w:tcW w:w="2880" w:type="dxa"/>
            <w:tcBorders>
              <w:top w:val="nil"/>
              <w:bottom w:val="nil"/>
            </w:tcBorders>
          </w:tcPr>
          <w:p w:rsidR="000827DF" w:rsidRPr="000827DF" w:rsidRDefault="000827DF" w:rsidP="000827DF">
            <w:pPr>
              <w:widowControl w:val="0"/>
              <w:autoSpaceDE w:val="0"/>
              <w:autoSpaceDN w:val="0"/>
              <w:adjustRightInd w:val="0"/>
              <w:spacing w:after="0" w:line="240" w:lineRule="auto"/>
              <w:ind w:left="0" w:hanging="2"/>
              <w:rPr>
                <w:rFonts w:ascii="Book Antiqua" w:eastAsia="MS Mincho" w:hAnsi="Book Antiqua" w:cs="Times New Roman"/>
              </w:rPr>
            </w:pPr>
            <w:r w:rsidRPr="000827DF">
              <w:rPr>
                <w:rFonts w:ascii="Book Antiqua" w:hAnsi="Book Antiqua" w:cs="Times New Roman"/>
              </w:rPr>
              <w:t xml:space="preserve">Wald chi2 </w:t>
            </w:r>
          </w:p>
        </w:tc>
        <w:tc>
          <w:tcPr>
            <w:tcW w:w="2790" w:type="dxa"/>
            <w:tcBorders>
              <w:top w:val="nil"/>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p>
        </w:tc>
        <w:tc>
          <w:tcPr>
            <w:tcW w:w="2694" w:type="dxa"/>
            <w:tcBorders>
              <w:top w:val="nil"/>
              <w:bottom w:val="nil"/>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eastAsia="MS PGothic" w:hAnsi="Book Antiqua" w:cs="Times New Roman"/>
              </w:rPr>
              <w:t>186.98</w:t>
            </w:r>
          </w:p>
        </w:tc>
      </w:tr>
      <w:tr w:rsidR="000827DF" w:rsidRPr="000827DF" w:rsidTr="00044B4B">
        <w:tc>
          <w:tcPr>
            <w:tcW w:w="2880" w:type="dxa"/>
            <w:tcBorders>
              <w:top w:val="nil"/>
              <w:bottom w:val="single" w:sz="4" w:space="0" w:color="auto"/>
            </w:tcBorders>
          </w:tcPr>
          <w:p w:rsidR="000827DF" w:rsidRPr="000827DF" w:rsidRDefault="000827DF" w:rsidP="000827DF">
            <w:pPr>
              <w:widowControl w:val="0"/>
              <w:autoSpaceDE w:val="0"/>
              <w:autoSpaceDN w:val="0"/>
              <w:adjustRightInd w:val="0"/>
              <w:spacing w:after="0" w:line="240" w:lineRule="auto"/>
              <w:ind w:left="0" w:hanging="2"/>
              <w:rPr>
                <w:rFonts w:ascii="Book Antiqua" w:hAnsi="Book Antiqua" w:cs="Times New Roman"/>
              </w:rPr>
            </w:pPr>
            <w:r w:rsidRPr="000827DF">
              <w:rPr>
                <w:rFonts w:ascii="Book Antiqua" w:hAnsi="Book Antiqua" w:cs="Times New Roman"/>
              </w:rPr>
              <w:t>Prob &gt; chi2</w:t>
            </w:r>
          </w:p>
        </w:tc>
        <w:tc>
          <w:tcPr>
            <w:tcW w:w="2790" w:type="dxa"/>
            <w:tcBorders>
              <w:top w:val="nil"/>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p>
        </w:tc>
        <w:tc>
          <w:tcPr>
            <w:tcW w:w="2694" w:type="dxa"/>
            <w:tcBorders>
              <w:top w:val="nil"/>
              <w:bottom w:val="single" w:sz="4" w:space="0" w:color="auto"/>
            </w:tcBorders>
          </w:tcPr>
          <w:p w:rsidR="000827DF" w:rsidRPr="000827DF" w:rsidRDefault="000827DF" w:rsidP="000827DF">
            <w:pPr>
              <w:autoSpaceDE w:val="0"/>
              <w:autoSpaceDN w:val="0"/>
              <w:adjustRightInd w:val="0"/>
              <w:spacing w:after="0" w:line="240" w:lineRule="auto"/>
              <w:ind w:left="0" w:hanging="2"/>
              <w:jc w:val="center"/>
              <w:rPr>
                <w:rFonts w:ascii="Book Antiqua" w:eastAsia="MS PGothic" w:hAnsi="Book Antiqua" w:cs="Times New Roman"/>
              </w:rPr>
            </w:pPr>
            <w:r w:rsidRPr="000827DF">
              <w:rPr>
                <w:rFonts w:ascii="Book Antiqua" w:eastAsia="MS PGothic" w:hAnsi="Book Antiqua" w:cs="Times New Roman"/>
              </w:rPr>
              <w:t>0.000</w:t>
            </w:r>
          </w:p>
        </w:tc>
      </w:tr>
    </w:tbl>
    <w:p w:rsidR="000827DF" w:rsidRDefault="000827DF" w:rsidP="000827DF">
      <w:pPr>
        <w:pStyle w:val="NormalWeb"/>
        <w:ind w:left="0" w:hanging="2"/>
        <w:jc w:val="both"/>
        <w:rPr>
          <w:rFonts w:ascii="Book Antiqua" w:hAnsi="Book Antiqua"/>
          <w:sz w:val="16"/>
          <w:szCs w:val="16"/>
        </w:rPr>
      </w:pPr>
      <w:r w:rsidRPr="000827DF">
        <w:rPr>
          <w:rFonts w:ascii="Book Antiqua" w:hAnsi="Book Antiqua"/>
          <w:bCs/>
          <w:sz w:val="16"/>
          <w:szCs w:val="16"/>
        </w:rPr>
        <w:t>Source: Author’s calculation.</w:t>
      </w:r>
      <w:r w:rsidRPr="000827DF">
        <w:rPr>
          <w:rFonts w:ascii="Book Antiqua" w:hAnsi="Book Antiqua"/>
          <w:sz w:val="16"/>
          <w:szCs w:val="16"/>
        </w:rPr>
        <w:t xml:space="preserve"> Standard errors are in parentheses, ***, **, and * are significant at 1%, 5%, and 10% levels respectively. The FE-IV and FE specification instrument of potentially endogenous variable (s= age of HH’s age, sex, number of children number of men and max education) with the respective system of external instruments (HHs size, area cocoa, log asset value, log credit value)</w:t>
      </w:r>
    </w:p>
    <w:p w:rsidR="000827DF" w:rsidRPr="000827DF" w:rsidRDefault="000827DF" w:rsidP="000827DF">
      <w:pPr>
        <w:pStyle w:val="NormalWeb"/>
        <w:ind w:left="0" w:hanging="2"/>
        <w:jc w:val="both"/>
        <w:rPr>
          <w:rFonts w:ascii="Book Antiqua" w:hAnsi="Book Antiqua"/>
          <w:color w:val="0E101A"/>
        </w:rPr>
      </w:pPr>
    </w:p>
    <w:p w:rsidR="000827DF" w:rsidRPr="000827DF" w:rsidRDefault="000827DF" w:rsidP="000827DF">
      <w:pPr>
        <w:ind w:left="0" w:hanging="2"/>
        <w:jc w:val="both"/>
        <w:rPr>
          <w:rFonts w:ascii="Book Antiqua" w:hAnsi="Book Antiqua" w:cs="Times New Roman"/>
        </w:rPr>
      </w:pPr>
      <w:r w:rsidRPr="000827DF">
        <w:rPr>
          <w:rFonts w:ascii="Book Antiqua" w:hAnsi="Book Antiqua" w:cs="Times New Roman"/>
        </w:rPr>
        <w:t>Similar results found for the fixed and random effects model using an instrument variable. The results show that the engagement off-farm work found to positively increase total household income at the 1% level of significance for every increment in off-farm work participation (Table 4). This is in line with cocoa cultivation, which has a statistically significant effect on raising total household income. Cocoa is by far the main cash crop in the research area, covering 28 percent of the total cultivation area (</w:t>
      </w:r>
      <w:proofErr w:type="spellStart"/>
      <w:r w:rsidRPr="000827DF">
        <w:rPr>
          <w:rFonts w:ascii="Book Antiqua" w:hAnsi="Book Antiqua" w:cs="Times New Roman"/>
        </w:rPr>
        <w:t>Asih</w:t>
      </w:r>
      <w:proofErr w:type="spellEnd"/>
      <w:r w:rsidRPr="000827DF">
        <w:rPr>
          <w:rFonts w:ascii="Book Antiqua" w:hAnsi="Book Antiqua" w:cs="Times New Roman"/>
        </w:rPr>
        <w:t xml:space="preserve"> and </w:t>
      </w:r>
      <w:proofErr w:type="spellStart"/>
      <w:r w:rsidRPr="000827DF">
        <w:rPr>
          <w:rFonts w:ascii="Book Antiqua" w:hAnsi="Book Antiqua" w:cs="Times New Roman"/>
        </w:rPr>
        <w:t>Klasen</w:t>
      </w:r>
      <w:proofErr w:type="spellEnd"/>
      <w:r w:rsidRPr="000827DF">
        <w:rPr>
          <w:rFonts w:ascii="Book Antiqua" w:hAnsi="Book Antiqua" w:cs="Times New Roman"/>
        </w:rPr>
        <w:t xml:space="preserve">, 2017).  In contrast, the results show that household size is the main factor that reduces total income. This has a linear correlation with total household expenditure, which renders dependency on the family. The evidence indicates that the average household size is larger than 5 family members. This household size reduces total household income by 21.45 and 13.32 percent for every individual increase in the number of family members. Additionally, the random-effects model reveals a negative </w:t>
      </w:r>
      <w:r w:rsidRPr="000827DF">
        <w:rPr>
          <w:rFonts w:ascii="Book Antiqua" w:hAnsi="Book Antiqua" w:cs="Times New Roman"/>
        </w:rPr>
        <w:lastRenderedPageBreak/>
        <w:t>effect of credit on total income. Access to a credit market reduced total household income by 2.22 percent due to the responsibility of loan repayment (Table 4).</w:t>
      </w:r>
    </w:p>
    <w:p w:rsidR="000827DF" w:rsidRPr="000827DF" w:rsidRDefault="000827DF" w:rsidP="000827DF">
      <w:pPr>
        <w:pStyle w:val="ListParagraph"/>
        <w:numPr>
          <w:ilvl w:val="1"/>
          <w:numId w:val="6"/>
        </w:numPr>
        <w:ind w:leftChars="0" w:firstLineChars="0"/>
        <w:jc w:val="both"/>
        <w:rPr>
          <w:rFonts w:cs="Times New Roman"/>
          <w:i/>
          <w:iCs/>
          <w:sz w:val="22"/>
          <w:szCs w:val="22"/>
        </w:rPr>
      </w:pPr>
      <w:r w:rsidRPr="000827DF">
        <w:rPr>
          <w:rFonts w:cs="Times New Roman"/>
          <w:i/>
          <w:iCs/>
          <w:sz w:val="22"/>
          <w:szCs w:val="22"/>
        </w:rPr>
        <w:t>Discussion</w:t>
      </w:r>
    </w:p>
    <w:p w:rsidR="000827DF" w:rsidRPr="000827DF" w:rsidRDefault="000827DF" w:rsidP="000827DF">
      <w:pPr>
        <w:pStyle w:val="ListParagraph"/>
        <w:ind w:leftChars="0" w:left="360" w:firstLineChars="0" w:firstLine="0"/>
        <w:jc w:val="both"/>
        <w:rPr>
          <w:rFonts w:cs="Times New Roman"/>
        </w:rPr>
      </w:pPr>
    </w:p>
    <w:p w:rsidR="000827DF" w:rsidRPr="000827DF" w:rsidRDefault="000827DF" w:rsidP="000827DF">
      <w:pPr>
        <w:ind w:left="0" w:hanging="2"/>
        <w:jc w:val="both"/>
        <w:rPr>
          <w:rFonts w:ascii="Book Antiqua" w:hAnsi="Book Antiqua" w:cs="Times New Roman"/>
          <w:color w:val="0E101A"/>
        </w:rPr>
      </w:pPr>
      <w:r w:rsidRPr="000827DF">
        <w:rPr>
          <w:rFonts w:ascii="Book Antiqua" w:hAnsi="Book Antiqua" w:cs="Times New Roman"/>
          <w:color w:val="0E101A"/>
        </w:rPr>
        <w:t xml:space="preserve">The research indicates that an economic transformation of significant scale is occurring through the diversification of income sources and </w:t>
      </w:r>
      <w:r w:rsidRPr="000827DF">
        <w:rPr>
          <w:rFonts w:ascii="Book Antiqua" w:hAnsi="Book Antiqua" w:cs="Times New Roman"/>
          <w:color w:val="0E101A"/>
        </w:rPr>
        <w:t>labor</w:t>
      </w:r>
      <w:r w:rsidRPr="000827DF">
        <w:rPr>
          <w:rFonts w:ascii="Book Antiqua" w:hAnsi="Book Antiqua" w:cs="Times New Roman"/>
          <w:color w:val="0E101A"/>
        </w:rPr>
        <w:t xml:space="preserve"> allocation away from agriculture subsystems in rural Indonesia. As shown by the agricultural transformation in the research area, it has positively affected total income through off-farm work participation, coupled with the number of men in the family and cocoa cultivation. These variables have increased total household income for the every off-farm participation, the number of </w:t>
      </w:r>
      <w:r w:rsidRPr="000827DF">
        <w:rPr>
          <w:rFonts w:ascii="Book Antiqua" w:hAnsi="Book Antiqua" w:cs="Times New Roman"/>
          <w:color w:val="0E101A"/>
        </w:rPr>
        <w:t>males</w:t>
      </w:r>
      <w:r w:rsidRPr="000827DF">
        <w:rPr>
          <w:rFonts w:ascii="Book Antiqua" w:hAnsi="Book Antiqua" w:cs="Times New Roman"/>
          <w:color w:val="0E101A"/>
        </w:rPr>
        <w:t xml:space="preserve"> in the family and the cocoa cultivation area. This is as reported by </w:t>
      </w:r>
      <w:proofErr w:type="spellStart"/>
      <w:r w:rsidRPr="000827DF">
        <w:rPr>
          <w:rFonts w:ascii="Book Antiqua" w:hAnsi="Book Antiqua" w:cs="Times New Roman"/>
          <w:color w:val="0E101A"/>
        </w:rPr>
        <w:t>Bruness</w:t>
      </w:r>
      <w:proofErr w:type="spellEnd"/>
      <w:r w:rsidRPr="000827DF">
        <w:rPr>
          <w:rFonts w:ascii="Book Antiqua" w:hAnsi="Book Antiqua" w:cs="Times New Roman"/>
          <w:color w:val="0E101A"/>
        </w:rPr>
        <w:t xml:space="preserve"> et al. (2016) that off-farm activities play an important role in rural incomes that lead to poverty alleviation in Central Sulawesi, Indonesia. Similarly, Himanshu et al., (2013) found that off-farm employment leads to increased income and poverty reduction in India. Che Mat et al. (2012) reported that one-third of the income from an off-farm income source, has a poverty-reducing effect on farming households in Kedah, Malaysia, while in China similar conditions reduced rural poverty and income inequality (de </w:t>
      </w:r>
      <w:proofErr w:type="spellStart"/>
      <w:r w:rsidRPr="000827DF">
        <w:rPr>
          <w:rFonts w:ascii="Book Antiqua" w:hAnsi="Book Antiqua" w:cs="Times New Roman"/>
          <w:color w:val="0E101A"/>
        </w:rPr>
        <w:t>Janvry</w:t>
      </w:r>
      <w:proofErr w:type="spellEnd"/>
      <w:r w:rsidRPr="000827DF">
        <w:rPr>
          <w:rFonts w:ascii="Book Antiqua" w:hAnsi="Book Antiqua" w:cs="Times New Roman"/>
          <w:color w:val="0E101A"/>
        </w:rPr>
        <w:t xml:space="preserve"> et al., 2005). Moreover, </w:t>
      </w:r>
      <w:proofErr w:type="spellStart"/>
      <w:r w:rsidRPr="000827DF">
        <w:rPr>
          <w:rFonts w:ascii="Book Antiqua" w:hAnsi="Book Antiqua" w:cs="Times New Roman"/>
          <w:color w:val="0E101A"/>
        </w:rPr>
        <w:t>Bezu</w:t>
      </w:r>
      <w:proofErr w:type="spellEnd"/>
      <w:r w:rsidRPr="000827DF">
        <w:rPr>
          <w:rFonts w:ascii="Book Antiqua" w:hAnsi="Book Antiqua" w:cs="Times New Roman"/>
          <w:color w:val="0E101A"/>
        </w:rPr>
        <w:t xml:space="preserve"> and Barrett (2012) reported that both poor and well-off households show expenditure growth from an increase in income from non-farming sources in Ethiopia, although the wealthier households benefited more than the poor. Therefore, off-farm employment can be viewed as a strategy to sustain income and stabilize consumption during shortages by diversifying a household earnings portfolio (Reardon, 1997; Ellis, 1998). </w:t>
      </w:r>
    </w:p>
    <w:p w:rsidR="000827DF" w:rsidRPr="000827DF" w:rsidRDefault="000827DF" w:rsidP="000827DF">
      <w:pPr>
        <w:ind w:left="0" w:hanging="2"/>
        <w:jc w:val="both"/>
        <w:rPr>
          <w:rFonts w:ascii="Book Antiqua" w:hAnsi="Book Antiqua" w:cs="Times New Roman"/>
          <w:color w:val="0E101A"/>
        </w:rPr>
      </w:pPr>
      <w:r w:rsidRPr="000827DF">
        <w:rPr>
          <w:rFonts w:ascii="Book Antiqua" w:hAnsi="Book Antiqua" w:cs="Times New Roman"/>
          <w:color w:val="0E101A"/>
        </w:rPr>
        <w:t xml:space="preserve">The research also found out that engaging off-farm work and the number of men in the family is associated. The number of men in the family has a positive effect on the total household’s income for every male in the family. It indicates the important role of human capital as the main source for entering the off-farm </w:t>
      </w:r>
      <w:proofErr w:type="spellStart"/>
      <w:r w:rsidRPr="000827DF">
        <w:rPr>
          <w:rFonts w:ascii="Book Antiqua" w:hAnsi="Book Antiqua" w:cs="Times New Roman"/>
          <w:color w:val="0E101A"/>
        </w:rPr>
        <w:t>labour</w:t>
      </w:r>
      <w:proofErr w:type="spellEnd"/>
      <w:r w:rsidRPr="000827DF">
        <w:rPr>
          <w:rFonts w:ascii="Book Antiqua" w:hAnsi="Book Antiqua" w:cs="Times New Roman"/>
          <w:color w:val="0E101A"/>
        </w:rPr>
        <w:t xml:space="preserve"> market. The number of men by far represents a larger proportion of the </w:t>
      </w:r>
      <w:proofErr w:type="spellStart"/>
      <w:r w:rsidRPr="000827DF">
        <w:rPr>
          <w:rFonts w:ascii="Book Antiqua" w:hAnsi="Book Antiqua" w:cs="Times New Roman"/>
          <w:color w:val="0E101A"/>
        </w:rPr>
        <w:t>labour</w:t>
      </w:r>
      <w:proofErr w:type="spellEnd"/>
      <w:r w:rsidRPr="000827DF">
        <w:rPr>
          <w:rFonts w:ascii="Book Antiqua" w:hAnsi="Book Antiqua" w:cs="Times New Roman"/>
          <w:color w:val="0E101A"/>
        </w:rPr>
        <w:t xml:space="preserve"> force in a household, which has a linear correlation with off-farm participation. As reported by Corral &amp; Reardon (2001) and Reardon (1997), the number of family members means more </w:t>
      </w:r>
      <w:proofErr w:type="spellStart"/>
      <w:r w:rsidRPr="000827DF">
        <w:rPr>
          <w:rFonts w:ascii="Book Antiqua" w:hAnsi="Book Antiqua" w:cs="Times New Roman"/>
          <w:color w:val="0E101A"/>
        </w:rPr>
        <w:t>labour</w:t>
      </w:r>
      <w:proofErr w:type="spellEnd"/>
      <w:r w:rsidRPr="000827DF">
        <w:rPr>
          <w:rFonts w:ascii="Book Antiqua" w:hAnsi="Book Antiqua" w:cs="Times New Roman"/>
          <w:color w:val="0E101A"/>
        </w:rPr>
        <w:t xml:space="preserve">, which can be interpreted as having more hands available for off-farm earnings. Moreover, the research reveals an important role of cocoa cultivation, which is contributing to raising the total household income. As reported by </w:t>
      </w:r>
      <w:proofErr w:type="spellStart"/>
      <w:r w:rsidRPr="000827DF">
        <w:rPr>
          <w:rFonts w:ascii="Book Antiqua" w:hAnsi="Book Antiqua" w:cs="Times New Roman"/>
          <w:color w:val="0E101A"/>
        </w:rPr>
        <w:t>Asih</w:t>
      </w:r>
      <w:proofErr w:type="spellEnd"/>
      <w:r w:rsidRPr="000827DF">
        <w:rPr>
          <w:rFonts w:ascii="Book Antiqua" w:hAnsi="Book Antiqua" w:cs="Times New Roman"/>
          <w:color w:val="0E101A"/>
        </w:rPr>
        <w:t xml:space="preserve"> and </w:t>
      </w:r>
      <w:proofErr w:type="spellStart"/>
      <w:r w:rsidRPr="000827DF">
        <w:rPr>
          <w:rFonts w:ascii="Book Antiqua" w:hAnsi="Book Antiqua" w:cs="Times New Roman"/>
          <w:color w:val="0E101A"/>
        </w:rPr>
        <w:t>Klasen</w:t>
      </w:r>
      <w:proofErr w:type="spellEnd"/>
      <w:r w:rsidRPr="000827DF">
        <w:rPr>
          <w:rFonts w:ascii="Book Antiqua" w:hAnsi="Book Antiqua" w:cs="Times New Roman"/>
          <w:color w:val="0E101A"/>
        </w:rPr>
        <w:t>, (2017) cocoa is the main cash crop cultivated by 28% of the farmers that is contributing the biggest share to the total crop production and income of the household in the research area. </w:t>
      </w:r>
    </w:p>
    <w:p w:rsidR="00BE2B7C" w:rsidRPr="000827DF" w:rsidRDefault="000827DF" w:rsidP="000827DF">
      <w:pPr>
        <w:pBdr>
          <w:top w:val="nil"/>
          <w:left w:val="nil"/>
          <w:bottom w:val="nil"/>
          <w:right w:val="nil"/>
          <w:between w:val="nil"/>
        </w:pBdr>
        <w:shd w:val="clear" w:color="auto" w:fill="FFFFFF"/>
        <w:spacing w:before="120" w:after="0" w:line="240" w:lineRule="auto"/>
        <w:ind w:left="0" w:hanging="2"/>
        <w:jc w:val="both"/>
        <w:rPr>
          <w:rFonts w:ascii="Book Antiqua" w:eastAsia="Book Antiqua" w:hAnsi="Book Antiqua" w:cs="Book Antiqua"/>
          <w:color w:val="000000"/>
          <w:szCs w:val="22"/>
        </w:rPr>
      </w:pPr>
      <w:r w:rsidRPr="000827DF">
        <w:rPr>
          <w:rFonts w:ascii="Book Antiqua" w:hAnsi="Book Antiqua" w:cs="Times New Roman"/>
          <w:color w:val="0E101A"/>
        </w:rPr>
        <w:t xml:space="preserve">Furthermore, the research also reveals evidence that household size and credit are the main factors that reduce total income. The household’s size has a linear correlation with total household expenditure that tends to be the main factor reducing total income, which renders dependency on the family, while access to a credit market reduced total household income due to the responsibility of loan repayment. As stated by Reardon (1997), one of the reasons to allocate </w:t>
      </w:r>
      <w:r w:rsidRPr="000827DF">
        <w:rPr>
          <w:rFonts w:ascii="Book Antiqua" w:hAnsi="Book Antiqua" w:cs="Times New Roman"/>
          <w:color w:val="0E101A"/>
        </w:rPr>
        <w:t>labor</w:t>
      </w:r>
      <w:r w:rsidRPr="000827DF">
        <w:rPr>
          <w:rFonts w:ascii="Book Antiqua" w:hAnsi="Book Antiqua" w:cs="Times New Roman"/>
          <w:color w:val="0E101A"/>
        </w:rPr>
        <w:t xml:space="preserve"> off-farm is to earn cash to finance farm investment due to credit market failure. This result also indicates that credit and </w:t>
      </w:r>
      <w:r w:rsidRPr="000827DF">
        <w:rPr>
          <w:rFonts w:ascii="Book Antiqua" w:hAnsi="Book Antiqua" w:cs="Times New Roman"/>
          <w:color w:val="0E101A"/>
        </w:rPr>
        <w:lastRenderedPageBreak/>
        <w:t>households’</w:t>
      </w:r>
      <w:r w:rsidRPr="000827DF">
        <w:rPr>
          <w:rFonts w:ascii="Book Antiqua" w:hAnsi="Book Antiqua" w:cs="Times New Roman"/>
          <w:color w:val="0E101A"/>
        </w:rPr>
        <w:t xml:space="preserve"> size were ‘push’ factors for the households to engage in off-farm work. However, these findings suggest that future research should evaluate the centralization policy effect on off-farm employment, as well as the policy implications for encouraging off-farm work. Emphasis should be placed on value-added activities that improve the accessibility of lower-income groups and thereby improve total household income and reduce poverty among the poor.</w:t>
      </w:r>
    </w:p>
    <w:p w:rsidR="00BE2B7C" w:rsidRDefault="00BE2B7C">
      <w:pPr>
        <w:pBdr>
          <w:top w:val="nil"/>
          <w:left w:val="nil"/>
          <w:bottom w:val="nil"/>
          <w:right w:val="nil"/>
          <w:between w:val="nil"/>
        </w:pBdr>
        <w:shd w:val="clear" w:color="auto" w:fill="FFFFFF"/>
        <w:spacing w:before="120" w:after="0" w:line="240" w:lineRule="auto"/>
        <w:ind w:left="0" w:hanging="2"/>
        <w:jc w:val="both"/>
        <w:rPr>
          <w:rFonts w:ascii="Book Antiqua" w:eastAsia="Book Antiqua" w:hAnsi="Book Antiqua" w:cs="Book Antiqua"/>
          <w:color w:val="000000"/>
          <w:szCs w:val="22"/>
        </w:rPr>
      </w:pPr>
    </w:p>
    <w:p w:rsidR="00BE2B7C" w:rsidRDefault="00000000">
      <w:pPr>
        <w:numPr>
          <w:ilvl w:val="0"/>
          <w:numId w:val="3"/>
        </w:numPr>
        <w:pBdr>
          <w:top w:val="nil"/>
          <w:left w:val="nil"/>
          <w:bottom w:val="nil"/>
          <w:right w:val="nil"/>
          <w:between w:val="nil"/>
        </w:pBdr>
        <w:spacing w:after="0" w:line="240" w:lineRule="auto"/>
        <w:ind w:left="0" w:right="79" w:hanging="2"/>
        <w:rPr>
          <w:rFonts w:ascii="Book Antiqua" w:eastAsia="Book Antiqua" w:hAnsi="Book Antiqua" w:cs="Book Antiqua"/>
          <w:color w:val="000000"/>
          <w:szCs w:val="22"/>
        </w:rPr>
      </w:pPr>
      <w:r>
        <w:rPr>
          <w:rFonts w:ascii="Book Antiqua" w:eastAsia="Book Antiqua" w:hAnsi="Book Antiqua" w:cs="Book Antiqua"/>
          <w:b/>
          <w:color w:val="000000"/>
          <w:szCs w:val="22"/>
        </w:rPr>
        <w:t xml:space="preserve">Conclusion </w:t>
      </w:r>
    </w:p>
    <w:p w:rsidR="00BE2B7C" w:rsidRDefault="00BE2B7C">
      <w:pPr>
        <w:pBdr>
          <w:top w:val="nil"/>
          <w:left w:val="nil"/>
          <w:bottom w:val="nil"/>
          <w:right w:val="nil"/>
          <w:between w:val="nil"/>
        </w:pBdr>
        <w:shd w:val="clear" w:color="auto" w:fill="FFFFFF"/>
        <w:spacing w:before="120" w:after="0" w:line="240" w:lineRule="auto"/>
        <w:ind w:left="0" w:hanging="2"/>
        <w:jc w:val="both"/>
        <w:rPr>
          <w:rFonts w:ascii="Book Antiqua" w:eastAsia="Book Antiqua" w:hAnsi="Book Antiqua" w:cs="Book Antiqua"/>
          <w:color w:val="000000"/>
          <w:szCs w:val="22"/>
        </w:rPr>
      </w:pPr>
    </w:p>
    <w:p w:rsidR="000827DF" w:rsidRPr="000827DF" w:rsidRDefault="000827DF" w:rsidP="000827DF">
      <w:pPr>
        <w:ind w:left="0" w:hanging="2"/>
        <w:jc w:val="both"/>
        <w:rPr>
          <w:rFonts w:ascii="Book Antiqua" w:hAnsi="Book Antiqua" w:cs="Times New Roman"/>
          <w:color w:val="0E101A"/>
        </w:rPr>
      </w:pPr>
      <w:r w:rsidRPr="000827DF">
        <w:rPr>
          <w:rFonts w:ascii="Book Antiqua" w:hAnsi="Book Antiqua" w:cs="Times New Roman"/>
          <w:color w:val="0E101A"/>
        </w:rPr>
        <w:t xml:space="preserve">The research shows the important role of off-farm diversification on total income and economic mobility and that it is welfare enhancing for rural households in Indonesia. Off-farm work found to significantly increase total household income, coupled with the number of men in the family and cocoa cultivation. It increases total household income by 63.20 a percent, for every engaging off-farm work, the number of </w:t>
      </w:r>
      <w:r w:rsidRPr="000827DF">
        <w:rPr>
          <w:rFonts w:ascii="Book Antiqua" w:hAnsi="Book Antiqua" w:cs="Times New Roman"/>
          <w:color w:val="0E101A"/>
        </w:rPr>
        <w:t>males</w:t>
      </w:r>
      <w:r w:rsidRPr="000827DF">
        <w:rPr>
          <w:rFonts w:ascii="Book Antiqua" w:hAnsi="Book Antiqua" w:cs="Times New Roman"/>
          <w:color w:val="0E101A"/>
        </w:rPr>
        <w:t xml:space="preserve"> in the family and the cocoa cultivation area This off-farm diversification found to influence the change in income over the entire period, as well as indicating agricultural transformation in the research area through </w:t>
      </w:r>
      <w:r w:rsidRPr="000827DF">
        <w:rPr>
          <w:rFonts w:ascii="Book Antiqua" w:hAnsi="Book Antiqua" w:cs="Times New Roman"/>
          <w:color w:val="0E101A"/>
        </w:rPr>
        <w:t>labor</w:t>
      </w:r>
      <w:r w:rsidRPr="000827DF">
        <w:rPr>
          <w:rFonts w:ascii="Book Antiqua" w:hAnsi="Book Antiqua" w:cs="Times New Roman"/>
          <w:color w:val="0E101A"/>
        </w:rPr>
        <w:t xml:space="preserve"> supply mobilization, which positively affects total household income.</w:t>
      </w:r>
    </w:p>
    <w:p w:rsidR="000827DF" w:rsidRPr="000827DF" w:rsidRDefault="000827DF" w:rsidP="000827DF">
      <w:pPr>
        <w:pBdr>
          <w:top w:val="nil"/>
          <w:left w:val="nil"/>
          <w:bottom w:val="nil"/>
          <w:right w:val="nil"/>
          <w:between w:val="nil"/>
        </w:pBdr>
        <w:shd w:val="clear" w:color="auto" w:fill="FFFFFF"/>
        <w:spacing w:before="120" w:after="0" w:line="240" w:lineRule="auto"/>
        <w:ind w:left="0" w:hanging="2"/>
        <w:jc w:val="both"/>
        <w:rPr>
          <w:rFonts w:ascii="Book Antiqua" w:hAnsi="Book Antiqua" w:cs="Times New Roman"/>
          <w:color w:val="0E101A"/>
        </w:rPr>
      </w:pPr>
      <w:r w:rsidRPr="000827DF">
        <w:rPr>
          <w:rFonts w:ascii="Book Antiqua" w:hAnsi="Book Antiqua" w:cs="Times New Roman"/>
          <w:color w:val="0E101A"/>
        </w:rPr>
        <w:t xml:space="preserve">The research has no conflict of interest and uses three waves of panel data from the STORMA (Stability of Rain Forest Marginal) project for the period 2001 – 2006 and the data from the </w:t>
      </w:r>
      <w:proofErr w:type="spellStart"/>
      <w:r w:rsidRPr="000827DF">
        <w:rPr>
          <w:rFonts w:ascii="Book Antiqua" w:hAnsi="Book Antiqua" w:cs="Times New Roman"/>
          <w:color w:val="0E101A"/>
        </w:rPr>
        <w:t>EFForTS</w:t>
      </w:r>
      <w:proofErr w:type="spellEnd"/>
      <w:r w:rsidRPr="000827DF">
        <w:rPr>
          <w:rFonts w:ascii="Book Antiqua" w:hAnsi="Book Antiqua" w:cs="Times New Roman"/>
          <w:color w:val="0E101A"/>
        </w:rPr>
        <w:t xml:space="preserve"> (Ecological and Socio-Economic Functions of Tropical Lowland Rainforest Transformation Systems) project in 2013 based on a sample of households across 13 villages in Central Sulawesi, Indonesia.</w:t>
      </w:r>
    </w:p>
    <w:p w:rsidR="000827DF" w:rsidRDefault="000827DF" w:rsidP="000827DF">
      <w:pPr>
        <w:pBdr>
          <w:top w:val="nil"/>
          <w:left w:val="nil"/>
          <w:bottom w:val="nil"/>
          <w:right w:val="nil"/>
          <w:between w:val="nil"/>
        </w:pBdr>
        <w:shd w:val="clear" w:color="auto" w:fill="FFFFFF"/>
        <w:spacing w:before="120" w:after="0" w:line="240" w:lineRule="auto"/>
        <w:ind w:left="0" w:hanging="2"/>
        <w:jc w:val="both"/>
        <w:rPr>
          <w:rFonts w:ascii="Book Antiqua" w:eastAsia="Book Antiqua" w:hAnsi="Book Antiqua" w:cs="Book Antiqua"/>
          <w:color w:val="000000"/>
          <w:sz w:val="24"/>
          <w:szCs w:val="24"/>
        </w:rPr>
      </w:pPr>
    </w:p>
    <w:p w:rsidR="00BE2B7C" w:rsidRDefault="00000000">
      <w:pPr>
        <w:spacing w:after="0" w:line="240" w:lineRule="auto"/>
        <w:ind w:left="0" w:hanging="2"/>
        <w:jc w:val="both"/>
        <w:rPr>
          <w:rFonts w:ascii="Book Antiqua" w:eastAsia="Book Antiqua" w:hAnsi="Book Antiqua" w:cs="Book Antiqua"/>
        </w:rPr>
      </w:pPr>
      <w:r>
        <w:rPr>
          <w:rFonts w:ascii="Book Antiqua" w:eastAsia="Book Antiqua" w:hAnsi="Book Antiqua" w:cs="Book Antiqua"/>
          <w:b/>
        </w:rPr>
        <w:t>Acknowledgements</w:t>
      </w:r>
    </w:p>
    <w:p w:rsidR="000827DF" w:rsidRPr="000827DF" w:rsidRDefault="000827DF" w:rsidP="000827DF">
      <w:pPr>
        <w:suppressAutoHyphens w:val="0"/>
        <w:spacing w:before="100" w:beforeAutospacing="1" w:after="100" w:afterAutospacing="1" w:line="240" w:lineRule="auto"/>
        <w:ind w:leftChars="0" w:left="0" w:firstLineChars="0" w:firstLine="0"/>
        <w:jc w:val="both"/>
        <w:textDirection w:val="lrTb"/>
        <w:textAlignment w:val="auto"/>
        <w:outlineLvl w:val="9"/>
        <w:rPr>
          <w:rFonts w:ascii="Book Antiqua" w:eastAsia="Times New Roman" w:hAnsi="Book Antiqua" w:cs="Times New Roman"/>
          <w:position w:val="0"/>
          <w:szCs w:val="22"/>
          <w:lang w:val="en-ID" w:eastAsia="en-GB" w:bidi="ar-SA"/>
        </w:rPr>
      </w:pPr>
      <w:r w:rsidRPr="000827DF">
        <w:rPr>
          <w:rFonts w:ascii="Book Antiqua" w:hAnsi="Book Antiqua" w:cs="Times New Roman"/>
          <w:color w:val="0E101A"/>
          <w:szCs w:val="22"/>
        </w:rPr>
        <w:t xml:space="preserve">The author expresses its gratitude and sincere appreciation for the use of data from </w:t>
      </w:r>
      <w:r w:rsidRPr="000827DF">
        <w:rPr>
          <w:rFonts w:ascii="Book Antiqua" w:hAnsi="Book Antiqua" w:cs="Times New Roman"/>
          <w:color w:val="0E101A"/>
          <w:szCs w:val="22"/>
        </w:rPr>
        <w:t xml:space="preserve">STORMA (Stability of Rain Forest Marginal) project for the period 2001 – 2006 and the </w:t>
      </w:r>
      <w:proofErr w:type="spellStart"/>
      <w:r w:rsidRPr="000827DF">
        <w:rPr>
          <w:rFonts w:ascii="Book Antiqua" w:hAnsi="Book Antiqua" w:cs="Times New Roman"/>
          <w:color w:val="0E101A"/>
          <w:szCs w:val="22"/>
        </w:rPr>
        <w:t>EFForTS</w:t>
      </w:r>
      <w:proofErr w:type="spellEnd"/>
      <w:r w:rsidRPr="000827DF">
        <w:rPr>
          <w:rFonts w:ascii="Book Antiqua" w:hAnsi="Book Antiqua" w:cs="Times New Roman"/>
          <w:color w:val="0E101A"/>
          <w:szCs w:val="22"/>
        </w:rPr>
        <w:t xml:space="preserve"> (Ecological and Socio-Economic Functions of Tropical Lowland Rainforest Transformation Systems) project in 2013</w:t>
      </w:r>
      <w:r w:rsidRPr="000827DF">
        <w:rPr>
          <w:rFonts w:ascii="Book Antiqua" w:hAnsi="Book Antiqua" w:cs="Times New Roman"/>
          <w:color w:val="0E101A"/>
          <w:szCs w:val="22"/>
        </w:rPr>
        <w:t>.</w:t>
      </w:r>
      <w:r w:rsidRPr="000827DF">
        <w:rPr>
          <w:rFonts w:ascii="Book Antiqua" w:eastAsia="Times New Roman" w:hAnsi="Book Antiqua" w:cs="TimesNewRomanPSMT"/>
          <w:position w:val="0"/>
          <w:szCs w:val="22"/>
          <w:lang w:val="en-ID" w:eastAsia="en-GB" w:bidi="ar-SA"/>
        </w:rPr>
        <w:t xml:space="preserve"> </w:t>
      </w:r>
      <w:r w:rsidRPr="000827DF">
        <w:rPr>
          <w:rFonts w:ascii="Book Antiqua" w:eastAsia="Times New Roman" w:hAnsi="Book Antiqua" w:cs="TimesNewRomanPSMT"/>
          <w:position w:val="0"/>
          <w:szCs w:val="22"/>
          <w:lang w:val="en-ID" w:eastAsia="en-GB" w:bidi="ar-SA"/>
        </w:rPr>
        <w:t xml:space="preserve">Professional support of Prof. Stephan </w:t>
      </w:r>
      <w:proofErr w:type="spellStart"/>
      <w:r w:rsidRPr="000827DF">
        <w:rPr>
          <w:rFonts w:ascii="Book Antiqua" w:eastAsia="Times New Roman" w:hAnsi="Book Antiqua" w:cs="TimesNewRomanPSMT"/>
          <w:position w:val="0"/>
          <w:szCs w:val="22"/>
          <w:lang w:val="en-ID" w:eastAsia="en-GB" w:bidi="ar-SA"/>
        </w:rPr>
        <w:t>Klasen</w:t>
      </w:r>
      <w:proofErr w:type="spellEnd"/>
      <w:r w:rsidRPr="000827DF">
        <w:rPr>
          <w:rFonts w:ascii="Book Antiqua" w:eastAsia="Times New Roman" w:hAnsi="Book Antiqua" w:cs="TimesNewRomanPSMT"/>
          <w:position w:val="0"/>
          <w:szCs w:val="22"/>
          <w:lang w:val="en-ID" w:eastAsia="en-GB" w:bidi="ar-SA"/>
        </w:rPr>
        <w:t xml:space="preserve"> and assistance from all respected who have made this journal qualified to be published. </w:t>
      </w:r>
    </w:p>
    <w:p w:rsidR="00BE2B7C" w:rsidRDefault="00BE2B7C" w:rsidP="000827DF">
      <w:pPr>
        <w:pBdr>
          <w:top w:val="nil"/>
          <w:left w:val="nil"/>
          <w:bottom w:val="nil"/>
          <w:right w:val="nil"/>
          <w:between w:val="nil"/>
        </w:pBdr>
        <w:shd w:val="clear" w:color="auto" w:fill="FFFFFF"/>
        <w:spacing w:before="120" w:after="0" w:line="240" w:lineRule="auto"/>
        <w:ind w:leftChars="0" w:left="0" w:firstLineChars="0" w:firstLine="0"/>
        <w:jc w:val="both"/>
        <w:rPr>
          <w:rFonts w:ascii="Book Antiqua" w:eastAsia="Book Antiqua" w:hAnsi="Book Antiqua" w:cs="Book Antiqua"/>
          <w:color w:val="000000"/>
          <w:sz w:val="24"/>
          <w:szCs w:val="24"/>
        </w:rPr>
      </w:pPr>
    </w:p>
    <w:p w:rsidR="00BE2B7C" w:rsidRDefault="00000000">
      <w:pPr>
        <w:spacing w:after="120" w:line="240" w:lineRule="auto"/>
        <w:ind w:left="0" w:right="108" w:hanging="2"/>
        <w:jc w:val="both"/>
        <w:rPr>
          <w:rFonts w:ascii="Book Antiqua" w:eastAsia="Book Antiqua" w:hAnsi="Book Antiqua" w:cs="Book Antiqua"/>
        </w:rPr>
      </w:pPr>
      <w:r>
        <w:rPr>
          <w:rFonts w:ascii="Book Antiqua" w:eastAsia="Book Antiqua" w:hAnsi="Book Antiqua" w:cs="Book Antiqua"/>
          <w:b/>
        </w:rPr>
        <w:t>References</w:t>
      </w:r>
    </w:p>
    <w:p w:rsidR="00DC6AE9" w:rsidRPr="00DC6AE9" w:rsidRDefault="00DC6AE9" w:rsidP="00DC6AE9">
      <w:pPr>
        <w:spacing w:after="120"/>
        <w:ind w:left="0" w:hanging="2"/>
        <w:jc w:val="both"/>
        <w:rPr>
          <w:rFonts w:ascii="Book Antiqua" w:hAnsi="Book Antiqua" w:cs="Times New Roman"/>
        </w:rPr>
      </w:pPr>
      <w:proofErr w:type="spellStart"/>
      <w:r w:rsidRPr="00DC6AE9">
        <w:rPr>
          <w:rFonts w:ascii="Book Antiqua" w:hAnsi="Book Antiqua" w:cs="Times New Roman"/>
        </w:rPr>
        <w:t>Asih</w:t>
      </w:r>
      <w:proofErr w:type="spellEnd"/>
      <w:r w:rsidRPr="00DC6AE9">
        <w:rPr>
          <w:rFonts w:ascii="Book Antiqua" w:hAnsi="Book Antiqua" w:cs="Times New Roman"/>
        </w:rPr>
        <w:t xml:space="preserve">, D.N &amp; </w:t>
      </w:r>
      <w:proofErr w:type="spellStart"/>
      <w:r w:rsidRPr="00DC6AE9">
        <w:rPr>
          <w:rFonts w:ascii="Book Antiqua" w:hAnsi="Book Antiqua" w:cs="Times New Roman"/>
        </w:rPr>
        <w:t>Klasen</w:t>
      </w:r>
      <w:proofErr w:type="spellEnd"/>
      <w:r w:rsidRPr="00DC6AE9">
        <w:rPr>
          <w:rFonts w:ascii="Book Antiqua" w:hAnsi="Book Antiqua" w:cs="Times New Roman"/>
        </w:rPr>
        <w:t>, S. (2017). Improving food security? Setting indicators and observing change of rural household in Central Sulawesi. Forest and Society 1(2): 154-161</w:t>
      </w:r>
    </w:p>
    <w:p w:rsidR="00DC6AE9" w:rsidRPr="00DC6AE9" w:rsidRDefault="00DC6AE9" w:rsidP="00DC6AE9">
      <w:pPr>
        <w:spacing w:after="120"/>
        <w:ind w:left="0" w:hanging="2"/>
        <w:jc w:val="both"/>
        <w:rPr>
          <w:rFonts w:ascii="Book Antiqua" w:hAnsi="Book Antiqua" w:cs="Times New Roman"/>
        </w:rPr>
      </w:pPr>
      <w:r w:rsidRPr="00DC6AE9">
        <w:rPr>
          <w:rFonts w:ascii="Book Antiqua" w:hAnsi="Book Antiqua" w:cs="Times New Roman"/>
        </w:rPr>
        <w:t xml:space="preserve">Barrett, </w:t>
      </w:r>
      <w:proofErr w:type="gramStart"/>
      <w:r w:rsidRPr="00DC6AE9">
        <w:rPr>
          <w:rFonts w:ascii="Book Antiqua" w:hAnsi="Book Antiqua" w:cs="Times New Roman"/>
        </w:rPr>
        <w:t>C,B.</w:t>
      </w:r>
      <w:proofErr w:type="gramEnd"/>
      <w:r w:rsidRPr="00DC6AE9">
        <w:rPr>
          <w:rFonts w:ascii="Book Antiqua" w:hAnsi="Book Antiqua" w:cs="Times New Roman"/>
        </w:rPr>
        <w:t xml:space="preserve">, Reardon, T., and p. Webb, P. (2001): Non-farm income diversification and household livelihood strategies in rural Africa: concepts, dynamics, and policy implication. </w:t>
      </w:r>
      <w:proofErr w:type="spellStart"/>
      <w:r w:rsidRPr="00DC6AE9">
        <w:rPr>
          <w:rFonts w:ascii="Book Antiqua" w:hAnsi="Book Antiqua" w:cs="Times New Roman"/>
        </w:rPr>
        <w:t>IFood</w:t>
      </w:r>
      <w:proofErr w:type="spellEnd"/>
      <w:r w:rsidRPr="00DC6AE9">
        <w:rPr>
          <w:rFonts w:ascii="Book Antiqua" w:hAnsi="Book Antiqua" w:cs="Times New Roman"/>
        </w:rPr>
        <w:t xml:space="preserve"> Policy 26 (2001): 315-331</w:t>
      </w:r>
    </w:p>
    <w:p w:rsidR="00DC6AE9" w:rsidRPr="00DC6AE9" w:rsidRDefault="00DC6AE9" w:rsidP="00DC6AE9">
      <w:pPr>
        <w:ind w:left="0" w:hanging="2"/>
        <w:jc w:val="both"/>
        <w:rPr>
          <w:rFonts w:ascii="Book Antiqua" w:hAnsi="Book Antiqua" w:cs="Times New Roman"/>
          <w:color w:val="000000"/>
        </w:rPr>
      </w:pPr>
      <w:proofErr w:type="spellStart"/>
      <w:r w:rsidRPr="00DC6AE9">
        <w:rPr>
          <w:rFonts w:ascii="Book Antiqua" w:hAnsi="Book Antiqua" w:cs="Times New Roman"/>
          <w:color w:val="000000"/>
        </w:rPr>
        <w:t>Bezu</w:t>
      </w:r>
      <w:proofErr w:type="spellEnd"/>
      <w:r w:rsidRPr="00DC6AE9">
        <w:rPr>
          <w:rFonts w:ascii="Book Antiqua" w:hAnsi="Book Antiqua" w:cs="Times New Roman"/>
          <w:color w:val="000000"/>
        </w:rPr>
        <w:t xml:space="preserve">, S., C.B. Barrett. (2012). Employment Dynamics in the Rural Nonfarm Sector in Ethiopia: Do the Poor have Time on their Side? </w:t>
      </w:r>
      <w:r w:rsidRPr="00DC6AE9">
        <w:rPr>
          <w:rFonts w:ascii="Book Antiqua" w:hAnsi="Book Antiqua" w:cs="Times New Roman"/>
          <w:iCs/>
          <w:color w:val="000000"/>
        </w:rPr>
        <w:t>Journal of Development Studies</w:t>
      </w:r>
      <w:r w:rsidRPr="00DC6AE9">
        <w:rPr>
          <w:rFonts w:ascii="Book Antiqua" w:hAnsi="Book Antiqua" w:cs="Times New Roman"/>
          <w:color w:val="000000"/>
        </w:rPr>
        <w:t>, 48(9) pp 1223-40.</w:t>
      </w:r>
    </w:p>
    <w:p w:rsidR="00DC6AE9" w:rsidRPr="00DC6AE9" w:rsidRDefault="00DC6AE9" w:rsidP="00DC6AE9">
      <w:pPr>
        <w:autoSpaceDE w:val="0"/>
        <w:autoSpaceDN w:val="0"/>
        <w:adjustRightInd w:val="0"/>
        <w:spacing w:after="120"/>
        <w:ind w:left="0" w:hanging="2"/>
        <w:jc w:val="both"/>
        <w:rPr>
          <w:rFonts w:ascii="Book Antiqua" w:hAnsi="Book Antiqua" w:cs="Times New Roman"/>
        </w:rPr>
      </w:pPr>
      <w:proofErr w:type="spellStart"/>
      <w:r w:rsidRPr="00DC6AE9">
        <w:rPr>
          <w:rFonts w:ascii="Book Antiqua" w:hAnsi="Book Antiqua" w:cs="Times New Roman"/>
        </w:rPr>
        <w:lastRenderedPageBreak/>
        <w:t>Bruness</w:t>
      </w:r>
      <w:proofErr w:type="spellEnd"/>
      <w:r w:rsidRPr="00DC6AE9">
        <w:rPr>
          <w:rFonts w:ascii="Book Antiqua" w:hAnsi="Book Antiqua" w:cs="Times New Roman"/>
        </w:rPr>
        <w:t xml:space="preserve">, M., </w:t>
      </w:r>
      <w:proofErr w:type="spellStart"/>
      <w:proofErr w:type="gramStart"/>
      <w:r w:rsidRPr="00DC6AE9">
        <w:rPr>
          <w:rFonts w:ascii="Book Antiqua" w:hAnsi="Book Antiqua" w:cs="Times New Roman"/>
        </w:rPr>
        <w:t>E.Hettig</w:t>
      </w:r>
      <w:proofErr w:type="spellEnd"/>
      <w:proofErr w:type="gramEnd"/>
      <w:r w:rsidRPr="00DC6AE9">
        <w:rPr>
          <w:rFonts w:ascii="Book Antiqua" w:hAnsi="Book Antiqua" w:cs="Times New Roman"/>
        </w:rPr>
        <w:t xml:space="preserve">., </w:t>
      </w:r>
      <w:proofErr w:type="spellStart"/>
      <w:r w:rsidRPr="00DC6AE9">
        <w:rPr>
          <w:rFonts w:ascii="Book Antiqua" w:hAnsi="Book Antiqua" w:cs="Times New Roman"/>
        </w:rPr>
        <w:t>J.Lay</w:t>
      </w:r>
      <w:proofErr w:type="spellEnd"/>
      <w:r w:rsidRPr="00DC6AE9">
        <w:rPr>
          <w:rFonts w:ascii="Book Antiqua" w:hAnsi="Book Antiqua" w:cs="Times New Roman"/>
        </w:rPr>
        <w:t xml:space="preserve">., D.N. </w:t>
      </w:r>
      <w:proofErr w:type="spellStart"/>
      <w:r w:rsidRPr="00DC6AE9">
        <w:rPr>
          <w:rFonts w:ascii="Book Antiqua" w:hAnsi="Book Antiqua" w:cs="Times New Roman"/>
        </w:rPr>
        <w:t>Asih</w:t>
      </w:r>
      <w:proofErr w:type="spellEnd"/>
      <w:r w:rsidRPr="00DC6AE9">
        <w:rPr>
          <w:rFonts w:ascii="Book Antiqua" w:hAnsi="Book Antiqua" w:cs="Times New Roman"/>
        </w:rPr>
        <w:t xml:space="preserve">., N. </w:t>
      </w:r>
      <w:proofErr w:type="spellStart"/>
      <w:r w:rsidRPr="00DC6AE9">
        <w:rPr>
          <w:rFonts w:ascii="Book Antiqua" w:hAnsi="Book Antiqua" w:cs="Times New Roman"/>
        </w:rPr>
        <w:t>Nuryartono</w:t>
      </w:r>
      <w:proofErr w:type="spellEnd"/>
      <w:r w:rsidRPr="00DC6AE9">
        <w:rPr>
          <w:rFonts w:ascii="Book Antiqua" w:hAnsi="Book Antiqua" w:cs="Times New Roman"/>
        </w:rPr>
        <w:t xml:space="preserve">., K. van </w:t>
      </w:r>
      <w:proofErr w:type="spellStart"/>
      <w:r w:rsidRPr="00DC6AE9">
        <w:rPr>
          <w:rFonts w:ascii="Book Antiqua" w:hAnsi="Book Antiqua" w:cs="Times New Roman"/>
        </w:rPr>
        <w:t>Treeck</w:t>
      </w:r>
      <w:proofErr w:type="spellEnd"/>
      <w:r w:rsidRPr="00DC6AE9">
        <w:rPr>
          <w:rFonts w:ascii="Book Antiqua" w:hAnsi="Book Antiqua" w:cs="Times New Roman"/>
        </w:rPr>
        <w:t xml:space="preserve">. (2016). </w:t>
      </w:r>
      <w:r w:rsidRPr="00DC6AE9">
        <w:rPr>
          <w:rFonts w:ascii="Book Antiqua" w:hAnsi="Book Antiqua" w:cs="Times New Roman"/>
          <w:kern w:val="28"/>
        </w:rPr>
        <w:t xml:space="preserve">Cash Crops as A Sustainable Pathway Out </w:t>
      </w:r>
      <w:proofErr w:type="gramStart"/>
      <w:r w:rsidRPr="00DC6AE9">
        <w:rPr>
          <w:rFonts w:ascii="Book Antiqua" w:hAnsi="Book Antiqua" w:cs="Times New Roman"/>
          <w:kern w:val="28"/>
        </w:rPr>
        <w:t>Of</w:t>
      </w:r>
      <w:proofErr w:type="gramEnd"/>
      <w:r w:rsidRPr="00DC6AE9">
        <w:rPr>
          <w:rFonts w:ascii="Book Antiqua" w:hAnsi="Book Antiqua" w:cs="Times New Roman"/>
          <w:kern w:val="28"/>
        </w:rPr>
        <w:t xml:space="preserve"> Poverty?  Panel Data Evidence on Heterogeneity </w:t>
      </w:r>
      <w:proofErr w:type="gramStart"/>
      <w:r w:rsidRPr="00DC6AE9">
        <w:rPr>
          <w:rFonts w:ascii="Book Antiqua" w:hAnsi="Book Antiqua" w:cs="Times New Roman"/>
          <w:kern w:val="28"/>
        </w:rPr>
        <w:t>From</w:t>
      </w:r>
      <w:proofErr w:type="gramEnd"/>
      <w:r w:rsidRPr="00DC6AE9">
        <w:rPr>
          <w:rFonts w:ascii="Book Antiqua" w:hAnsi="Book Antiqua" w:cs="Times New Roman"/>
          <w:kern w:val="28"/>
        </w:rPr>
        <w:t xml:space="preserve"> Cocoa Farmers In Sulawesi, Indonesia. Forthcoming.</w:t>
      </w:r>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r w:rsidRPr="00DC6AE9">
        <w:rPr>
          <w:rFonts w:ascii="Book Antiqua" w:hAnsi="Book Antiqua" w:cs="Times New Roman"/>
          <w:bCs/>
        </w:rPr>
        <w:t xml:space="preserve">Corral, L., </w:t>
      </w:r>
      <w:proofErr w:type="spellStart"/>
      <w:proofErr w:type="gramStart"/>
      <w:r w:rsidRPr="00DC6AE9">
        <w:rPr>
          <w:rFonts w:ascii="Book Antiqua" w:hAnsi="Book Antiqua" w:cs="Times New Roman"/>
          <w:bCs/>
        </w:rPr>
        <w:t>T.Reardon</w:t>
      </w:r>
      <w:proofErr w:type="spellEnd"/>
      <w:proofErr w:type="gramEnd"/>
      <w:r w:rsidRPr="00DC6AE9">
        <w:rPr>
          <w:rFonts w:ascii="Book Antiqua" w:hAnsi="Book Antiqua" w:cs="Times New Roman"/>
          <w:bCs/>
        </w:rPr>
        <w:t xml:space="preserve">. (2001). Rural Nonfarm Incomes </w:t>
      </w:r>
      <w:proofErr w:type="gramStart"/>
      <w:r w:rsidRPr="00DC6AE9">
        <w:rPr>
          <w:rFonts w:ascii="Book Antiqua" w:hAnsi="Book Antiqua" w:cs="Times New Roman"/>
          <w:bCs/>
        </w:rPr>
        <w:t>In</w:t>
      </w:r>
      <w:proofErr w:type="gramEnd"/>
      <w:r w:rsidRPr="00DC6AE9">
        <w:rPr>
          <w:rFonts w:ascii="Book Antiqua" w:hAnsi="Book Antiqua" w:cs="Times New Roman"/>
          <w:bCs/>
        </w:rPr>
        <w:t xml:space="preserve"> Nicaragua: Patterns, Determinants, And Implications. World Development, 29(3) pp 427-442.</w:t>
      </w:r>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proofErr w:type="spellStart"/>
      <w:r w:rsidRPr="00DC6AE9">
        <w:rPr>
          <w:rFonts w:ascii="Book Antiqua" w:hAnsi="Book Antiqua" w:cs="Times New Roman"/>
          <w:bCs/>
        </w:rPr>
        <w:t>Cherdhuchai</w:t>
      </w:r>
      <w:proofErr w:type="spellEnd"/>
      <w:r w:rsidRPr="00DC6AE9">
        <w:rPr>
          <w:rFonts w:ascii="Book Antiqua" w:hAnsi="Book Antiqua" w:cs="Times New Roman"/>
          <w:bCs/>
        </w:rPr>
        <w:t xml:space="preserve">, S., </w:t>
      </w:r>
      <w:proofErr w:type="spellStart"/>
      <w:proofErr w:type="gramStart"/>
      <w:r w:rsidRPr="00DC6AE9">
        <w:rPr>
          <w:rFonts w:ascii="Book Antiqua" w:hAnsi="Book Antiqua" w:cs="Times New Roman"/>
          <w:bCs/>
        </w:rPr>
        <w:t>K.Otsuka</w:t>
      </w:r>
      <w:proofErr w:type="spellEnd"/>
      <w:proofErr w:type="gramEnd"/>
      <w:r w:rsidRPr="00DC6AE9">
        <w:rPr>
          <w:rFonts w:ascii="Book Antiqua" w:hAnsi="Book Antiqua" w:cs="Times New Roman"/>
          <w:bCs/>
        </w:rPr>
        <w:t xml:space="preserve">. (2006). Rural Income Dynamics </w:t>
      </w:r>
      <w:proofErr w:type="gramStart"/>
      <w:r w:rsidRPr="00DC6AE9">
        <w:rPr>
          <w:rFonts w:ascii="Book Antiqua" w:hAnsi="Book Antiqua" w:cs="Times New Roman"/>
          <w:bCs/>
        </w:rPr>
        <w:t>And</w:t>
      </w:r>
      <w:proofErr w:type="gramEnd"/>
      <w:r w:rsidRPr="00DC6AE9">
        <w:rPr>
          <w:rFonts w:ascii="Book Antiqua" w:hAnsi="Book Antiqua" w:cs="Times New Roman"/>
          <w:bCs/>
        </w:rPr>
        <w:t xml:space="preserve"> Poverty Reduction In Thai Villages From 1987 To 2004.  Agricultural Economics 35 (2006) pp 409–423.</w:t>
      </w:r>
    </w:p>
    <w:p w:rsidR="00DC6AE9" w:rsidRPr="00DC6AE9" w:rsidRDefault="00DC6AE9" w:rsidP="00DC6AE9">
      <w:pPr>
        <w:autoSpaceDE w:val="0"/>
        <w:autoSpaceDN w:val="0"/>
        <w:adjustRightInd w:val="0"/>
        <w:spacing w:after="120"/>
        <w:ind w:left="0" w:hanging="2"/>
        <w:jc w:val="both"/>
        <w:rPr>
          <w:rFonts w:ascii="Book Antiqua" w:hAnsi="Book Antiqua" w:cs="Times New Roman"/>
        </w:rPr>
      </w:pPr>
      <w:r w:rsidRPr="00DC6AE9">
        <w:rPr>
          <w:rFonts w:ascii="Book Antiqua" w:hAnsi="Book Antiqua" w:cs="Times New Roman"/>
        </w:rPr>
        <w:t>Che Mat, S.H.</w:t>
      </w:r>
      <w:proofErr w:type="gramStart"/>
      <w:r w:rsidRPr="00DC6AE9">
        <w:rPr>
          <w:rFonts w:ascii="Book Antiqua" w:hAnsi="Book Antiqua" w:cs="Times New Roman"/>
        </w:rPr>
        <w:t xml:space="preserve">,  </w:t>
      </w:r>
      <w:proofErr w:type="spellStart"/>
      <w:r w:rsidRPr="00DC6AE9">
        <w:rPr>
          <w:rFonts w:ascii="Book Antiqua" w:hAnsi="Book Antiqua" w:cs="Times New Roman"/>
        </w:rPr>
        <w:t>A</w:t>
      </w:r>
      <w:proofErr w:type="gramEnd"/>
      <w:r w:rsidRPr="00DC6AE9">
        <w:rPr>
          <w:rFonts w:ascii="Book Antiqua" w:hAnsi="Book Antiqua" w:cs="Times New Roman"/>
        </w:rPr>
        <w:t>.Z.Abdul</w:t>
      </w:r>
      <w:proofErr w:type="spellEnd"/>
      <w:r w:rsidRPr="00DC6AE9">
        <w:rPr>
          <w:rFonts w:ascii="Book Antiqua" w:hAnsi="Book Antiqua" w:cs="Times New Roman"/>
        </w:rPr>
        <w:t xml:space="preserve"> </w:t>
      </w:r>
      <w:proofErr w:type="spellStart"/>
      <w:r w:rsidRPr="00DC6AE9">
        <w:rPr>
          <w:rFonts w:ascii="Book Antiqua" w:hAnsi="Book Antiqua" w:cs="Times New Roman"/>
        </w:rPr>
        <w:t>Jalib</w:t>
      </w:r>
      <w:proofErr w:type="spellEnd"/>
      <w:r w:rsidRPr="00DC6AE9">
        <w:rPr>
          <w:rFonts w:ascii="Book Antiqua" w:hAnsi="Book Antiqua" w:cs="Times New Roman"/>
        </w:rPr>
        <w:t xml:space="preserve">., M.H. (2012).  Does Non-Farm Income Improve </w:t>
      </w:r>
      <w:proofErr w:type="gramStart"/>
      <w:r w:rsidRPr="00DC6AE9">
        <w:rPr>
          <w:rFonts w:ascii="Book Antiqua" w:hAnsi="Book Antiqua" w:cs="Times New Roman"/>
        </w:rPr>
        <w:t>The</w:t>
      </w:r>
      <w:proofErr w:type="gramEnd"/>
      <w:r w:rsidRPr="00DC6AE9">
        <w:rPr>
          <w:rFonts w:ascii="Book Antiqua" w:hAnsi="Book Antiqua" w:cs="Times New Roman"/>
        </w:rPr>
        <w:t xml:space="preserve"> Poverty and Income Inequality Among Agricultural Household In Rural Kedah? Procedia Economics and Finance 1 </w:t>
      </w:r>
      <w:proofErr w:type="gramStart"/>
      <w:r w:rsidRPr="00DC6AE9">
        <w:rPr>
          <w:rFonts w:ascii="Book Antiqua" w:hAnsi="Book Antiqua" w:cs="Times New Roman"/>
        </w:rPr>
        <w:t>( 2012</w:t>
      </w:r>
      <w:proofErr w:type="gramEnd"/>
      <w:r w:rsidRPr="00DC6AE9">
        <w:rPr>
          <w:rFonts w:ascii="Book Antiqua" w:hAnsi="Book Antiqua" w:cs="Times New Roman"/>
        </w:rPr>
        <w:t xml:space="preserve"> ) pp 269 – 275.</w:t>
      </w:r>
    </w:p>
    <w:p w:rsidR="00DC6AE9" w:rsidRPr="00DC6AE9" w:rsidRDefault="00DC6AE9" w:rsidP="00DC6AE9">
      <w:pPr>
        <w:tabs>
          <w:tab w:val="left" w:pos="450"/>
        </w:tabs>
        <w:autoSpaceDE w:val="0"/>
        <w:autoSpaceDN w:val="0"/>
        <w:adjustRightInd w:val="0"/>
        <w:spacing w:after="120"/>
        <w:ind w:left="0" w:hanging="2"/>
        <w:jc w:val="both"/>
        <w:rPr>
          <w:rFonts w:ascii="Book Antiqua" w:hAnsi="Book Antiqua" w:cs="Times New Roman"/>
          <w:bCs/>
        </w:rPr>
      </w:pPr>
      <w:r w:rsidRPr="00DC6AE9">
        <w:rPr>
          <w:rFonts w:ascii="Book Antiqua" w:hAnsi="Book Antiqua" w:cs="Times New Roman"/>
          <w:bCs/>
        </w:rPr>
        <w:t xml:space="preserve">Davis, J. R., &amp; </w:t>
      </w:r>
      <w:proofErr w:type="spellStart"/>
      <w:r w:rsidRPr="00DC6AE9">
        <w:rPr>
          <w:rFonts w:ascii="Book Antiqua" w:hAnsi="Book Antiqua" w:cs="Times New Roman"/>
          <w:bCs/>
        </w:rPr>
        <w:t>Bezemer</w:t>
      </w:r>
      <w:proofErr w:type="spellEnd"/>
      <w:r w:rsidRPr="00DC6AE9">
        <w:rPr>
          <w:rFonts w:ascii="Book Antiqua" w:hAnsi="Book Antiqua" w:cs="Times New Roman"/>
          <w:bCs/>
        </w:rPr>
        <w:t xml:space="preserve">, D. (2004). The development of the rural non-farm economy in developing countries and transition economies: Key emerging and conceptual issues. Chatham, UK: Natural Resources Institute. Retrieved from: </w:t>
      </w:r>
      <w:hyperlink r:id="rId8" w:history="1">
        <w:r w:rsidRPr="00DC6AE9">
          <w:rPr>
            <w:rStyle w:val="Hyperlink"/>
            <w:rFonts w:ascii="Book Antiqua" w:hAnsi="Book Antiqua" w:cs="Times New Roman"/>
            <w:bCs/>
          </w:rPr>
          <w:t>http://projects.nri.org/rnfe/pub/papers/keyissues.pdf</w:t>
        </w:r>
      </w:hyperlink>
    </w:p>
    <w:p w:rsidR="00DC6AE9" w:rsidRPr="00DC6AE9" w:rsidRDefault="00DC6AE9" w:rsidP="00DC6AE9">
      <w:pPr>
        <w:autoSpaceDE w:val="0"/>
        <w:autoSpaceDN w:val="0"/>
        <w:adjustRightInd w:val="0"/>
        <w:spacing w:after="120"/>
        <w:ind w:left="0" w:hanging="2"/>
        <w:jc w:val="both"/>
        <w:rPr>
          <w:rFonts w:ascii="Book Antiqua" w:hAnsi="Book Antiqua" w:cs="Times New Roman"/>
        </w:rPr>
      </w:pPr>
      <w:r w:rsidRPr="00DC6AE9">
        <w:rPr>
          <w:rFonts w:ascii="Book Antiqua" w:hAnsi="Book Antiqua" w:cs="Times New Roman"/>
          <w:color w:val="000000"/>
        </w:rPr>
        <w:t xml:space="preserve">de </w:t>
      </w:r>
      <w:proofErr w:type="spellStart"/>
      <w:r w:rsidRPr="00DC6AE9">
        <w:rPr>
          <w:rFonts w:ascii="Book Antiqua" w:hAnsi="Book Antiqua" w:cs="Times New Roman"/>
          <w:color w:val="000000"/>
        </w:rPr>
        <w:t>Janvry</w:t>
      </w:r>
      <w:proofErr w:type="spellEnd"/>
      <w:r w:rsidRPr="00DC6AE9">
        <w:rPr>
          <w:rFonts w:ascii="Book Antiqua" w:hAnsi="Book Antiqua" w:cs="Times New Roman"/>
          <w:color w:val="000000"/>
        </w:rPr>
        <w:t xml:space="preserve">, A., E. </w:t>
      </w:r>
      <w:proofErr w:type="spellStart"/>
      <w:r w:rsidRPr="00DC6AE9">
        <w:rPr>
          <w:rFonts w:ascii="Book Antiqua" w:hAnsi="Book Antiqua" w:cs="Times New Roman"/>
          <w:color w:val="000000"/>
        </w:rPr>
        <w:t>Sadoulet</w:t>
      </w:r>
      <w:proofErr w:type="spellEnd"/>
      <w:r w:rsidRPr="00DC6AE9">
        <w:rPr>
          <w:rFonts w:ascii="Book Antiqua" w:hAnsi="Book Antiqua" w:cs="Times New Roman"/>
          <w:color w:val="000000"/>
        </w:rPr>
        <w:t xml:space="preserve">, and N. Zhu. (2005). “The Role of Nonfarm Incomes in Reducing Rural Poverty and Inequality in China.” CUDARE Working Paper No. 1001. UC Berkeley Department of Agricultural and Resource Economics, UCB. </w:t>
      </w:r>
      <w:hyperlink r:id="rId9" w:history="1">
        <w:r w:rsidRPr="00DC6AE9">
          <w:rPr>
            <w:rStyle w:val="Hyperlink"/>
            <w:rFonts w:ascii="Book Antiqua" w:hAnsi="Book Antiqua" w:cs="Times New Roman"/>
          </w:rPr>
          <w:t>http://escholarship.org/uc/item/7ts2z766</w:t>
        </w:r>
      </w:hyperlink>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proofErr w:type="spellStart"/>
      <w:r w:rsidRPr="00DC6AE9">
        <w:rPr>
          <w:rFonts w:ascii="Book Antiqua" w:hAnsi="Book Antiqua" w:cs="Times New Roman"/>
          <w:bCs/>
        </w:rPr>
        <w:t>Dimova</w:t>
      </w:r>
      <w:proofErr w:type="spellEnd"/>
      <w:r w:rsidRPr="00DC6AE9">
        <w:rPr>
          <w:rFonts w:ascii="Book Antiqua" w:hAnsi="Book Antiqua" w:cs="Times New Roman"/>
          <w:bCs/>
        </w:rPr>
        <w:t>, R.</w:t>
      </w:r>
      <w:proofErr w:type="gramStart"/>
      <w:r w:rsidRPr="00DC6AE9">
        <w:rPr>
          <w:rFonts w:ascii="Book Antiqua" w:hAnsi="Book Antiqua" w:cs="Times New Roman"/>
          <w:bCs/>
        </w:rPr>
        <w:t xml:space="preserve">,  </w:t>
      </w:r>
      <w:proofErr w:type="spellStart"/>
      <w:r w:rsidRPr="00DC6AE9">
        <w:rPr>
          <w:rFonts w:ascii="Book Antiqua" w:hAnsi="Book Antiqua" w:cs="Times New Roman"/>
          <w:bCs/>
        </w:rPr>
        <w:t>K.Sen</w:t>
      </w:r>
      <w:proofErr w:type="spellEnd"/>
      <w:r w:rsidRPr="00DC6AE9">
        <w:rPr>
          <w:rFonts w:ascii="Book Antiqua" w:hAnsi="Book Antiqua" w:cs="Times New Roman"/>
          <w:bCs/>
        </w:rPr>
        <w:t>.</w:t>
      </w:r>
      <w:proofErr w:type="gramEnd"/>
      <w:r w:rsidRPr="00DC6AE9">
        <w:rPr>
          <w:rFonts w:ascii="Book Antiqua" w:hAnsi="Book Antiqua" w:cs="Times New Roman"/>
          <w:bCs/>
        </w:rPr>
        <w:t xml:space="preserve"> (2010). Is Household Income Diversification A Means </w:t>
      </w:r>
      <w:proofErr w:type="gramStart"/>
      <w:r w:rsidRPr="00DC6AE9">
        <w:rPr>
          <w:rFonts w:ascii="Book Antiqua" w:hAnsi="Book Antiqua" w:cs="Times New Roman"/>
          <w:bCs/>
        </w:rPr>
        <w:t>Of</w:t>
      </w:r>
      <w:proofErr w:type="gramEnd"/>
      <w:r w:rsidRPr="00DC6AE9">
        <w:rPr>
          <w:rFonts w:ascii="Book Antiqua" w:hAnsi="Book Antiqua" w:cs="Times New Roman"/>
          <w:bCs/>
        </w:rPr>
        <w:t xml:space="preserve"> Survival Or A Means Of Accumulation? Panel Data Evidence from Tanzania. BWPI Working Paper Series No. 12210). Manchester, UK: Brooks World Poverty Institute (BWPI), The University of Manchester</w:t>
      </w:r>
    </w:p>
    <w:p w:rsidR="00DC6AE9" w:rsidRPr="00DC6AE9" w:rsidRDefault="00DC6AE9" w:rsidP="00DC6AE9">
      <w:pPr>
        <w:ind w:left="0" w:hanging="2"/>
        <w:jc w:val="both"/>
        <w:rPr>
          <w:rFonts w:ascii="Book Antiqua" w:hAnsi="Book Antiqua" w:cs="Times New Roman"/>
        </w:rPr>
      </w:pPr>
      <w:r w:rsidRPr="00DC6AE9">
        <w:rPr>
          <w:rFonts w:ascii="Book Antiqua" w:hAnsi="Book Antiqua" w:cs="Times New Roman"/>
        </w:rPr>
        <w:t xml:space="preserve">Ellis, F. (1998). Household Strategies </w:t>
      </w:r>
      <w:proofErr w:type="gramStart"/>
      <w:r w:rsidRPr="00DC6AE9">
        <w:rPr>
          <w:rFonts w:ascii="Book Antiqua" w:hAnsi="Book Antiqua" w:cs="Times New Roman"/>
        </w:rPr>
        <w:t>And</w:t>
      </w:r>
      <w:proofErr w:type="gramEnd"/>
      <w:r w:rsidRPr="00DC6AE9">
        <w:rPr>
          <w:rFonts w:ascii="Book Antiqua" w:hAnsi="Book Antiqua" w:cs="Times New Roman"/>
        </w:rPr>
        <w:t xml:space="preserve"> Rural Livelihood Diversification. Journal of Development Studies, 35(1) pp 1 –38</w:t>
      </w:r>
    </w:p>
    <w:p w:rsidR="00DC6AE9" w:rsidRPr="00DC6AE9" w:rsidRDefault="00DC6AE9" w:rsidP="00DC6AE9">
      <w:pPr>
        <w:ind w:left="0" w:hanging="2"/>
        <w:jc w:val="both"/>
        <w:rPr>
          <w:rFonts w:ascii="Book Antiqua" w:hAnsi="Book Antiqua" w:cs="Times New Roman"/>
        </w:rPr>
      </w:pPr>
      <w:proofErr w:type="spellStart"/>
      <w:r w:rsidRPr="00DC6AE9">
        <w:rPr>
          <w:rFonts w:ascii="Book Antiqua" w:hAnsi="Book Antiqua" w:cs="Times New Roman"/>
          <w:bCs/>
        </w:rPr>
        <w:t>Escobal</w:t>
      </w:r>
      <w:proofErr w:type="spellEnd"/>
      <w:r w:rsidRPr="00DC6AE9">
        <w:rPr>
          <w:rFonts w:ascii="Book Antiqua" w:hAnsi="Book Antiqua" w:cs="Times New Roman"/>
          <w:bCs/>
        </w:rPr>
        <w:t xml:space="preserve">, J., 2001. The Determinants </w:t>
      </w:r>
      <w:proofErr w:type="gramStart"/>
      <w:r w:rsidRPr="00DC6AE9">
        <w:rPr>
          <w:rFonts w:ascii="Book Antiqua" w:hAnsi="Book Antiqua" w:cs="Times New Roman"/>
          <w:bCs/>
        </w:rPr>
        <w:t>Of</w:t>
      </w:r>
      <w:proofErr w:type="gramEnd"/>
      <w:r w:rsidRPr="00DC6AE9">
        <w:rPr>
          <w:rFonts w:ascii="Book Antiqua" w:hAnsi="Book Antiqua" w:cs="Times New Roman"/>
          <w:bCs/>
        </w:rPr>
        <w:t xml:space="preserve"> Nonfarm Income Diversification In Rural Peru. World Development 29(3) pp 497–508.</w:t>
      </w:r>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proofErr w:type="spellStart"/>
      <w:r w:rsidRPr="00DC6AE9">
        <w:rPr>
          <w:rFonts w:ascii="Book Antiqua" w:hAnsi="Book Antiqua" w:cs="Times New Roman"/>
          <w:bCs/>
        </w:rPr>
        <w:t>Haggblade</w:t>
      </w:r>
      <w:proofErr w:type="spellEnd"/>
      <w:r w:rsidRPr="00DC6AE9">
        <w:rPr>
          <w:rFonts w:ascii="Book Antiqua" w:hAnsi="Book Antiqua" w:cs="Times New Roman"/>
          <w:bCs/>
        </w:rPr>
        <w:t xml:space="preserve">, S., </w:t>
      </w:r>
      <w:proofErr w:type="spellStart"/>
      <w:proofErr w:type="gramStart"/>
      <w:r w:rsidRPr="00DC6AE9">
        <w:rPr>
          <w:rFonts w:ascii="Book Antiqua" w:hAnsi="Book Antiqua" w:cs="Times New Roman"/>
          <w:bCs/>
        </w:rPr>
        <w:t>P.Hazell</w:t>
      </w:r>
      <w:proofErr w:type="spellEnd"/>
      <w:proofErr w:type="gramEnd"/>
      <w:r w:rsidRPr="00DC6AE9">
        <w:rPr>
          <w:rFonts w:ascii="Book Antiqua" w:hAnsi="Book Antiqua" w:cs="Times New Roman"/>
          <w:bCs/>
        </w:rPr>
        <w:t xml:space="preserve">., </w:t>
      </w:r>
      <w:proofErr w:type="spellStart"/>
      <w:r w:rsidRPr="00DC6AE9">
        <w:rPr>
          <w:rFonts w:ascii="Book Antiqua" w:hAnsi="Book Antiqua" w:cs="Times New Roman"/>
          <w:bCs/>
        </w:rPr>
        <w:t>T.Reardon</w:t>
      </w:r>
      <w:proofErr w:type="spellEnd"/>
      <w:r w:rsidRPr="00DC6AE9">
        <w:rPr>
          <w:rFonts w:ascii="Book Antiqua" w:hAnsi="Book Antiqua" w:cs="Times New Roman"/>
          <w:bCs/>
        </w:rPr>
        <w:t xml:space="preserve">. (2010). The Rural Nonfarm Economy: Prospects </w:t>
      </w:r>
      <w:proofErr w:type="gramStart"/>
      <w:r w:rsidRPr="00DC6AE9">
        <w:rPr>
          <w:rFonts w:ascii="Book Antiqua" w:hAnsi="Book Antiqua" w:cs="Times New Roman"/>
          <w:bCs/>
        </w:rPr>
        <w:t>For</w:t>
      </w:r>
      <w:proofErr w:type="gramEnd"/>
      <w:r w:rsidRPr="00DC6AE9">
        <w:rPr>
          <w:rFonts w:ascii="Book Antiqua" w:hAnsi="Book Antiqua" w:cs="Times New Roman"/>
          <w:bCs/>
        </w:rPr>
        <w:t xml:space="preserve"> Growth And Poverty Reduction. World Development, 38(10) pp 1429–1441.</w:t>
      </w:r>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r w:rsidRPr="00DC6AE9">
        <w:rPr>
          <w:rFonts w:ascii="Book Antiqua" w:hAnsi="Book Antiqua" w:cs="Times New Roman"/>
          <w:bCs/>
        </w:rPr>
        <w:t xml:space="preserve">Himanshu., </w:t>
      </w:r>
      <w:proofErr w:type="spellStart"/>
      <w:proofErr w:type="gramStart"/>
      <w:r w:rsidRPr="00DC6AE9">
        <w:rPr>
          <w:rFonts w:ascii="Book Antiqua" w:hAnsi="Book Antiqua" w:cs="Times New Roman"/>
          <w:bCs/>
        </w:rPr>
        <w:t>P.Lanjouw</w:t>
      </w:r>
      <w:proofErr w:type="spellEnd"/>
      <w:proofErr w:type="gramEnd"/>
      <w:r w:rsidRPr="00DC6AE9">
        <w:rPr>
          <w:rFonts w:ascii="Book Antiqua" w:hAnsi="Book Antiqua" w:cs="Times New Roman"/>
          <w:bCs/>
        </w:rPr>
        <w:t xml:space="preserve">., </w:t>
      </w:r>
      <w:proofErr w:type="spellStart"/>
      <w:r w:rsidRPr="00DC6AE9">
        <w:rPr>
          <w:rFonts w:ascii="Book Antiqua" w:hAnsi="Book Antiqua" w:cs="Times New Roman"/>
          <w:bCs/>
        </w:rPr>
        <w:t>R.Murgai</w:t>
      </w:r>
      <w:proofErr w:type="spellEnd"/>
      <w:r w:rsidRPr="00DC6AE9">
        <w:rPr>
          <w:rFonts w:ascii="Book Antiqua" w:hAnsi="Book Antiqua" w:cs="Times New Roman"/>
          <w:bCs/>
        </w:rPr>
        <w:t xml:space="preserve">., </w:t>
      </w:r>
      <w:proofErr w:type="spellStart"/>
      <w:r w:rsidRPr="00DC6AE9">
        <w:rPr>
          <w:rFonts w:ascii="Book Antiqua" w:hAnsi="Book Antiqua" w:cs="Times New Roman"/>
          <w:bCs/>
        </w:rPr>
        <w:t>N.Stern</w:t>
      </w:r>
      <w:proofErr w:type="spellEnd"/>
      <w:r w:rsidRPr="00DC6AE9">
        <w:rPr>
          <w:rFonts w:ascii="Book Antiqua" w:hAnsi="Book Antiqua" w:cs="Times New Roman"/>
          <w:bCs/>
        </w:rPr>
        <w:t>. (2013). Nonfarm Diversification, Poverty, Economic Mobility, and Income Inequality: A Case Study in Village India. Agricultural Economics 44(4-5) pp 461-73.</w:t>
      </w:r>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r w:rsidRPr="00DC6AE9">
        <w:rPr>
          <w:rFonts w:ascii="Book Antiqua" w:hAnsi="Book Antiqua" w:cs="Times New Roman"/>
          <w:noProof/>
        </w:rPr>
        <w:t>Klasen, S., Priebe, J., Rudolf, R. (2013). Cash crop choice and income dynamics in rural areas</w:t>
      </w:r>
      <w:r w:rsidRPr="00DC6AE9">
        <w:rPr>
          <w:rFonts w:ascii="Times New Roman" w:hAnsi="Times New Roman" w:cs="Times New Roman"/>
          <w:noProof/>
        </w:rPr>
        <w:t> </w:t>
      </w:r>
      <w:r w:rsidRPr="00DC6AE9">
        <w:rPr>
          <w:rFonts w:ascii="Book Antiqua" w:hAnsi="Book Antiqua" w:cs="Times New Roman"/>
          <w:noProof/>
        </w:rPr>
        <w:t>: evidence for post-crisis indonesia. Agricultural Economics 44 (2013) : 349 – 364</w:t>
      </w:r>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proofErr w:type="spellStart"/>
      <w:r w:rsidRPr="00DC6AE9">
        <w:rPr>
          <w:rFonts w:ascii="Book Antiqua" w:hAnsi="Book Antiqua" w:cs="Times New Roman"/>
          <w:bCs/>
        </w:rPr>
        <w:t>Lanjouw</w:t>
      </w:r>
      <w:proofErr w:type="spellEnd"/>
      <w:r w:rsidRPr="00DC6AE9">
        <w:rPr>
          <w:rFonts w:ascii="Book Antiqua" w:hAnsi="Book Antiqua" w:cs="Times New Roman"/>
          <w:bCs/>
        </w:rPr>
        <w:t xml:space="preserve">, J., </w:t>
      </w:r>
      <w:proofErr w:type="spellStart"/>
      <w:proofErr w:type="gramStart"/>
      <w:r w:rsidRPr="00DC6AE9">
        <w:rPr>
          <w:rFonts w:ascii="Book Antiqua" w:hAnsi="Book Antiqua" w:cs="Times New Roman"/>
          <w:bCs/>
        </w:rPr>
        <w:t>P.Lanjouw</w:t>
      </w:r>
      <w:proofErr w:type="spellEnd"/>
      <w:proofErr w:type="gramEnd"/>
      <w:r w:rsidRPr="00DC6AE9">
        <w:rPr>
          <w:rFonts w:ascii="Book Antiqua" w:hAnsi="Book Antiqua" w:cs="Times New Roman"/>
          <w:bCs/>
        </w:rPr>
        <w:t>. (2001). The Rural Nonfarm Sector: Issues and Evidence from Developing Countries. Agricultural Economics 26(1) pp 1- 23.</w:t>
      </w:r>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proofErr w:type="spellStart"/>
      <w:r w:rsidRPr="00DC6AE9">
        <w:rPr>
          <w:rFonts w:ascii="Book Antiqua" w:hAnsi="Book Antiqua" w:cs="Times New Roman"/>
          <w:bCs/>
        </w:rPr>
        <w:t>Mduma</w:t>
      </w:r>
      <w:proofErr w:type="spellEnd"/>
      <w:r w:rsidRPr="00DC6AE9">
        <w:rPr>
          <w:rFonts w:ascii="Book Antiqua" w:hAnsi="Book Antiqua" w:cs="Times New Roman"/>
          <w:bCs/>
        </w:rPr>
        <w:t xml:space="preserve">, J., </w:t>
      </w:r>
      <w:proofErr w:type="spellStart"/>
      <w:proofErr w:type="gramStart"/>
      <w:r w:rsidRPr="00DC6AE9">
        <w:rPr>
          <w:rFonts w:ascii="Book Antiqua" w:hAnsi="Book Antiqua" w:cs="Times New Roman"/>
          <w:bCs/>
        </w:rPr>
        <w:t>P.Wobst</w:t>
      </w:r>
      <w:proofErr w:type="spellEnd"/>
      <w:proofErr w:type="gramEnd"/>
      <w:r w:rsidRPr="00DC6AE9">
        <w:rPr>
          <w:rFonts w:ascii="Book Antiqua" w:hAnsi="Book Antiqua" w:cs="Times New Roman"/>
          <w:bCs/>
        </w:rPr>
        <w:t>. (2005). Determinants of Rural Labor Market Participation in Tanzania African Studies Quarterly 8(2), pp 32 – 47.</w:t>
      </w:r>
    </w:p>
    <w:p w:rsidR="00DC6AE9" w:rsidRPr="00DC6AE9" w:rsidRDefault="00DC6AE9" w:rsidP="00DC6AE9">
      <w:pPr>
        <w:autoSpaceDE w:val="0"/>
        <w:autoSpaceDN w:val="0"/>
        <w:adjustRightInd w:val="0"/>
        <w:spacing w:after="120"/>
        <w:ind w:left="0" w:hanging="2"/>
        <w:jc w:val="both"/>
        <w:rPr>
          <w:rFonts w:ascii="Book Antiqua" w:hAnsi="Book Antiqua" w:cs="Times New Roman"/>
        </w:rPr>
      </w:pPr>
      <w:r w:rsidRPr="00DC6AE9">
        <w:rPr>
          <w:rFonts w:ascii="Book Antiqua" w:hAnsi="Book Antiqua" w:cs="Times New Roman"/>
        </w:rPr>
        <w:lastRenderedPageBreak/>
        <w:t xml:space="preserve">Minot, N., M. </w:t>
      </w:r>
      <w:proofErr w:type="spellStart"/>
      <w:r w:rsidRPr="00DC6AE9">
        <w:rPr>
          <w:rFonts w:ascii="Book Antiqua" w:hAnsi="Book Antiqua" w:cs="Times New Roman"/>
        </w:rPr>
        <w:t>Epprecht</w:t>
      </w:r>
      <w:proofErr w:type="spellEnd"/>
      <w:r w:rsidRPr="00DC6AE9">
        <w:rPr>
          <w:rFonts w:ascii="Book Antiqua" w:hAnsi="Book Antiqua" w:cs="Times New Roman"/>
        </w:rPr>
        <w:t xml:space="preserve">, T.T.T. Anh., L.Q </w:t>
      </w:r>
      <w:proofErr w:type="spellStart"/>
      <w:r w:rsidRPr="00DC6AE9">
        <w:rPr>
          <w:rFonts w:ascii="Book Antiqua" w:hAnsi="Book Antiqua" w:cs="Times New Roman"/>
        </w:rPr>
        <w:t>Trung</w:t>
      </w:r>
      <w:proofErr w:type="spellEnd"/>
      <w:r w:rsidRPr="00DC6AE9">
        <w:rPr>
          <w:rFonts w:ascii="Book Antiqua" w:hAnsi="Book Antiqua" w:cs="Times New Roman"/>
        </w:rPr>
        <w:t xml:space="preserve">, L.Q. (2006). Income Diversification </w:t>
      </w:r>
      <w:proofErr w:type="gramStart"/>
      <w:r w:rsidRPr="00DC6AE9">
        <w:rPr>
          <w:rFonts w:ascii="Book Antiqua" w:hAnsi="Book Antiqua" w:cs="Times New Roman"/>
        </w:rPr>
        <w:t>And</w:t>
      </w:r>
      <w:proofErr w:type="gramEnd"/>
      <w:r w:rsidRPr="00DC6AE9">
        <w:rPr>
          <w:rFonts w:ascii="Book Antiqua" w:hAnsi="Book Antiqua" w:cs="Times New Roman"/>
        </w:rPr>
        <w:t xml:space="preserve"> Poverty In The Northern Uplands Of Vietnam. </w:t>
      </w:r>
      <w:r w:rsidRPr="00DC6AE9">
        <w:rPr>
          <w:rFonts w:ascii="Book Antiqua" w:hAnsi="Book Antiqua" w:cs="Times New Roman"/>
          <w:bCs/>
        </w:rPr>
        <w:t xml:space="preserve"> </w:t>
      </w:r>
      <w:r w:rsidRPr="00DC6AE9">
        <w:rPr>
          <w:rFonts w:ascii="Book Antiqua" w:hAnsi="Book Antiqua" w:cs="Times New Roman"/>
        </w:rPr>
        <w:t xml:space="preserve">International Food Policy Research Institute, No.45. </w:t>
      </w:r>
      <w:r w:rsidRPr="00DC6AE9">
        <w:rPr>
          <w:rFonts w:ascii="Book Antiqua" w:hAnsi="Book Antiqua" w:cs="Times New Roman"/>
          <w:bCs/>
        </w:rPr>
        <w:t xml:space="preserve"> </w:t>
      </w:r>
      <w:r w:rsidRPr="00DC6AE9">
        <w:rPr>
          <w:rFonts w:ascii="Book Antiqua" w:hAnsi="Book Antiqua" w:cs="Times New Roman"/>
        </w:rPr>
        <w:t>Washington, DC.</w:t>
      </w:r>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r w:rsidRPr="00DC6AE9">
        <w:rPr>
          <w:rFonts w:ascii="Book Antiqua" w:hAnsi="Book Antiqua" w:cs="Times New Roman"/>
        </w:rPr>
        <w:t>Prowse, M., 2015. The Determinants of Non-Farm Income Diversification in Rural Ethiopia. Journal of Poverty Alleviation and International Development, 6(1), pp 109-130</w:t>
      </w:r>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r w:rsidRPr="00DC6AE9">
        <w:rPr>
          <w:rFonts w:ascii="Book Antiqua" w:hAnsi="Book Antiqua" w:cs="Times New Roman"/>
          <w:bCs/>
        </w:rPr>
        <w:t>Reardon, T. (1997). Using Evidence of Household Income Diversification to Inform the Study of Rural Nonfarm Labor Market in Africa. World Development 25 (5) pp 735–747.</w:t>
      </w:r>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proofErr w:type="spellStart"/>
      <w:r w:rsidRPr="00DC6AE9">
        <w:rPr>
          <w:rFonts w:ascii="Book Antiqua" w:eastAsia="Cambria" w:hAnsi="Book Antiqua" w:cs="Times New Roman"/>
        </w:rPr>
        <w:t>Schwarze</w:t>
      </w:r>
      <w:proofErr w:type="spellEnd"/>
      <w:r w:rsidRPr="00DC6AE9">
        <w:rPr>
          <w:rFonts w:ascii="Book Antiqua" w:eastAsia="Cambria" w:hAnsi="Book Antiqua" w:cs="Times New Roman"/>
        </w:rPr>
        <w:t>, S., Zeller, M. (2005). Income diversification of rural households in Central Sulawesi, Indonesia. Quarterly Journal of International Agriculture 44 (2005), No. 1: 61-73</w:t>
      </w:r>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proofErr w:type="spellStart"/>
      <w:r w:rsidRPr="00DC6AE9">
        <w:rPr>
          <w:rFonts w:ascii="Book Antiqua" w:hAnsi="Book Antiqua" w:cs="Times New Roman"/>
          <w:bCs/>
        </w:rPr>
        <w:t>Sisay</w:t>
      </w:r>
      <w:proofErr w:type="spellEnd"/>
      <w:r w:rsidRPr="00DC6AE9">
        <w:rPr>
          <w:rFonts w:ascii="Book Antiqua" w:hAnsi="Book Antiqua" w:cs="Times New Roman"/>
          <w:bCs/>
        </w:rPr>
        <w:t xml:space="preserve">, W.A. (2010). Participation into Off-farm Activities in Rural Ethiopia: Who Earns More? </w:t>
      </w:r>
      <w:proofErr w:type="spellStart"/>
      <w:r w:rsidRPr="00DC6AE9">
        <w:rPr>
          <w:rFonts w:ascii="Book Antiqua" w:hAnsi="Book Antiqua" w:cs="Times New Roman"/>
          <w:bCs/>
        </w:rPr>
        <w:t>Masters</w:t>
      </w:r>
      <w:proofErr w:type="spellEnd"/>
      <w:r w:rsidRPr="00DC6AE9">
        <w:rPr>
          <w:rFonts w:ascii="Book Antiqua" w:hAnsi="Book Antiqua" w:cs="Times New Roman"/>
          <w:bCs/>
        </w:rPr>
        <w:t xml:space="preserve"> Thesis, Erasmus University, Rotterdam, Netherlands. </w:t>
      </w:r>
      <w:hyperlink r:id="rId10" w:history="1">
        <w:r w:rsidRPr="00DC6AE9">
          <w:rPr>
            <w:rStyle w:val="Hyperlink"/>
            <w:rFonts w:ascii="Book Antiqua" w:hAnsi="Book Antiqua" w:cs="Times New Roman"/>
            <w:bCs/>
          </w:rPr>
          <w:t>http://thesis.eur.nl/pub/</w:t>
        </w:r>
      </w:hyperlink>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r w:rsidRPr="00DC6AE9">
        <w:rPr>
          <w:rFonts w:ascii="Book Antiqua" w:hAnsi="Book Antiqua" w:cs="Times New Roman"/>
          <w:bCs/>
        </w:rPr>
        <w:t xml:space="preserve">Thapa, G., </w:t>
      </w:r>
      <w:proofErr w:type="spellStart"/>
      <w:r w:rsidRPr="00DC6AE9">
        <w:rPr>
          <w:rFonts w:ascii="Book Antiqua" w:hAnsi="Book Antiqua" w:cs="Times New Roman"/>
          <w:bCs/>
        </w:rPr>
        <w:t>Gaiha</w:t>
      </w:r>
      <w:proofErr w:type="spellEnd"/>
      <w:r w:rsidRPr="00DC6AE9">
        <w:rPr>
          <w:rFonts w:ascii="Book Antiqua" w:hAnsi="Book Antiqua" w:cs="Times New Roman"/>
          <w:bCs/>
        </w:rPr>
        <w:t xml:space="preserve">, R., </w:t>
      </w:r>
      <w:proofErr w:type="spellStart"/>
      <w:proofErr w:type="gramStart"/>
      <w:r w:rsidRPr="00DC6AE9">
        <w:rPr>
          <w:rFonts w:ascii="Book Antiqua" w:hAnsi="Book Antiqua" w:cs="Times New Roman"/>
          <w:bCs/>
        </w:rPr>
        <w:t>S.Kaur</w:t>
      </w:r>
      <w:proofErr w:type="spellEnd"/>
      <w:proofErr w:type="gramEnd"/>
      <w:r w:rsidRPr="00DC6AE9">
        <w:rPr>
          <w:rFonts w:ascii="Book Antiqua" w:hAnsi="Book Antiqua" w:cs="Times New Roman"/>
          <w:bCs/>
        </w:rPr>
        <w:t xml:space="preserve">., </w:t>
      </w:r>
      <w:proofErr w:type="spellStart"/>
      <w:r w:rsidRPr="00DC6AE9">
        <w:rPr>
          <w:rFonts w:ascii="Book Antiqua" w:hAnsi="Book Antiqua" w:cs="Times New Roman"/>
          <w:bCs/>
        </w:rPr>
        <w:t>N.Kaicker</w:t>
      </w:r>
      <w:proofErr w:type="spellEnd"/>
      <w:r w:rsidRPr="00DC6AE9">
        <w:rPr>
          <w:rFonts w:ascii="Book Antiqua" w:hAnsi="Book Antiqua" w:cs="Times New Roman"/>
          <w:bCs/>
        </w:rPr>
        <w:t xml:space="preserve">., </w:t>
      </w:r>
      <w:proofErr w:type="spellStart"/>
      <w:r w:rsidRPr="00DC6AE9">
        <w:rPr>
          <w:rFonts w:ascii="Book Antiqua" w:hAnsi="Book Antiqua" w:cs="Times New Roman"/>
          <w:bCs/>
        </w:rPr>
        <w:t>P.Vashishtha</w:t>
      </w:r>
      <w:proofErr w:type="spellEnd"/>
      <w:r w:rsidRPr="00DC6AE9">
        <w:rPr>
          <w:rFonts w:ascii="Book Antiqua" w:hAnsi="Book Antiqua" w:cs="Times New Roman"/>
          <w:bCs/>
        </w:rPr>
        <w:t xml:space="preserve">. (2013). Agriculture-Pathways </w:t>
      </w:r>
      <w:proofErr w:type="gramStart"/>
      <w:r w:rsidRPr="00DC6AE9">
        <w:rPr>
          <w:rFonts w:ascii="Book Antiqua" w:hAnsi="Book Antiqua" w:cs="Times New Roman"/>
          <w:bCs/>
        </w:rPr>
        <w:t>To</w:t>
      </w:r>
      <w:proofErr w:type="gramEnd"/>
      <w:r w:rsidRPr="00DC6AE9">
        <w:rPr>
          <w:rFonts w:ascii="Book Antiqua" w:hAnsi="Book Antiqua" w:cs="Times New Roman"/>
          <w:bCs/>
        </w:rPr>
        <w:t xml:space="preserve"> Prosperity In Asia And The Pacific. Discussion papers Series 17. Rome, the Asia and the Pacific Division, IFAD.</w:t>
      </w:r>
    </w:p>
    <w:p w:rsidR="00DC6AE9" w:rsidRPr="00DC6AE9" w:rsidRDefault="00DC6AE9" w:rsidP="00DC6AE9">
      <w:pPr>
        <w:autoSpaceDE w:val="0"/>
        <w:autoSpaceDN w:val="0"/>
        <w:adjustRightInd w:val="0"/>
        <w:spacing w:after="120"/>
        <w:ind w:left="0" w:hanging="2"/>
        <w:jc w:val="both"/>
        <w:rPr>
          <w:rFonts w:ascii="Book Antiqua" w:hAnsi="Book Antiqua" w:cs="Times New Roman"/>
          <w:bCs/>
        </w:rPr>
      </w:pPr>
      <w:r w:rsidRPr="00DC6AE9">
        <w:rPr>
          <w:rFonts w:ascii="Book Antiqua" w:hAnsi="Book Antiqua" w:cs="Times New Roman"/>
          <w:bCs/>
        </w:rPr>
        <w:t>World Bank. (2014). Reducing extreme poverty in Indonesia. Available at: http://www.worldbank.org/en/country/indonesia/brief/reducing-extreme-poverty-in-indonesia</w:t>
      </w:r>
    </w:p>
    <w:p w:rsidR="00DC6AE9" w:rsidRPr="00DC6AE9" w:rsidRDefault="00DC6AE9" w:rsidP="00DC6AE9">
      <w:pPr>
        <w:autoSpaceDE w:val="0"/>
        <w:autoSpaceDN w:val="0"/>
        <w:adjustRightInd w:val="0"/>
        <w:spacing w:after="120"/>
        <w:ind w:left="0" w:hanging="2"/>
        <w:jc w:val="both"/>
        <w:rPr>
          <w:rFonts w:ascii="Book Antiqua" w:hAnsi="Book Antiqua" w:cs="Times New Roman"/>
        </w:rPr>
      </w:pPr>
      <w:r w:rsidRPr="00DC6AE9">
        <w:rPr>
          <w:rFonts w:ascii="Book Antiqua" w:hAnsi="Book Antiqua" w:cs="Times New Roman"/>
        </w:rPr>
        <w:t xml:space="preserve">World Bank (2014): Indonesia Risk Profile. Available at:  </w:t>
      </w:r>
      <w:hyperlink r:id="rId11" w:history="1">
        <w:r w:rsidRPr="00DC6AE9">
          <w:rPr>
            <w:rStyle w:val="Hyperlink"/>
            <w:rFonts w:ascii="Book Antiqua" w:hAnsi="Book Antiqua" w:cs="Times New Roman"/>
          </w:rPr>
          <w:t>http://sdwebx.worldbank.org/climateportalb/home.cfm?page=country_profile&amp;CCode=IDN</w:t>
        </w:r>
      </w:hyperlink>
    </w:p>
    <w:p w:rsidR="00DC6AE9" w:rsidRPr="00DC6AE9" w:rsidRDefault="00DC6AE9" w:rsidP="00DC6AE9">
      <w:pPr>
        <w:autoSpaceDE w:val="0"/>
        <w:autoSpaceDN w:val="0"/>
        <w:adjustRightInd w:val="0"/>
        <w:spacing w:after="120"/>
        <w:ind w:left="0" w:hanging="2"/>
        <w:jc w:val="both"/>
        <w:rPr>
          <w:rFonts w:ascii="Book Antiqua" w:hAnsi="Book Antiqua" w:cs="Times New Roman"/>
        </w:rPr>
      </w:pPr>
      <w:r w:rsidRPr="00DC6AE9">
        <w:rPr>
          <w:rFonts w:ascii="Book Antiqua" w:hAnsi="Book Antiqua" w:cs="Times New Roman"/>
          <w:bCs/>
        </w:rPr>
        <w:t>World Bank, 2016. Indonesian Economic Transformation and Employment: Policy Input for an Indonesia Jobs Strategy. The World Bank, Washington, D.C.</w:t>
      </w:r>
    </w:p>
    <w:p w:rsidR="00DC6AE9" w:rsidRPr="00DC6AE9" w:rsidRDefault="00DC6AE9" w:rsidP="00DC6AE9">
      <w:pPr>
        <w:widowControl w:val="0"/>
        <w:autoSpaceDE w:val="0"/>
        <w:autoSpaceDN w:val="0"/>
        <w:adjustRightInd w:val="0"/>
        <w:ind w:left="0" w:hanging="2"/>
        <w:jc w:val="both"/>
        <w:rPr>
          <w:rFonts w:ascii="Book Antiqua" w:hAnsi="Book Antiqua"/>
        </w:rPr>
      </w:pPr>
      <w:r w:rsidRPr="00DC6AE9">
        <w:rPr>
          <w:rFonts w:ascii="Book Antiqua" w:hAnsi="Book Antiqua" w:cs="Times New Roman"/>
          <w:bCs/>
        </w:rPr>
        <w:t>World Bank. 2006).  Making the New Indonesia Work for the Poor: Overview. The World Bank, Washington, D.C</w:t>
      </w:r>
    </w:p>
    <w:p w:rsidR="00BE2B7C" w:rsidRPr="00DC6AE9" w:rsidRDefault="00BE2B7C" w:rsidP="00DC6AE9">
      <w:pPr>
        <w:pBdr>
          <w:top w:val="nil"/>
          <w:left w:val="nil"/>
          <w:bottom w:val="nil"/>
          <w:right w:val="nil"/>
          <w:between w:val="nil"/>
        </w:pBdr>
        <w:shd w:val="clear" w:color="auto" w:fill="FFFFFF"/>
        <w:spacing w:before="120" w:after="0" w:line="240" w:lineRule="auto"/>
        <w:ind w:left="0" w:hanging="2"/>
        <w:jc w:val="both"/>
        <w:rPr>
          <w:rFonts w:ascii="Book Antiqua" w:eastAsia="Book Antiqua" w:hAnsi="Book Antiqua" w:cs="Book Antiqua"/>
          <w:color w:val="000000"/>
        </w:rPr>
      </w:pPr>
    </w:p>
    <w:sectPr w:rsidR="00BE2B7C" w:rsidRPr="00DC6AE9">
      <w:headerReference w:type="even" r:id="rId12"/>
      <w:headerReference w:type="default" r:id="rId13"/>
      <w:footerReference w:type="even" r:id="rId14"/>
      <w:footerReference w:type="default" r:id="rId15"/>
      <w:headerReference w:type="first" r:id="rId16"/>
      <w:footerReference w:type="first" r:id="rId17"/>
      <w:pgSz w:w="11907" w:h="16839"/>
      <w:pgMar w:top="1701" w:right="1701" w:bottom="1701" w:left="1701" w:header="720" w:footer="720" w:gutter="0"/>
      <w:pgNumType w:start="14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08BC" w:rsidRDefault="007F08BC">
      <w:pPr>
        <w:spacing w:after="0" w:line="240" w:lineRule="auto"/>
        <w:ind w:left="0" w:hanging="2"/>
      </w:pPr>
      <w:r>
        <w:separator/>
      </w:r>
    </w:p>
  </w:endnote>
  <w:endnote w:type="continuationSeparator" w:id="0">
    <w:p w:rsidR="007F08BC" w:rsidRDefault="007F08B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TSY">
    <w:altName w:val="Arial Unicode MS"/>
    <w:panose1 w:val="020B0604020202020204"/>
    <w:charset w:val="81"/>
    <w:family w:val="auto"/>
    <w:notTrueType/>
    <w:pitch w:val="default"/>
    <w:sig w:usb0="00000001" w:usb1="09060000" w:usb2="00000010" w:usb3="00000000" w:csb0="00080000" w:csb1="00000000"/>
  </w:font>
  <w:font w:name="TT161t00">
    <w:altName w:val="Arial Unicode MS"/>
    <w:panose1 w:val="020B0604020202020204"/>
    <w:charset w:val="81"/>
    <w:family w:val="auto"/>
    <w:notTrueType/>
    <w:pitch w:val="default"/>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20B0604020202020204"/>
    <w:charset w:val="00"/>
    <w:family w:val="auto"/>
    <w:pitch w:val="variable"/>
    <w:sig w:usb0="00000000"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B7C" w:rsidRDefault="00000000">
    <w:pPr>
      <w:pBdr>
        <w:top w:val="nil"/>
        <w:left w:val="nil"/>
        <w:bottom w:val="nil"/>
        <w:right w:val="nil"/>
        <w:between w:val="nil"/>
      </w:pBdr>
      <w:spacing w:after="0" w:line="240" w:lineRule="auto"/>
      <w:ind w:left="0" w:hanging="2"/>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fldChar w:fldCharType="begin"/>
    </w:r>
    <w:r>
      <w:rPr>
        <w:rFonts w:ascii="Book Antiqua" w:eastAsia="Book Antiqua" w:hAnsi="Book Antiqua" w:cs="Book Antiqua"/>
        <w:color w:val="000000"/>
        <w:sz w:val="20"/>
        <w:szCs w:val="20"/>
      </w:rPr>
      <w:instrText>PAGE</w:instrText>
    </w:r>
    <w:r>
      <w:rPr>
        <w:rFonts w:ascii="Book Antiqua" w:eastAsia="Book Antiqua" w:hAnsi="Book Antiqua" w:cs="Book Antiqua"/>
        <w:color w:val="000000"/>
        <w:sz w:val="20"/>
        <w:szCs w:val="20"/>
      </w:rPr>
      <w:fldChar w:fldCharType="separate"/>
    </w:r>
    <w:r w:rsidR="002C5ED5">
      <w:rPr>
        <w:rFonts w:ascii="Book Antiqua" w:eastAsia="Book Antiqua" w:hAnsi="Book Antiqua" w:cs="Book Antiqua"/>
        <w:noProof/>
        <w:color w:val="000000"/>
        <w:sz w:val="20"/>
        <w:szCs w:val="20"/>
      </w:rPr>
      <w:t>148</w:t>
    </w:r>
    <w:r>
      <w:rPr>
        <w:rFonts w:ascii="Book Antiqua" w:eastAsia="Book Antiqua" w:hAnsi="Book Antiqua" w:cs="Book Antiqua"/>
        <w:color w:val="000000"/>
        <w:sz w:val="20"/>
        <w:szCs w:val="20"/>
      </w:rPr>
      <w:fldChar w:fldCharType="end"/>
    </w:r>
  </w:p>
  <w:p w:rsidR="00BE2B7C" w:rsidRDefault="00BE2B7C">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B7C" w:rsidRDefault="00000000">
    <w:pPr>
      <w:pBdr>
        <w:top w:val="nil"/>
        <w:left w:val="nil"/>
        <w:bottom w:val="nil"/>
        <w:right w:val="nil"/>
        <w:between w:val="nil"/>
      </w:pBdr>
      <w:spacing w:after="0" w:line="240" w:lineRule="auto"/>
      <w:ind w:left="0" w:hanging="2"/>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fldChar w:fldCharType="begin"/>
    </w:r>
    <w:r>
      <w:rPr>
        <w:rFonts w:ascii="Book Antiqua" w:eastAsia="Book Antiqua" w:hAnsi="Book Antiqua" w:cs="Book Antiqua"/>
        <w:color w:val="000000"/>
        <w:sz w:val="20"/>
        <w:szCs w:val="20"/>
      </w:rPr>
      <w:instrText>PAGE</w:instrText>
    </w:r>
    <w:r>
      <w:rPr>
        <w:rFonts w:ascii="Book Antiqua" w:eastAsia="Book Antiqua" w:hAnsi="Book Antiqua" w:cs="Book Antiqua"/>
        <w:color w:val="000000"/>
        <w:sz w:val="20"/>
        <w:szCs w:val="20"/>
      </w:rPr>
      <w:fldChar w:fldCharType="separate"/>
    </w:r>
    <w:r w:rsidR="002C5ED5">
      <w:rPr>
        <w:rFonts w:ascii="Book Antiqua" w:eastAsia="Book Antiqua" w:hAnsi="Book Antiqua" w:cs="Book Antiqua"/>
        <w:noProof/>
        <w:color w:val="000000"/>
        <w:sz w:val="20"/>
        <w:szCs w:val="20"/>
      </w:rPr>
      <w:t>147</w:t>
    </w:r>
    <w:r>
      <w:rPr>
        <w:rFonts w:ascii="Book Antiqua" w:eastAsia="Book Antiqua" w:hAnsi="Book Antiqua" w:cs="Book Antiqua"/>
        <w:color w:val="000000"/>
        <w:sz w:val="20"/>
        <w:szCs w:val="20"/>
      </w:rPr>
      <w:fldChar w:fldCharType="end"/>
    </w:r>
  </w:p>
  <w:p w:rsidR="00BE2B7C" w:rsidRDefault="00BE2B7C">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B7C" w:rsidRDefault="00000000">
    <w:pPr>
      <w:pBdr>
        <w:top w:val="nil"/>
        <w:left w:val="nil"/>
        <w:bottom w:val="nil"/>
        <w:right w:val="nil"/>
        <w:between w:val="nil"/>
      </w:pBdr>
      <w:spacing w:after="0" w:line="240" w:lineRule="auto"/>
      <w:ind w:left="0" w:hanging="2"/>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fldChar w:fldCharType="begin"/>
    </w:r>
    <w:r>
      <w:rPr>
        <w:rFonts w:ascii="Book Antiqua" w:eastAsia="Book Antiqua" w:hAnsi="Book Antiqua" w:cs="Book Antiqua"/>
        <w:color w:val="000000"/>
        <w:sz w:val="20"/>
        <w:szCs w:val="20"/>
      </w:rPr>
      <w:instrText>PAGE</w:instrText>
    </w:r>
    <w:r>
      <w:rPr>
        <w:rFonts w:ascii="Book Antiqua" w:eastAsia="Book Antiqua" w:hAnsi="Book Antiqua" w:cs="Book Antiqua"/>
        <w:color w:val="000000"/>
        <w:sz w:val="20"/>
        <w:szCs w:val="20"/>
      </w:rPr>
      <w:fldChar w:fldCharType="separate"/>
    </w:r>
    <w:r w:rsidR="002C5ED5">
      <w:rPr>
        <w:rFonts w:ascii="Book Antiqua" w:eastAsia="Book Antiqua" w:hAnsi="Book Antiqua" w:cs="Book Antiqua"/>
        <w:noProof/>
        <w:color w:val="000000"/>
        <w:sz w:val="20"/>
        <w:szCs w:val="20"/>
      </w:rPr>
      <w:t>146</w:t>
    </w:r>
    <w:r>
      <w:rPr>
        <w:rFonts w:ascii="Book Antiqua" w:eastAsia="Book Antiqua" w:hAnsi="Book Antiqua" w:cs="Book Antiqua"/>
        <w:color w:val="000000"/>
        <w:sz w:val="20"/>
        <w:szCs w:val="20"/>
      </w:rPr>
      <w:fldChar w:fldCharType="end"/>
    </w:r>
  </w:p>
  <w:p w:rsidR="00BE2B7C" w:rsidRDefault="00BE2B7C">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08BC" w:rsidRDefault="007F08BC">
      <w:pPr>
        <w:spacing w:after="0" w:line="240" w:lineRule="auto"/>
        <w:ind w:left="0" w:hanging="2"/>
      </w:pPr>
      <w:r>
        <w:separator/>
      </w:r>
    </w:p>
  </w:footnote>
  <w:footnote w:type="continuationSeparator" w:id="0">
    <w:p w:rsidR="007F08BC" w:rsidRDefault="007F08B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B7C" w:rsidRDefault="00000000">
    <w:pPr>
      <w:pBdr>
        <w:top w:val="nil"/>
        <w:left w:val="nil"/>
        <w:bottom w:val="nil"/>
        <w:right w:val="nil"/>
        <w:between w:val="nil"/>
      </w:pBdr>
      <w:spacing w:after="0" w:line="240" w:lineRule="auto"/>
      <w:ind w:left="0" w:hanging="2"/>
      <w:rPr>
        <w:rFonts w:ascii="Book Antiqua" w:eastAsia="Book Antiqua" w:hAnsi="Book Antiqua" w:cs="Book Antiqua"/>
        <w:color w:val="000000"/>
        <w:szCs w:val="22"/>
      </w:rPr>
    </w:pPr>
    <w:r>
      <w:rPr>
        <w:rFonts w:ascii="Book Antiqua" w:eastAsia="Book Antiqua" w:hAnsi="Book Antiqua" w:cs="Book Antiqua"/>
        <w:b/>
        <w:color w:val="000000"/>
        <w:sz w:val="20"/>
        <w:szCs w:val="20"/>
      </w:rPr>
      <w:t xml:space="preserve">ISSN: </w:t>
    </w:r>
    <w:r>
      <w:rPr>
        <w:rFonts w:ascii="Book Antiqua" w:eastAsia="Book Antiqua" w:hAnsi="Book Antiqua" w:cs="Book Antiqua"/>
        <w:color w:val="000000"/>
        <w:sz w:val="20"/>
        <w:szCs w:val="20"/>
      </w:rPr>
      <w:t xml:space="preserve">2337-9782, </w:t>
    </w:r>
    <w:r>
      <w:rPr>
        <w:rFonts w:ascii="Book Antiqua" w:eastAsia="Book Antiqua" w:hAnsi="Book Antiqua" w:cs="Book Antiqua"/>
        <w:b/>
        <w:color w:val="000000"/>
        <w:sz w:val="20"/>
        <w:szCs w:val="20"/>
      </w:rPr>
      <w:t>E-ISSN:</w:t>
    </w:r>
    <w:r>
      <w:rPr>
        <w:rFonts w:ascii="Book Antiqua" w:eastAsia="Book Antiqua" w:hAnsi="Book Antiqua" w:cs="Book Antiqua"/>
        <w:color w:val="000000"/>
        <w:sz w:val="20"/>
        <w:szCs w:val="20"/>
      </w:rPr>
      <w:t xml:space="preserve"> 2580-6815</w:t>
    </w:r>
  </w:p>
  <w:p w:rsidR="00BE2B7C" w:rsidRDefault="00BE2B7C">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B7C" w:rsidRDefault="00000000">
    <w:pPr>
      <w:pBdr>
        <w:top w:val="nil"/>
        <w:left w:val="nil"/>
        <w:bottom w:val="nil"/>
        <w:right w:val="nil"/>
        <w:between w:val="nil"/>
      </w:pBdr>
      <w:spacing w:after="0" w:line="240" w:lineRule="auto"/>
      <w:ind w:left="0" w:hanging="2"/>
      <w:jc w:val="right"/>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 xml:space="preserve">Int. J. </w:t>
    </w:r>
    <w:proofErr w:type="spellStart"/>
    <w:r>
      <w:rPr>
        <w:rFonts w:ascii="Book Antiqua" w:eastAsia="Book Antiqua" w:hAnsi="Book Antiqua" w:cs="Book Antiqua"/>
        <w:i/>
        <w:color w:val="000000"/>
        <w:sz w:val="20"/>
        <w:szCs w:val="20"/>
      </w:rPr>
      <w:t>Agr</w:t>
    </w:r>
    <w:proofErr w:type="spellEnd"/>
    <w:r>
      <w:rPr>
        <w:rFonts w:ascii="Book Antiqua" w:eastAsia="Book Antiqua" w:hAnsi="Book Antiqua" w:cs="Book Antiqua"/>
        <w:i/>
        <w:color w:val="000000"/>
        <w:sz w:val="20"/>
        <w:szCs w:val="20"/>
      </w:rPr>
      <w:t>. Syst.</w:t>
    </w:r>
    <w:r>
      <w:rPr>
        <w:rFonts w:ascii="Book Antiqua" w:eastAsia="Book Antiqua" w:hAnsi="Book Antiqua" w:cs="Book Antiqua"/>
        <w:color w:val="000000"/>
        <w:sz w:val="20"/>
        <w:szCs w:val="20"/>
      </w:rPr>
      <w:t xml:space="preserve"> </w:t>
    </w:r>
    <w:proofErr w:type="gramStart"/>
    <w:r>
      <w:rPr>
        <w:rFonts w:ascii="Book Antiqua" w:eastAsia="Book Antiqua" w:hAnsi="Book Antiqua" w:cs="Book Antiqua"/>
        <w:color w:val="000000"/>
        <w:sz w:val="20"/>
        <w:szCs w:val="20"/>
      </w:rPr>
      <w:t>Vol(</w:t>
    </w:r>
    <w:proofErr w:type="gramEnd"/>
    <w:r>
      <w:rPr>
        <w:rFonts w:ascii="Book Antiqua" w:eastAsia="Book Antiqua" w:hAnsi="Book Antiqua" w:cs="Book Antiqua"/>
        <w:color w:val="000000"/>
        <w:sz w:val="20"/>
        <w:szCs w:val="20"/>
      </w:rPr>
      <w:t>Issue):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B7C" w:rsidRDefault="00000000">
    <w:pPr>
      <w:pBdr>
        <w:top w:val="nil"/>
        <w:left w:val="nil"/>
        <w:bottom w:val="nil"/>
        <w:right w:val="nil"/>
        <w:between w:val="nil"/>
      </w:pBdr>
      <w:spacing w:after="0" w:line="240" w:lineRule="auto"/>
      <w:ind w:left="1" w:hanging="3"/>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6"/>
        <w:szCs w:val="26"/>
      </w:rPr>
      <w:t>International Journal of Agriculture System</w:t>
    </w:r>
    <w:r>
      <w:rPr>
        <w:noProof/>
      </w:rPr>
      <w:drawing>
        <wp:anchor distT="0" distB="0" distL="114300" distR="114300" simplePos="0" relativeHeight="251658240" behindDoc="0" locked="0" layoutInCell="1" hidden="0" allowOverlap="1">
          <wp:simplePos x="0" y="0"/>
          <wp:positionH relativeFrom="column">
            <wp:posOffset>3995420</wp:posOffset>
          </wp:positionH>
          <wp:positionV relativeFrom="paragraph">
            <wp:posOffset>-177164</wp:posOffset>
          </wp:positionV>
          <wp:extent cx="1490980" cy="69596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0980" cy="695960"/>
                  </a:xfrm>
                  <a:prstGeom prst="rect">
                    <a:avLst/>
                  </a:prstGeom>
                  <a:ln/>
                </pic:spPr>
              </pic:pic>
            </a:graphicData>
          </a:graphic>
        </wp:anchor>
      </w:drawing>
    </w:r>
  </w:p>
  <w:p w:rsidR="00BE2B7C" w:rsidRDefault="00000000">
    <w:pPr>
      <w:pBdr>
        <w:top w:val="nil"/>
        <w:left w:val="nil"/>
        <w:bottom w:val="nil"/>
        <w:right w:val="nil"/>
        <w:between w:val="nil"/>
      </w:pBdr>
      <w:spacing w:after="0" w:line="240" w:lineRule="auto"/>
      <w:ind w:left="0" w:hanging="2"/>
      <w:rPr>
        <w:color w:val="000000"/>
        <w:szCs w:val="22"/>
      </w:rPr>
    </w:pPr>
    <w:r>
      <w:rPr>
        <w:color w:val="000000"/>
        <w:szCs w:val="22"/>
      </w:rPr>
      <w:t>Vol. X Issue X, June/December XXXX</w:t>
    </w:r>
  </w:p>
  <w:p w:rsidR="00BE2B7C" w:rsidRDefault="00000000">
    <w:pPr>
      <w:pBdr>
        <w:top w:val="single" w:sz="4" w:space="1" w:color="000000"/>
        <w:left w:val="nil"/>
        <w:bottom w:val="single" w:sz="4" w:space="1" w:color="000000"/>
        <w:right w:val="nil"/>
        <w:between w:val="nil"/>
      </w:pBdr>
      <w:spacing w:after="0" w:line="240" w:lineRule="auto"/>
      <w:ind w:left="0" w:hanging="2"/>
      <w:rPr>
        <w:color w:val="006D32"/>
        <w:szCs w:val="22"/>
      </w:rPr>
    </w:pPr>
    <w:r>
      <w:rPr>
        <w:b/>
        <w:color w:val="006D32"/>
        <w:szCs w:val="22"/>
      </w:rPr>
      <w:t>Nationally Accredited Journal Decree No.</w:t>
    </w:r>
    <w:r>
      <w:rPr>
        <w:b/>
        <w:color w:val="006D32"/>
        <w:sz w:val="28"/>
      </w:rPr>
      <w:t xml:space="preserve"> </w:t>
    </w:r>
    <w:r>
      <w:rPr>
        <w:b/>
        <w:color w:val="006D32"/>
        <w:szCs w:val="22"/>
      </w:rPr>
      <w:t>48a/E/KPT/2017</w:t>
    </w:r>
  </w:p>
  <w:p w:rsidR="00BE2B7C" w:rsidRDefault="00000000">
    <w:pPr>
      <w:pBdr>
        <w:top w:val="nil"/>
        <w:left w:val="nil"/>
        <w:bottom w:val="nil"/>
        <w:right w:val="nil"/>
        <w:between w:val="nil"/>
      </w:pBdr>
      <w:spacing w:after="0" w:line="240" w:lineRule="auto"/>
      <w:ind w:left="0" w:hanging="2"/>
      <w:rPr>
        <w:color w:val="000000"/>
        <w:szCs w:val="22"/>
      </w:rPr>
    </w:pPr>
    <w:r>
      <w:rPr>
        <w:color w:val="000000"/>
        <w:szCs w:val="22"/>
      </w:rPr>
      <w:t xml:space="preserve">P-ISSN: 2337-9782, E-ISSN: 2580-6815. </w:t>
    </w:r>
    <w:r>
      <w:rPr>
        <w:b/>
        <w:color w:val="006D32"/>
        <w:szCs w:val="22"/>
      </w:rPr>
      <w:t>DOI: 10.20956/</w:t>
    </w:r>
    <w:proofErr w:type="spellStart"/>
    <w:r>
      <w:rPr>
        <w:b/>
        <w:color w:val="006D32"/>
        <w:szCs w:val="22"/>
      </w:rPr>
      <w:t>ijas.xxx.xx</w:t>
    </w:r>
    <w:proofErr w:type="spellEnd"/>
  </w:p>
  <w:p w:rsidR="00BE2B7C" w:rsidRDefault="00BE2B7C">
    <w:pPr>
      <w:pBdr>
        <w:top w:val="nil"/>
        <w:left w:val="nil"/>
        <w:bottom w:val="nil"/>
        <w:right w:val="nil"/>
        <w:between w:val="nil"/>
      </w:pBdr>
      <w:spacing w:after="0" w:line="240" w:lineRule="auto"/>
      <w:ind w:left="0" w:hanging="2"/>
      <w:rPr>
        <w:rFonts w:ascii="Book Antiqua" w:eastAsia="Book Antiqua" w:hAnsi="Book Antiqua" w:cs="Book Antiqua"/>
        <w:color w:val="000000"/>
        <w:sz w:val="20"/>
        <w:szCs w:val="20"/>
      </w:rPr>
    </w:pPr>
  </w:p>
  <w:p w:rsidR="00BE2B7C" w:rsidRDefault="00BE2B7C">
    <w:pPr>
      <w:pBdr>
        <w:top w:val="nil"/>
        <w:left w:val="nil"/>
        <w:bottom w:val="nil"/>
        <w:right w:val="nil"/>
        <w:between w:val="nil"/>
      </w:pBdr>
      <w:spacing w:after="0" w:line="240" w:lineRule="auto"/>
      <w:ind w:left="0" w:hanging="2"/>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62B"/>
    <w:multiLevelType w:val="multilevel"/>
    <w:tmpl w:val="0E2AD2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043301"/>
    <w:multiLevelType w:val="multilevel"/>
    <w:tmpl w:val="DD76A4F4"/>
    <w:lvl w:ilvl="0">
      <w:start w:val="1"/>
      <w:numFmt w:val="decimal"/>
      <w:pStyle w:val="tablehead"/>
      <w:lvlText w:val="%1.1"/>
      <w:lvlJc w:val="left"/>
      <w:pPr>
        <w:ind w:left="2422" w:hanging="360"/>
      </w:pPr>
      <w:rPr>
        <w:vertAlign w:val="baseline"/>
      </w:rPr>
    </w:lvl>
    <w:lvl w:ilvl="1">
      <w:start w:val="1"/>
      <w:numFmt w:val="lowerLetter"/>
      <w:lvlText w:val="%2."/>
      <w:lvlJc w:val="left"/>
      <w:pPr>
        <w:ind w:left="3142" w:hanging="360"/>
      </w:pPr>
      <w:rPr>
        <w:vertAlign w:val="baseline"/>
      </w:rPr>
    </w:lvl>
    <w:lvl w:ilvl="2">
      <w:start w:val="1"/>
      <w:numFmt w:val="lowerRoman"/>
      <w:lvlText w:val="%3."/>
      <w:lvlJc w:val="right"/>
      <w:pPr>
        <w:ind w:left="3862" w:hanging="180"/>
      </w:pPr>
      <w:rPr>
        <w:vertAlign w:val="baseline"/>
      </w:rPr>
    </w:lvl>
    <w:lvl w:ilvl="3">
      <w:start w:val="1"/>
      <w:numFmt w:val="decimal"/>
      <w:lvlText w:val="%4."/>
      <w:lvlJc w:val="left"/>
      <w:pPr>
        <w:ind w:left="4582" w:hanging="360"/>
      </w:pPr>
      <w:rPr>
        <w:vertAlign w:val="baseline"/>
      </w:rPr>
    </w:lvl>
    <w:lvl w:ilvl="4">
      <w:start w:val="1"/>
      <w:numFmt w:val="lowerLetter"/>
      <w:lvlText w:val="%5."/>
      <w:lvlJc w:val="left"/>
      <w:pPr>
        <w:ind w:left="5302" w:hanging="360"/>
      </w:pPr>
      <w:rPr>
        <w:vertAlign w:val="baseline"/>
      </w:rPr>
    </w:lvl>
    <w:lvl w:ilvl="5">
      <w:start w:val="1"/>
      <w:numFmt w:val="lowerRoman"/>
      <w:lvlText w:val="%6."/>
      <w:lvlJc w:val="right"/>
      <w:pPr>
        <w:ind w:left="6022" w:hanging="180"/>
      </w:pPr>
      <w:rPr>
        <w:vertAlign w:val="baseline"/>
      </w:rPr>
    </w:lvl>
    <w:lvl w:ilvl="6">
      <w:start w:val="1"/>
      <w:numFmt w:val="decimal"/>
      <w:lvlText w:val="%7."/>
      <w:lvlJc w:val="left"/>
      <w:pPr>
        <w:ind w:left="6742" w:hanging="360"/>
      </w:pPr>
      <w:rPr>
        <w:vertAlign w:val="baseline"/>
      </w:rPr>
    </w:lvl>
    <w:lvl w:ilvl="7">
      <w:start w:val="1"/>
      <w:numFmt w:val="lowerLetter"/>
      <w:lvlText w:val="%8."/>
      <w:lvlJc w:val="left"/>
      <w:pPr>
        <w:ind w:left="7462" w:hanging="360"/>
      </w:pPr>
      <w:rPr>
        <w:vertAlign w:val="baseline"/>
      </w:rPr>
    </w:lvl>
    <w:lvl w:ilvl="8">
      <w:start w:val="1"/>
      <w:numFmt w:val="lowerRoman"/>
      <w:lvlText w:val="%9."/>
      <w:lvlJc w:val="right"/>
      <w:pPr>
        <w:ind w:left="8182" w:hanging="180"/>
      </w:pPr>
      <w:rPr>
        <w:vertAlign w:val="baseline"/>
      </w:rPr>
    </w:lvl>
  </w:abstractNum>
  <w:abstractNum w:abstractNumId="2" w15:restartNumberingAfterBreak="0">
    <w:nsid w:val="26F23C84"/>
    <w:multiLevelType w:val="multilevel"/>
    <w:tmpl w:val="882A5116"/>
    <w:lvl w:ilvl="0">
      <w:start w:val="4"/>
      <w:numFmt w:val="decimal"/>
      <w:pStyle w:val="Section"/>
      <w:lvlText w:val="%1."/>
      <w:lvlJc w:val="left"/>
      <w:pPr>
        <w:ind w:left="720" w:hanging="360"/>
      </w:pPr>
      <w:rPr>
        <w:b/>
        <w:vertAlign w:val="baseline"/>
      </w:rPr>
    </w:lvl>
    <w:lvl w:ilvl="1">
      <w:start w:val="1"/>
      <w:numFmt w:val="lowerLetter"/>
      <w:pStyle w:val="Subsection"/>
      <w:lvlText w:val="%2."/>
      <w:lvlJc w:val="left"/>
      <w:pPr>
        <w:ind w:left="1440" w:hanging="360"/>
      </w:pPr>
      <w:rPr>
        <w:vertAlign w:val="baseline"/>
      </w:rPr>
    </w:lvl>
    <w:lvl w:ilvl="2">
      <w:start w:val="1"/>
      <w:numFmt w:val="lowerRoman"/>
      <w:pStyle w:val="Subsubsectio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CC66A58"/>
    <w:multiLevelType w:val="multilevel"/>
    <w:tmpl w:val="EB8CF3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0D0544D"/>
    <w:multiLevelType w:val="multilevel"/>
    <w:tmpl w:val="8696C372"/>
    <w:lvl w:ilvl="0">
      <w:start w:val="1"/>
      <w:numFmt w:val="decimal"/>
      <w:pStyle w:val="Bullet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4031341"/>
    <w:multiLevelType w:val="hybridMultilevel"/>
    <w:tmpl w:val="C4A45BFA"/>
    <w:lvl w:ilvl="0" w:tplc="8006EDC2">
      <w:numFmt w:val="bullet"/>
      <w:lvlText w:val="-"/>
      <w:lvlJc w:val="left"/>
      <w:pPr>
        <w:ind w:left="720" w:hanging="360"/>
      </w:pPr>
      <w:rPr>
        <w:rFonts w:ascii="Courier New" w:eastAsiaTheme="minorHAnsi"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D5E5B"/>
    <w:multiLevelType w:val="multilevel"/>
    <w:tmpl w:val="43FEB232"/>
    <w:lvl w:ilvl="0">
      <w:start w:val="2"/>
      <w:numFmt w:val="decimal"/>
      <w:lvlText w:val="%1."/>
      <w:lvlJc w:val="left"/>
      <w:pPr>
        <w:ind w:left="720" w:hanging="360"/>
      </w:pPr>
      <w:rPr>
        <w:rFonts w:ascii="Arial" w:eastAsia="Arial" w:hAnsi="Arial" w:cs="Arial"/>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num w:numId="1" w16cid:durableId="1702436891">
    <w:abstractNumId w:val="3"/>
  </w:num>
  <w:num w:numId="2" w16cid:durableId="1125076786">
    <w:abstractNumId w:val="1"/>
  </w:num>
  <w:num w:numId="3" w16cid:durableId="1092121830">
    <w:abstractNumId w:val="2"/>
  </w:num>
  <w:num w:numId="4" w16cid:durableId="1723674372">
    <w:abstractNumId w:val="6"/>
  </w:num>
  <w:num w:numId="5" w16cid:durableId="1110398547">
    <w:abstractNumId w:val="4"/>
  </w:num>
  <w:num w:numId="6" w16cid:durableId="836730149">
    <w:abstractNumId w:val="0"/>
  </w:num>
  <w:num w:numId="7" w16cid:durableId="694114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7C"/>
    <w:rsid w:val="000827DF"/>
    <w:rsid w:val="002C5ED5"/>
    <w:rsid w:val="007F08BC"/>
    <w:rsid w:val="00BE2B7C"/>
    <w:rsid w:val="00DC6AE9"/>
    <w:rsid w:val="00F972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45919C6"/>
  <w15:docId w15:val="{7FE2E2CE-911C-A344-835C-E017EDA0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8"/>
      <w:lang w:eastAsia="en-US" w:bidi="bn-IN"/>
    </w:rPr>
  </w:style>
  <w:style w:type="paragraph" w:styleId="Heading1">
    <w:name w:val="heading 1"/>
    <w:next w:val="Normal"/>
    <w:uiPriority w:val="9"/>
    <w:qFormat/>
    <w:pPr>
      <w:keepNext/>
      <w:keepLines/>
      <w:pBdr>
        <w:top w:val="nil"/>
        <w:left w:val="nil"/>
        <w:bottom w:val="nil"/>
        <w:right w:val="nil"/>
        <w:between w:val="nil"/>
        <w:bar w:val="nil"/>
      </w:pBdr>
      <w:suppressAutoHyphens/>
      <w:spacing w:before="240" w:after="120" w:line="360" w:lineRule="auto"/>
      <w:ind w:leftChars="-1" w:left="-1" w:hangingChars="1" w:hanging="1"/>
      <w:textDirection w:val="btLr"/>
      <w:textAlignment w:val="top"/>
      <w:outlineLvl w:val="0"/>
    </w:pPr>
    <w:rPr>
      <w:rFonts w:ascii="Times New Roman Bold" w:eastAsia="Times New Roman Bold" w:hAnsi="Times New Roman Bold" w:cs="Times New Roman Bold"/>
      <w:color w:val="000000"/>
      <w:position w:val="-1"/>
      <w:sz w:val="28"/>
      <w:szCs w:val="28"/>
      <w:bdr w:val="nil"/>
      <w:lang w:eastAsia="fi-FI"/>
    </w:rPr>
  </w:style>
  <w:style w:type="paragraph" w:styleId="Heading2">
    <w:name w:val="heading 2"/>
    <w:next w:val="Normal"/>
    <w:uiPriority w:val="9"/>
    <w:unhideWhenUsed/>
    <w:qFormat/>
    <w:pPr>
      <w:keepNext/>
      <w:keepLines/>
      <w:pBdr>
        <w:top w:val="nil"/>
        <w:left w:val="nil"/>
        <w:bottom w:val="nil"/>
        <w:right w:val="nil"/>
        <w:between w:val="nil"/>
        <w:bar w:val="nil"/>
      </w:pBdr>
      <w:suppressAutoHyphens/>
      <w:spacing w:before="40" w:after="120" w:line="360" w:lineRule="auto"/>
      <w:ind w:leftChars="-1" w:left="-1" w:hangingChars="1" w:hanging="1"/>
      <w:textDirection w:val="btLr"/>
      <w:textAlignment w:val="top"/>
      <w:outlineLvl w:val="1"/>
    </w:pPr>
    <w:rPr>
      <w:rFonts w:ascii="Times New Roman Bold" w:eastAsia="Times New Roman Bold" w:hAnsi="Times New Roman Bold" w:cs="Times New Roman Bold"/>
      <w:color w:val="000000"/>
      <w:position w:val="-1"/>
      <w:sz w:val="24"/>
      <w:szCs w:val="24"/>
      <w:bdr w:val="nil"/>
      <w:lang w:eastAsia="fi-FI"/>
    </w:rPr>
  </w:style>
  <w:style w:type="paragraph" w:styleId="Heading3">
    <w:name w:val="heading 3"/>
    <w:next w:val="Normal"/>
    <w:uiPriority w:val="9"/>
    <w:unhideWhenUsed/>
    <w:qFormat/>
    <w:pPr>
      <w:keepNext/>
      <w:keepLines/>
      <w:pBdr>
        <w:top w:val="nil"/>
        <w:left w:val="nil"/>
        <w:bottom w:val="nil"/>
        <w:right w:val="nil"/>
        <w:between w:val="nil"/>
        <w:bar w:val="nil"/>
      </w:pBdr>
      <w:suppressAutoHyphens/>
      <w:spacing w:before="40" w:after="120" w:line="360" w:lineRule="auto"/>
      <w:ind w:leftChars="-1" w:left="-1" w:hangingChars="1" w:hanging="1"/>
      <w:textDirection w:val="btLr"/>
      <w:textAlignment w:val="top"/>
      <w:outlineLvl w:val="2"/>
    </w:pPr>
    <w:rPr>
      <w:rFonts w:ascii="Times New Roman" w:eastAsia="Times New Roman" w:hAnsi="Times New Roman"/>
      <w:color w:val="000000"/>
      <w:position w:val="-1"/>
      <w:sz w:val="24"/>
      <w:szCs w:val="24"/>
      <w:bdr w:val="nil"/>
      <w:lang w:eastAsia="fi-FI"/>
    </w:rPr>
  </w:style>
  <w:style w:type="paragraph" w:styleId="Heading4">
    <w:name w:val="heading 4"/>
    <w:basedOn w:val="Normal"/>
    <w:next w:val="Normal"/>
    <w:uiPriority w:val="9"/>
    <w:semiHidden/>
    <w:unhideWhenUsed/>
    <w:qFormat/>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cs="Times New Roman"/>
      <w:bCs/>
      <w:iCs/>
      <w:sz w:val="24"/>
      <w:szCs w:val="24"/>
      <w:bdr w:val="nil"/>
      <w:lang w:bidi="ar-SA"/>
    </w:rPr>
  </w:style>
  <w:style w:type="paragraph" w:styleId="Heading5">
    <w:name w:val="heading 5"/>
    <w:basedOn w:val="Normal"/>
    <w:next w:val="Normal"/>
    <w:uiPriority w:val="9"/>
    <w:semiHidden/>
    <w:unhideWhenUsed/>
    <w:qFormat/>
    <w:pPr>
      <w:tabs>
        <w:tab w:val="num" w:pos="3600"/>
      </w:tabs>
      <w:spacing w:before="240" w:after="60" w:line="240" w:lineRule="auto"/>
      <w:ind w:left="3600" w:hanging="720"/>
      <w:outlineLvl w:val="4"/>
    </w:pPr>
    <w:rPr>
      <w:rFonts w:eastAsia="Times New Roman" w:cs="Times New Roman"/>
      <w:b/>
      <w:bCs/>
      <w:i/>
      <w:iCs/>
      <w:sz w:val="26"/>
      <w:szCs w:val="26"/>
      <w:lang w:bidi="ar-SA"/>
    </w:rPr>
  </w:style>
  <w:style w:type="paragraph" w:styleId="Heading6">
    <w:name w:val="heading 6"/>
    <w:basedOn w:val="Normal"/>
    <w:next w:val="Normal"/>
    <w:uiPriority w:val="9"/>
    <w:semiHidden/>
    <w:unhideWhenUsed/>
    <w:qFormat/>
    <w:pPr>
      <w:tabs>
        <w:tab w:val="num" w:pos="4320"/>
      </w:tabs>
      <w:spacing w:before="240" w:after="60" w:line="240" w:lineRule="auto"/>
      <w:ind w:left="4320" w:hanging="720"/>
      <w:outlineLvl w:val="5"/>
    </w:pPr>
    <w:rPr>
      <w:rFonts w:ascii="Times New Roman" w:eastAsia="Times New Roman" w:hAnsi="Times New Roman"/>
      <w:b/>
      <w:bCs/>
      <w:szCs w:val="22"/>
      <w:lang w:bidi="ar-SA"/>
    </w:rPr>
  </w:style>
  <w:style w:type="paragraph" w:styleId="Heading7">
    <w:name w:val="heading 7"/>
    <w:basedOn w:val="Normal"/>
    <w:next w:val="Normal"/>
    <w:pPr>
      <w:tabs>
        <w:tab w:val="num" w:pos="5040"/>
      </w:tabs>
      <w:spacing w:before="240" w:after="60" w:line="240" w:lineRule="auto"/>
      <w:ind w:left="5040" w:hanging="720"/>
      <w:outlineLvl w:val="6"/>
    </w:pPr>
    <w:rPr>
      <w:rFonts w:eastAsia="Times New Roman" w:cs="Times New Roman"/>
      <w:sz w:val="24"/>
      <w:szCs w:val="24"/>
      <w:lang w:bidi="ar-SA"/>
    </w:rPr>
  </w:style>
  <w:style w:type="paragraph" w:styleId="Heading8">
    <w:name w:val="heading 8"/>
    <w:basedOn w:val="Normal"/>
    <w:next w:val="Normal"/>
    <w:pPr>
      <w:tabs>
        <w:tab w:val="num" w:pos="5760"/>
      </w:tabs>
      <w:spacing w:before="240" w:after="60" w:line="240" w:lineRule="auto"/>
      <w:ind w:left="5760" w:hanging="720"/>
      <w:outlineLvl w:val="7"/>
    </w:pPr>
    <w:rPr>
      <w:rFonts w:eastAsia="Times New Roman" w:cs="Times New Roman"/>
      <w:i/>
      <w:iCs/>
      <w:sz w:val="24"/>
      <w:szCs w:val="24"/>
      <w:lang w:bidi="ar-SA"/>
    </w:rPr>
  </w:style>
  <w:style w:type="paragraph" w:styleId="Heading9">
    <w:name w:val="heading 9"/>
    <w:basedOn w:val="Normal"/>
    <w:next w:val="Normal"/>
    <w:pPr>
      <w:tabs>
        <w:tab w:val="num" w:pos="6480"/>
      </w:tabs>
      <w:spacing w:before="240" w:after="60" w:line="240" w:lineRule="auto"/>
      <w:ind w:left="6480" w:hanging="720"/>
      <w:outlineLvl w:val="8"/>
    </w:pPr>
    <w:rPr>
      <w:rFonts w:ascii="Cambria" w:eastAsia="Times New Roman" w:hAnsi="Cambria"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single" w:sz="8" w:space="4" w:color="4F81BD"/>
        <w:right w:val="nil"/>
        <w:between w:val="nil"/>
        <w:bar w:val="nil"/>
      </w:pBdr>
      <w:spacing w:after="300" w:line="240" w:lineRule="auto"/>
      <w:contextualSpacing/>
    </w:pPr>
    <w:rPr>
      <w:rFonts w:ascii="Cambria" w:eastAsia="Times New Roman" w:hAnsi="Cambria" w:cs="Times New Roman"/>
      <w:color w:val="17365D"/>
      <w:spacing w:val="5"/>
      <w:kern w:val="28"/>
      <w:sz w:val="52"/>
      <w:szCs w:val="52"/>
      <w:bdr w:val="nil"/>
      <w:lang w:bidi="ar-SA"/>
    </w:rPr>
  </w:style>
  <w:style w:type="paragraph" w:styleId="FootnoteText">
    <w:name w:val="footnote text"/>
    <w:basedOn w:val="Normal"/>
    <w:pPr>
      <w:spacing w:after="0" w:line="240" w:lineRule="auto"/>
    </w:pPr>
    <w:rPr>
      <w:rFonts w:ascii="Times New Roman" w:eastAsia="SimSun" w:hAnsi="Times New Roman" w:cs="Times New Roman"/>
      <w:sz w:val="20"/>
      <w:szCs w:val="20"/>
      <w:lang w:eastAsia="zh-CN" w:bidi="ar-SA"/>
    </w:rPr>
  </w:style>
  <w:style w:type="character" w:customStyle="1" w:styleId="FootnoteTextChar">
    <w:name w:val="Footnote Text Char"/>
    <w:rPr>
      <w:rFonts w:ascii="Times New Roman" w:eastAsia="SimSun" w:hAnsi="Times New Roman" w:cs="Times New Roman"/>
      <w:w w:val="100"/>
      <w:position w:val="-1"/>
      <w:sz w:val="20"/>
      <w:szCs w:val="20"/>
      <w:effect w:val="none"/>
      <w:vertAlign w:val="baseline"/>
      <w:cs w:val="0"/>
      <w:em w:val="none"/>
      <w:lang w:eastAsia="zh-CN" w:bidi="ar-SA"/>
    </w:rPr>
  </w:style>
  <w:style w:type="character" w:styleId="FootnoteReference">
    <w:name w:val="footnote reference"/>
    <w:rPr>
      <w:w w:val="100"/>
      <w:position w:val="-1"/>
      <w:effect w:val="none"/>
      <w:vertAlign w:val="superscript"/>
      <w:cs w:val="0"/>
      <w:em w:val="none"/>
    </w:rPr>
  </w:style>
  <w:style w:type="paragraph" w:customStyle="1" w:styleId="MediumGrid1-Accent21">
    <w:name w:val="Medium Grid 1 - Accent 21"/>
    <w:basedOn w:val="Normal"/>
    <w:pPr>
      <w:ind w:left="720"/>
      <w:contextualSpacing/>
    </w:pPr>
  </w:style>
  <w:style w:type="paragraph" w:styleId="BalloonText">
    <w:name w:val="Balloon Text"/>
    <w:basedOn w:val="Normal"/>
    <w:qFormat/>
    <w:pPr>
      <w:spacing w:after="0" w:line="240" w:lineRule="auto"/>
    </w:pPr>
    <w:rPr>
      <w:rFonts w:ascii="Tahoma" w:hAnsi="Tahoma" w:cs="Tahoma"/>
      <w:sz w:val="16"/>
      <w:szCs w:val="20"/>
    </w:rPr>
  </w:style>
  <w:style w:type="character" w:customStyle="1" w:styleId="BalloonTextChar">
    <w:name w:val="Balloon Text Char"/>
    <w:rPr>
      <w:rFonts w:ascii="Tahoma" w:hAnsi="Tahoma" w:cs="Tahoma"/>
      <w:w w:val="100"/>
      <w:position w:val="-1"/>
      <w:sz w:val="16"/>
      <w:szCs w:val="20"/>
      <w:effect w:val="none"/>
      <w:vertAlign w:val="baseline"/>
      <w:cs w:val="0"/>
      <w:em w:val="none"/>
    </w:rPr>
  </w:style>
  <w:style w:type="paragraph" w:customStyle="1" w:styleId="GridTable4-Accent11">
    <w:name w:val="Grid Table 4 - Accent 11"/>
    <w:basedOn w:val="Normal"/>
    <w:next w:val="Normal"/>
    <w:qFormat/>
  </w:style>
  <w:style w:type="paragraph" w:customStyle="1" w:styleId="MediumShading1-Accent11">
    <w:name w:val="Medium Shading 1 - Accent 11"/>
    <w:pPr>
      <w:suppressAutoHyphens/>
      <w:spacing w:line="1" w:lineRule="atLeast"/>
      <w:ind w:leftChars="-1" w:left="-1" w:hangingChars="1" w:hanging="1"/>
      <w:jc w:val="both"/>
      <w:textDirection w:val="btLr"/>
      <w:textAlignment w:val="top"/>
      <w:outlineLvl w:val="0"/>
    </w:pPr>
    <w:rPr>
      <w:position w:val="-1"/>
      <w:lang w:eastAsia="en-US"/>
    </w:rPr>
  </w:style>
  <w:style w:type="paragraph" w:customStyle="1" w:styleId="HeaderHeaderEven">
    <w:name w:val="Header;Header Even"/>
    <w:basedOn w:val="Normal"/>
    <w:qFormat/>
    <w:pPr>
      <w:spacing w:after="0" w:line="240" w:lineRule="auto"/>
    </w:pPr>
  </w:style>
  <w:style w:type="character" w:customStyle="1" w:styleId="HeaderCharHeaderEvenChar">
    <w:name w:val="Header Char;Header Even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EndnoteText">
    <w:name w:val="endnote text"/>
    <w:basedOn w:val="Normal"/>
    <w:qFormat/>
    <w:pPr>
      <w:spacing w:after="0" w:line="240" w:lineRule="auto"/>
    </w:pPr>
    <w:rPr>
      <w:sz w:val="20"/>
      <w:szCs w:val="25"/>
    </w:rPr>
  </w:style>
  <w:style w:type="character" w:customStyle="1" w:styleId="EndnoteTextChar">
    <w:name w:val="Endnote Text Char"/>
    <w:rPr>
      <w:w w:val="100"/>
      <w:position w:val="-1"/>
      <w:sz w:val="20"/>
      <w:szCs w:val="25"/>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bidi="bn-IN"/>
    </w:rPr>
  </w:style>
  <w:style w:type="paragraph" w:customStyle="1" w:styleId="Style1">
    <w:name w:val="Style1"/>
    <w:basedOn w:val="MediumShading1-Accent11"/>
    <w:pPr>
      <w:jc w:val="left"/>
    </w:pPr>
    <w:rPr>
      <w:rFonts w:cs="Vrinda"/>
    </w:rPr>
  </w:style>
  <w:style w:type="character" w:customStyle="1" w:styleId="Style1Char">
    <w:name w:val="Style1 Char"/>
    <w:rPr>
      <w:rFonts w:ascii="Calibri" w:eastAsia="Calibri" w:hAnsi="Calibri" w:cs="Vrinda"/>
      <w:w w:val="100"/>
      <w:position w:val="-1"/>
      <w:szCs w:val="22"/>
      <w:effect w:val="none"/>
      <w:vertAlign w:val="baseline"/>
      <w:cs w:val="0"/>
      <w:em w:val="none"/>
      <w:lang w:bidi="ar-SA"/>
    </w:rPr>
  </w:style>
  <w:style w:type="paragraph" w:styleId="BodyText2">
    <w:name w:val="Body Text 2"/>
    <w:basedOn w:val="Normal"/>
    <w:pPr>
      <w:spacing w:after="0" w:line="360" w:lineRule="auto"/>
    </w:pPr>
    <w:rPr>
      <w:rFonts w:ascii="Times New Roman" w:eastAsia="Times New Roman" w:hAnsi="Times New Roman" w:cs="Times New Roman"/>
      <w:sz w:val="26"/>
      <w:szCs w:val="20"/>
      <w:lang w:bidi="ar-SA"/>
    </w:rPr>
  </w:style>
  <w:style w:type="character" w:customStyle="1" w:styleId="BodyText2Char">
    <w:name w:val="Body Text 2 Char"/>
    <w:rPr>
      <w:rFonts w:ascii="Times New Roman" w:eastAsia="Times New Roman" w:hAnsi="Times New Roman" w:cs="Times New Roman"/>
      <w:w w:val="100"/>
      <w:position w:val="-1"/>
      <w:sz w:val="26"/>
      <w:szCs w:val="20"/>
      <w:effect w:val="none"/>
      <w:vertAlign w:val="baseline"/>
      <w:cs w:val="0"/>
      <w:em w:val="none"/>
      <w:lang w:bidi="ar-SA"/>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5"/>
    </w:rPr>
  </w:style>
  <w:style w:type="character" w:customStyle="1" w:styleId="CommentTextChar">
    <w:name w:val="Comment Text Char"/>
    <w:rPr>
      <w:w w:val="100"/>
      <w:position w:val="-1"/>
      <w:sz w:val="20"/>
      <w:szCs w:val="25"/>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5"/>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styleId="Mention">
    <w:name w:val="Mention"/>
    <w:qFormat/>
    <w:rPr>
      <w:color w:val="2B579A"/>
      <w:w w:val="100"/>
      <w:position w:val="-1"/>
      <w:effect w:val="none"/>
      <w:shd w:val="clear" w:color="auto" w:fill="E6E6E6"/>
      <w:vertAlign w:val="baseline"/>
      <w:cs w:val="0"/>
      <w:em w:val="none"/>
    </w:rPr>
  </w:style>
  <w:style w:type="character" w:styleId="UnresolvedMention">
    <w:name w:val="Unresolved Mention"/>
    <w:qFormat/>
    <w:rPr>
      <w:color w:val="808080"/>
      <w:w w:val="100"/>
      <w:position w:val="-1"/>
      <w:effect w:val="none"/>
      <w:shd w:val="clear" w:color="auto" w:fill="E6E6E6"/>
      <w:vertAlign w:val="baseline"/>
      <w:cs w:val="0"/>
      <w:em w:val="none"/>
    </w:rPr>
  </w:style>
  <w:style w:type="character" w:customStyle="1" w:styleId="Heading1Char">
    <w:name w:val="Heading 1 Char"/>
    <w:rPr>
      <w:rFonts w:ascii="Times New Roman Bold" w:eastAsia="Times New Roman Bold" w:hAnsi="Times New Roman Bold" w:cs="Times New Roman Bold"/>
      <w:color w:val="000000"/>
      <w:w w:val="100"/>
      <w:position w:val="-1"/>
      <w:sz w:val="28"/>
      <w:effect w:val="none"/>
      <w:bdr w:val="nil"/>
      <w:vertAlign w:val="baseline"/>
      <w:cs w:val="0"/>
      <w:em w:val="none"/>
      <w:lang w:eastAsia="fi-FI" w:bidi="ar-SA"/>
    </w:rPr>
  </w:style>
  <w:style w:type="character" w:customStyle="1" w:styleId="Heading2Char">
    <w:name w:val="Heading 2 Char"/>
    <w:rPr>
      <w:rFonts w:ascii="Times New Roman Bold" w:eastAsia="Times New Roman Bold" w:hAnsi="Times New Roman Bold" w:cs="Times New Roman Bold"/>
      <w:color w:val="000000"/>
      <w:w w:val="100"/>
      <w:position w:val="-1"/>
      <w:sz w:val="24"/>
      <w:szCs w:val="24"/>
      <w:effect w:val="none"/>
      <w:bdr w:val="nil"/>
      <w:vertAlign w:val="baseline"/>
      <w:cs w:val="0"/>
      <w:em w:val="none"/>
      <w:lang w:eastAsia="fi-FI" w:bidi="ar-SA"/>
    </w:rPr>
  </w:style>
  <w:style w:type="character" w:customStyle="1" w:styleId="Heading3Char">
    <w:name w:val="Heading 3 Char"/>
    <w:rPr>
      <w:rFonts w:ascii="Times New Roman" w:eastAsia="Times New Roman" w:hAnsi="Times New Roman" w:cs="Times New Roman"/>
      <w:color w:val="000000"/>
      <w:w w:val="100"/>
      <w:position w:val="-1"/>
      <w:sz w:val="24"/>
      <w:szCs w:val="24"/>
      <w:effect w:val="none"/>
      <w:bdr w:val="nil"/>
      <w:vertAlign w:val="baseline"/>
      <w:cs w:val="0"/>
      <w:em w:val="none"/>
      <w:lang w:eastAsia="fi-FI" w:bidi="ar-SA"/>
    </w:rPr>
  </w:style>
  <w:style w:type="character" w:customStyle="1" w:styleId="Heading4Char">
    <w:name w:val="Heading 4 Char"/>
    <w:rPr>
      <w:rFonts w:ascii="Times New Roman" w:eastAsia="Times New Roman" w:hAnsi="Times New Roman" w:cs="Times New Roman"/>
      <w:bCs/>
      <w:iCs/>
      <w:w w:val="100"/>
      <w:position w:val="-1"/>
      <w:sz w:val="24"/>
      <w:szCs w:val="24"/>
      <w:effect w:val="none"/>
      <w:bdr w:val="nil"/>
      <w:vertAlign w:val="baseline"/>
      <w:cs w:val="0"/>
      <w:em w:val="none"/>
      <w:lang w:bidi="ar-SA"/>
    </w:rPr>
  </w:style>
  <w:style w:type="table" w:customStyle="1" w:styleId="TableNormal1">
    <w:name w:val="Table Normal1"/>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Times New Roman" w:eastAsia="Arial Unicode MS" w:hAnsi="Times New Roman"/>
      <w:position w:val="-1"/>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pPr>
      <w:pBdr>
        <w:top w:val="nil"/>
        <w:left w:val="nil"/>
        <w:bottom w:val="nil"/>
        <w:right w:val="nil"/>
        <w:between w:val="nil"/>
        <w:bar w:val="nil"/>
      </w:pBdr>
      <w:tabs>
        <w:tab w:val="right" w:pos="9020"/>
      </w:tabs>
      <w:suppressAutoHyphens/>
      <w:spacing w:line="1" w:lineRule="atLeast"/>
      <w:ind w:leftChars="-1" w:left="-1" w:hangingChars="1" w:hanging="1"/>
      <w:textDirection w:val="btLr"/>
      <w:textAlignment w:val="top"/>
      <w:outlineLvl w:val="0"/>
    </w:pPr>
    <w:rPr>
      <w:rFonts w:ascii="Helvetica" w:eastAsia="Arial Unicode MS" w:hAnsi="Arial Unicode MS" w:cs="Arial Unicode MS"/>
      <w:color w:val="000000"/>
      <w:position w:val="-1"/>
      <w:sz w:val="24"/>
      <w:szCs w:val="24"/>
      <w:bdr w:val="nil"/>
      <w:lang w:val="fi-FI" w:eastAsia="fi-FI"/>
    </w:rPr>
  </w:style>
  <w:style w:type="paragraph" w:customStyle="1" w:styleId="GridTable5Dark-Accent11">
    <w:name w:val="Grid Table 5 Dark - Accent 11"/>
    <w:next w:val="Normal"/>
    <w:pPr>
      <w:keepNext/>
      <w:keepLines/>
      <w:pBdr>
        <w:top w:val="nil"/>
        <w:left w:val="nil"/>
        <w:bottom w:val="nil"/>
        <w:right w:val="nil"/>
        <w:between w:val="nil"/>
        <w:bar w:val="nil"/>
      </w:pBdr>
      <w:suppressAutoHyphens/>
      <w:spacing w:before="240" w:after="120" w:line="259" w:lineRule="auto"/>
      <w:ind w:leftChars="-1" w:left="-1" w:hangingChars="1" w:hanging="1"/>
      <w:textDirection w:val="btLr"/>
      <w:textAlignment w:val="top"/>
      <w:outlineLvl w:val="0"/>
    </w:pPr>
    <w:rPr>
      <w:rFonts w:ascii="Calibri Light" w:eastAsia="Calibri Light" w:hAnsi="Calibri Light" w:cs="Calibri Light"/>
      <w:color w:val="2E74B5"/>
      <w:position w:val="-1"/>
      <w:sz w:val="32"/>
      <w:szCs w:val="32"/>
      <w:bdr w:val="nil"/>
      <w:lang w:eastAsia="fi-FI"/>
    </w:rPr>
  </w:style>
  <w:style w:type="paragraph" w:customStyle="1" w:styleId="TOC11">
    <w:name w:val="TOC 11"/>
    <w:pPr>
      <w:pBdr>
        <w:top w:val="nil"/>
        <w:left w:val="nil"/>
        <w:bottom w:val="nil"/>
        <w:right w:val="nil"/>
        <w:between w:val="nil"/>
        <w:bar w:val="nil"/>
      </w:pBdr>
      <w:tabs>
        <w:tab w:val="right" w:pos="9044"/>
      </w:tabs>
      <w:suppressAutoHyphens/>
      <w:spacing w:after="100" w:line="360" w:lineRule="auto"/>
      <w:ind w:leftChars="-1" w:left="-1" w:hangingChars="1" w:hanging="1"/>
      <w:textDirection w:val="btLr"/>
      <w:textAlignment w:val="top"/>
      <w:outlineLvl w:val="0"/>
    </w:pPr>
    <w:rPr>
      <w:rFonts w:ascii="Times New Roman Bold" w:eastAsia="Times New Roman Bold" w:hAnsi="Times New Roman Bold" w:cs="Times New Roman Bold"/>
      <w:color w:val="000000"/>
      <w:position w:val="-1"/>
      <w:sz w:val="28"/>
      <w:szCs w:val="28"/>
      <w:bdr w:val="nil"/>
      <w:lang w:eastAsia="fi-FI"/>
    </w:rPr>
  </w:style>
  <w:style w:type="paragraph" w:customStyle="1" w:styleId="TOC21">
    <w:name w:val="TOC 21"/>
    <w:pPr>
      <w:pBdr>
        <w:top w:val="nil"/>
        <w:left w:val="nil"/>
        <w:bottom w:val="nil"/>
        <w:right w:val="nil"/>
        <w:between w:val="nil"/>
        <w:bar w:val="nil"/>
      </w:pBdr>
      <w:tabs>
        <w:tab w:val="right" w:pos="9044"/>
      </w:tabs>
      <w:suppressAutoHyphens/>
      <w:spacing w:after="100" w:line="360" w:lineRule="auto"/>
      <w:ind w:leftChars="-1" w:left="-1" w:hangingChars="1" w:hanging="1"/>
      <w:textDirection w:val="btLr"/>
      <w:textAlignment w:val="top"/>
      <w:outlineLvl w:val="0"/>
    </w:pPr>
    <w:rPr>
      <w:rFonts w:ascii="Times New Roman Bold" w:eastAsia="Times New Roman Bold" w:hAnsi="Times New Roman Bold" w:cs="Times New Roman Bold"/>
      <w:color w:val="000000"/>
      <w:position w:val="-1"/>
      <w:sz w:val="28"/>
      <w:szCs w:val="28"/>
      <w:bdr w:val="nil"/>
      <w:lang w:val="fi-FI" w:eastAsia="fi-FI"/>
    </w:rPr>
  </w:style>
  <w:style w:type="paragraph" w:customStyle="1" w:styleId="TOC31">
    <w:name w:val="TOC 31"/>
    <w:pPr>
      <w:pBdr>
        <w:top w:val="nil"/>
        <w:left w:val="nil"/>
        <w:bottom w:val="nil"/>
        <w:right w:val="nil"/>
        <w:between w:val="nil"/>
        <w:bar w:val="nil"/>
      </w:pBdr>
      <w:tabs>
        <w:tab w:val="right" w:pos="9044"/>
      </w:tabs>
      <w:suppressAutoHyphens/>
      <w:spacing w:after="100" w:line="360" w:lineRule="auto"/>
      <w:ind w:leftChars="-1" w:left="480" w:hangingChars="1" w:hanging="1"/>
      <w:textDirection w:val="btLr"/>
      <w:textAlignment w:val="top"/>
      <w:outlineLvl w:val="0"/>
    </w:pPr>
    <w:rPr>
      <w:rFonts w:ascii="Times New Roman" w:eastAsia="Times New Roman" w:hAnsi="Times New Roman"/>
      <w:color w:val="000000"/>
      <w:position w:val="-1"/>
      <w:sz w:val="24"/>
      <w:szCs w:val="24"/>
      <w:bdr w:val="nil"/>
      <w:lang w:eastAsia="fi-FI"/>
    </w:rPr>
  </w:style>
  <w:style w:type="numbering" w:customStyle="1" w:styleId="List0">
    <w:name w:val="List 0"/>
    <w:basedOn w:val="Tuotutyyli1"/>
  </w:style>
  <w:style w:type="numbering" w:customStyle="1" w:styleId="Tuotutyyli1">
    <w:name w:val="Tuotu tyyli: 1"/>
  </w:style>
  <w:style w:type="character" w:customStyle="1" w:styleId="Linkki">
    <w:name w:val="Linkki"/>
    <w:rPr>
      <w:color w:val="0563C1"/>
      <w:w w:val="100"/>
      <w:position w:val="-1"/>
      <w:u w:val="single" w:color="0563C1"/>
      <w:effect w:val="none"/>
      <w:vertAlign w:val="baseline"/>
      <w:cs w:val="0"/>
      <w:em w:val="none"/>
    </w:rPr>
  </w:style>
  <w:style w:type="character" w:customStyle="1" w:styleId="Hyperlink0">
    <w:name w:val="Hyperlink.0"/>
    <w:rPr>
      <w:color w:val="0563C1"/>
      <w:w w:val="100"/>
      <w:position w:val="-1"/>
      <w:sz w:val="22"/>
      <w:szCs w:val="22"/>
      <w:u w:val="single" w:color="0563C1"/>
      <w:effect w:val="none"/>
      <w:vertAlign w:val="baseline"/>
      <w:cs w:val="0"/>
      <w:em w:val="none"/>
      <w:lang w:val="en-US"/>
    </w:rPr>
  </w:style>
  <w:style w:type="character" w:customStyle="1" w:styleId="Hyperlink1">
    <w:name w:val="Hyperlink.1"/>
    <w:rPr>
      <w:color w:val="0563C1"/>
      <w:w w:val="100"/>
      <w:position w:val="-1"/>
      <w:sz w:val="22"/>
      <w:szCs w:val="22"/>
      <w:u w:val="single" w:color="0563C1"/>
      <w:effect w:val="none"/>
      <w:vertAlign w:val="baseline"/>
      <w:cs w:val="0"/>
      <w:em w:val="none"/>
    </w:rPr>
  </w:style>
  <w:style w:type="character" w:customStyle="1" w:styleId="Hyperlink2">
    <w:name w:val="Hyperlink.2"/>
    <w:rPr>
      <w:color w:val="0563C1"/>
      <w:w w:val="100"/>
      <w:position w:val="-1"/>
      <w:u w:val="single" w:color="0563C1"/>
      <w:effect w:val="none"/>
      <w:vertAlign w:val="baseline"/>
      <w:cs w:val="0"/>
      <w:em w:val="none"/>
      <w:lang w:val="en-US"/>
    </w:rPr>
  </w:style>
  <w:style w:type="paragraph" w:styleId="TOC1">
    <w:name w:val="toc 1"/>
    <w:basedOn w:val="Normal"/>
    <w:next w:val="Normal"/>
    <w:qFormat/>
    <w:pPr>
      <w:pBdr>
        <w:top w:val="nil"/>
        <w:left w:val="nil"/>
        <w:bottom w:val="nil"/>
        <w:right w:val="nil"/>
        <w:between w:val="nil"/>
        <w:bar w:val="nil"/>
      </w:pBdr>
      <w:spacing w:before="120" w:after="0" w:line="360" w:lineRule="auto"/>
    </w:pPr>
    <w:rPr>
      <w:b/>
      <w:caps/>
      <w:color w:val="000000"/>
      <w:szCs w:val="22"/>
      <w:bdr w:val="nil"/>
      <w:lang w:bidi="ar-SA"/>
    </w:rPr>
  </w:style>
  <w:style w:type="paragraph" w:styleId="TOC2">
    <w:name w:val="toc 2"/>
    <w:basedOn w:val="Normal"/>
    <w:next w:val="Normal"/>
    <w:qFormat/>
    <w:pPr>
      <w:pBdr>
        <w:top w:val="nil"/>
        <w:left w:val="nil"/>
        <w:bottom w:val="nil"/>
        <w:right w:val="nil"/>
        <w:between w:val="nil"/>
        <w:bar w:val="nil"/>
      </w:pBdr>
      <w:spacing w:after="0" w:line="360" w:lineRule="auto"/>
      <w:ind w:left="240"/>
    </w:pPr>
    <w:rPr>
      <w:smallCaps/>
      <w:noProof/>
      <w:color w:val="000000"/>
      <w:szCs w:val="22"/>
      <w:bdr w:val="nil"/>
      <w:lang w:bidi="ar-SA"/>
    </w:rPr>
  </w:style>
  <w:style w:type="paragraph" w:styleId="TOC3">
    <w:name w:val="toc 3"/>
    <w:basedOn w:val="Normal"/>
    <w:next w:val="Normal"/>
    <w:qFormat/>
    <w:pPr>
      <w:pBdr>
        <w:top w:val="nil"/>
        <w:left w:val="nil"/>
        <w:bottom w:val="nil"/>
        <w:right w:val="nil"/>
        <w:between w:val="nil"/>
        <w:bar w:val="nil"/>
      </w:pBdr>
      <w:spacing w:after="0" w:line="360" w:lineRule="auto"/>
      <w:ind w:left="480"/>
    </w:pPr>
    <w:rPr>
      <w:i/>
      <w:color w:val="000000"/>
      <w:szCs w:val="22"/>
      <w:bdr w:val="nil"/>
      <w:lang w:bidi="ar-SA"/>
    </w:rPr>
  </w:style>
  <w:style w:type="paragraph" w:styleId="TOC4">
    <w:name w:val="toc 4"/>
    <w:basedOn w:val="Normal"/>
    <w:next w:val="Normal"/>
    <w:qFormat/>
    <w:pPr>
      <w:pBdr>
        <w:top w:val="nil"/>
        <w:left w:val="nil"/>
        <w:bottom w:val="nil"/>
        <w:right w:val="nil"/>
        <w:between w:val="nil"/>
        <w:bar w:val="nil"/>
      </w:pBdr>
      <w:spacing w:after="0" w:line="360" w:lineRule="auto"/>
      <w:ind w:left="720"/>
    </w:pPr>
    <w:rPr>
      <w:color w:val="000000"/>
      <w:sz w:val="18"/>
      <w:szCs w:val="18"/>
      <w:bdr w:val="nil"/>
      <w:lang w:bidi="ar-SA"/>
    </w:rPr>
  </w:style>
  <w:style w:type="paragraph" w:styleId="TOC5">
    <w:name w:val="toc 5"/>
    <w:basedOn w:val="Normal"/>
    <w:next w:val="Normal"/>
    <w:qFormat/>
    <w:pPr>
      <w:pBdr>
        <w:top w:val="nil"/>
        <w:left w:val="nil"/>
        <w:bottom w:val="nil"/>
        <w:right w:val="nil"/>
        <w:between w:val="nil"/>
        <w:bar w:val="nil"/>
      </w:pBdr>
      <w:spacing w:after="0" w:line="360" w:lineRule="auto"/>
      <w:ind w:left="960"/>
    </w:pPr>
    <w:rPr>
      <w:color w:val="000000"/>
      <w:sz w:val="18"/>
      <w:szCs w:val="18"/>
      <w:bdr w:val="nil"/>
      <w:lang w:bidi="ar-SA"/>
    </w:rPr>
  </w:style>
  <w:style w:type="paragraph" w:styleId="TOC6">
    <w:name w:val="toc 6"/>
    <w:basedOn w:val="Normal"/>
    <w:next w:val="Normal"/>
    <w:qFormat/>
    <w:pPr>
      <w:pBdr>
        <w:top w:val="nil"/>
        <w:left w:val="nil"/>
        <w:bottom w:val="nil"/>
        <w:right w:val="nil"/>
        <w:between w:val="nil"/>
        <w:bar w:val="nil"/>
      </w:pBdr>
      <w:spacing w:after="0" w:line="360" w:lineRule="auto"/>
      <w:ind w:left="1200"/>
    </w:pPr>
    <w:rPr>
      <w:color w:val="000000"/>
      <w:sz w:val="18"/>
      <w:szCs w:val="18"/>
      <w:bdr w:val="nil"/>
      <w:lang w:bidi="ar-SA"/>
    </w:rPr>
  </w:style>
  <w:style w:type="paragraph" w:styleId="TOC7">
    <w:name w:val="toc 7"/>
    <w:basedOn w:val="Normal"/>
    <w:next w:val="Normal"/>
    <w:qFormat/>
    <w:pPr>
      <w:pBdr>
        <w:top w:val="nil"/>
        <w:left w:val="nil"/>
        <w:bottom w:val="nil"/>
        <w:right w:val="nil"/>
        <w:between w:val="nil"/>
        <w:bar w:val="nil"/>
      </w:pBdr>
      <w:spacing w:after="0" w:line="360" w:lineRule="auto"/>
      <w:ind w:left="1440"/>
    </w:pPr>
    <w:rPr>
      <w:color w:val="000000"/>
      <w:sz w:val="18"/>
      <w:szCs w:val="18"/>
      <w:bdr w:val="nil"/>
      <w:lang w:bidi="ar-SA"/>
    </w:rPr>
  </w:style>
  <w:style w:type="paragraph" w:styleId="TOC8">
    <w:name w:val="toc 8"/>
    <w:basedOn w:val="Normal"/>
    <w:next w:val="Normal"/>
    <w:qFormat/>
    <w:pPr>
      <w:pBdr>
        <w:top w:val="nil"/>
        <w:left w:val="nil"/>
        <w:bottom w:val="nil"/>
        <w:right w:val="nil"/>
        <w:between w:val="nil"/>
        <w:bar w:val="nil"/>
      </w:pBdr>
      <w:spacing w:after="0" w:line="360" w:lineRule="auto"/>
      <w:ind w:left="1680"/>
    </w:pPr>
    <w:rPr>
      <w:color w:val="000000"/>
      <w:sz w:val="18"/>
      <w:szCs w:val="18"/>
      <w:bdr w:val="nil"/>
      <w:lang w:bidi="ar-SA"/>
    </w:rPr>
  </w:style>
  <w:style w:type="paragraph" w:styleId="TOC9">
    <w:name w:val="toc 9"/>
    <w:basedOn w:val="Normal"/>
    <w:next w:val="Normal"/>
    <w:qFormat/>
    <w:pPr>
      <w:pBdr>
        <w:top w:val="nil"/>
        <w:left w:val="nil"/>
        <w:bottom w:val="nil"/>
        <w:right w:val="nil"/>
        <w:between w:val="nil"/>
        <w:bar w:val="nil"/>
      </w:pBdr>
      <w:spacing w:after="0" w:line="360" w:lineRule="auto"/>
      <w:ind w:left="1920"/>
    </w:pPr>
    <w:rPr>
      <w:color w:val="000000"/>
      <w:sz w:val="18"/>
      <w:szCs w:val="18"/>
      <w:bdr w:val="nil"/>
      <w:lang w:bidi="ar-SA"/>
    </w:rPr>
  </w:style>
  <w:style w:type="paragraph" w:customStyle="1" w:styleId="Alaviite">
    <w:name w:val="Alaviite"/>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w:eastAsia="Helvetica" w:hAnsi="Helvetica" w:cs="Helvetica"/>
      <w:color w:val="000000"/>
      <w:position w:val="-1"/>
      <w:bdr w:val="nil"/>
      <w:lang w:val="fi-FI" w:eastAsia="fi-FI"/>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bdr w:val="nil"/>
      <w:vertAlign w:val="baseline"/>
      <w:cs w:val="0"/>
      <w:em w:val="none"/>
      <w:lang w:bidi="ar-SA"/>
    </w:rPr>
  </w:style>
  <w:style w:type="paragraph" w:customStyle="1" w:styleId="Tyyli1">
    <w:name w:val="Tyyli1"/>
    <w:basedOn w:val="Heading2"/>
    <w:rPr>
      <w:b/>
    </w:rPr>
  </w:style>
  <w:style w:type="paragraph" w:customStyle="1" w:styleId="Heading21">
    <w:name w:val="Heading 21"/>
    <w:basedOn w:val="Heading2"/>
    <w:rPr>
      <w:b/>
    </w:rPr>
  </w:style>
  <w:style w:type="paragraph" w:customStyle="1" w:styleId="LeiptekstiA">
    <w:name w:val="Leipäteksti A"/>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Times New Roman" w:eastAsia="Arial Unicode MS" w:hAnsi="Arial Unicode MS" w:cs="Arial Unicode MS"/>
      <w:color w:val="000000"/>
      <w:position w:val="-1"/>
      <w:sz w:val="24"/>
      <w:szCs w:val="24"/>
      <w:bdr w:val="nil"/>
      <w:lang w:eastAsia="fi-FI"/>
    </w:rPr>
  </w:style>
  <w:style w:type="character" w:styleId="FollowedHyperlink">
    <w:name w:val="FollowedHyperlink"/>
    <w:qFormat/>
    <w:rPr>
      <w:color w:val="800080"/>
      <w:w w:val="100"/>
      <w:position w:val="-1"/>
      <w:u w:val="single"/>
      <w:effect w:val="none"/>
      <w:vertAlign w:val="baseline"/>
      <w:cs w:val="0"/>
      <w:em w:val="none"/>
    </w:rPr>
  </w:style>
  <w:style w:type="paragraph" w:customStyle="1" w:styleId="MediumList2-Accent21">
    <w:name w:val="Medium List 2 - Accent 21"/>
    <w:pPr>
      <w:suppressAutoHyphens/>
      <w:spacing w:line="1" w:lineRule="atLeast"/>
      <w:ind w:leftChars="-1" w:left="-1" w:hangingChars="1" w:hanging="1"/>
      <w:textDirection w:val="btLr"/>
      <w:textAlignment w:val="top"/>
      <w:outlineLvl w:val="0"/>
    </w:pPr>
    <w:rPr>
      <w:rFonts w:ascii="Times New Roman" w:eastAsia="Arial Unicode MS" w:hAnsi="Arial Unicode MS" w:cs="Arial Unicode MS"/>
      <w:color w:val="000000"/>
      <w:position w:val="-1"/>
      <w:sz w:val="24"/>
      <w:szCs w:val="24"/>
      <w:bdr w:val="nil"/>
      <w:lang w:eastAsia="en-US"/>
    </w:rPr>
  </w:style>
  <w:style w:type="character" w:customStyle="1" w:styleId="allowtextselection">
    <w:name w:val="allowtextselection"/>
    <w:basedOn w:val="DefaultParagraphFont"/>
    <w:rPr>
      <w:w w:val="100"/>
      <w:position w:val="-1"/>
      <w:effect w:val="none"/>
      <w:vertAlign w:val="baseline"/>
      <w:cs w:val="0"/>
      <w:em w:val="none"/>
    </w:rPr>
  </w:style>
  <w:style w:type="table" w:styleId="TableGrid">
    <w:name w:val="Table Grid"/>
    <w:basedOn w:val="TableNormal"/>
    <w:uiPriority w:val="59"/>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ghtGrid-Accent11">
    <w:name w:val="Light Grid - Accent 11"/>
    <w:rPr>
      <w:color w:val="808080"/>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Heading5Char">
    <w:name w:val="Heading 5 Char"/>
    <w:rPr>
      <w:b/>
      <w:bCs/>
      <w:i/>
      <w:iCs/>
      <w:w w:val="100"/>
      <w:position w:val="-1"/>
      <w:sz w:val="26"/>
      <w:szCs w:val="26"/>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character" w:customStyle="1" w:styleId="Heading7Char">
    <w:name w:val="Heading 7 Char"/>
    <w:rPr>
      <w:w w:val="100"/>
      <w:position w:val="-1"/>
      <w:sz w:val="24"/>
      <w:szCs w:val="24"/>
      <w:effect w:val="none"/>
      <w:vertAlign w:val="baseline"/>
      <w:cs w:val="0"/>
      <w:em w:val="none"/>
    </w:rPr>
  </w:style>
  <w:style w:type="character" w:customStyle="1" w:styleId="Heading8Char">
    <w:name w:val="Heading 8 Char"/>
    <w:rPr>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w w:val="100"/>
      <w:position w:val="-1"/>
      <w:sz w:val="22"/>
      <w:szCs w:val="22"/>
      <w:effect w:val="none"/>
      <w:vertAlign w:val="baseline"/>
      <w:cs w:val="0"/>
      <w:em w:val="none"/>
    </w:rPr>
  </w:style>
  <w:style w:type="paragraph" w:customStyle="1" w:styleId="Reference">
    <w:name w:val="Reference"/>
    <w:basedOn w:val="BodyText"/>
    <w:pPr>
      <w:keepNext/>
      <w:tabs>
        <w:tab w:val="right" w:pos="8640"/>
      </w:tabs>
      <w:spacing w:after="0" w:line="480" w:lineRule="auto"/>
      <w:ind w:left="720" w:hanging="720"/>
    </w:pPr>
    <w:rPr>
      <w:sz w:val="24"/>
      <w:szCs w:val="24"/>
    </w:rPr>
  </w:style>
  <w:style w:type="paragraph" w:styleId="BodyText">
    <w:name w:val="Body Text"/>
    <w:basedOn w:val="Normal"/>
    <w:qFormat/>
    <w:pPr>
      <w:spacing w:after="120"/>
    </w:pPr>
    <w:rPr>
      <w:rFonts w:eastAsia="Times New Roman" w:cs="Times New Roman"/>
      <w:szCs w:val="22"/>
      <w:lang w:bidi="ar-SA"/>
    </w:rPr>
  </w:style>
  <w:style w:type="character" w:customStyle="1" w:styleId="BodyTextChar">
    <w:name w:val="Body Text Char"/>
    <w:rPr>
      <w:w w:val="100"/>
      <w:position w:val="-1"/>
      <w:sz w:val="22"/>
      <w:szCs w:val="22"/>
      <w:effect w:val="none"/>
      <w:vertAlign w:val="baseline"/>
      <w:cs w:val="0"/>
      <w:em w:val="none"/>
    </w:rPr>
  </w:style>
  <w:style w:type="character" w:customStyle="1" w:styleId="ReferenceChar">
    <w:name w:val="Reference Char"/>
    <w:rPr>
      <w:w w:val="100"/>
      <w:position w:val="-1"/>
      <w:sz w:val="24"/>
      <w:szCs w:val="24"/>
      <w:effect w:val="none"/>
      <w:vertAlign w:val="baseline"/>
      <w:cs w:val="0"/>
      <w:em w:val="none"/>
    </w:rPr>
  </w:style>
  <w:style w:type="character" w:styleId="HTMLTypewriter">
    <w:name w:val="HTML Typewriter"/>
    <w:qFormat/>
    <w:rPr>
      <w:rFonts w:ascii="Courier New" w:eastAsia="Times New Roman" w:hAnsi="Courier New" w:cs="Courier New"/>
      <w:w w:val="100"/>
      <w:position w:val="-1"/>
      <w:sz w:val="20"/>
      <w:szCs w:val="20"/>
      <w:effect w:val="none"/>
      <w:vertAlign w:val="baseline"/>
      <w:cs w:val="0"/>
      <w:em w:val="none"/>
    </w:rPr>
  </w:style>
  <w:style w:type="character" w:customStyle="1" w:styleId="BalloonTextChar1">
    <w:name w:val="Balloon Text Char1"/>
    <w:rPr>
      <w:rFonts w:ascii="Tahoma" w:eastAsia="Times New Roman" w:hAnsi="Tahoma" w:cs="Tahoma"/>
      <w:w w:val="100"/>
      <w:position w:val="-1"/>
      <w:sz w:val="16"/>
      <w:szCs w:val="16"/>
      <w:effect w:val="none"/>
      <w:vertAlign w:val="baseline"/>
      <w:cs w:val="0"/>
      <w:em w:val="none"/>
      <w:lang w:val="en-US"/>
    </w:rPr>
  </w:style>
  <w:style w:type="paragraph" w:customStyle="1" w:styleId="tablehead">
    <w:name w:val="table head"/>
    <w:pPr>
      <w:numPr>
        <w:numId w:val="2"/>
      </w:numPr>
      <w:suppressAutoHyphens/>
      <w:spacing w:before="240" w:after="120" w:line="216" w:lineRule="auto"/>
      <w:ind w:leftChars="-1" w:left="-1" w:hangingChars="1" w:hanging="1"/>
      <w:jc w:val="center"/>
      <w:textDirection w:val="btLr"/>
      <w:textAlignment w:val="top"/>
      <w:outlineLvl w:val="0"/>
    </w:pPr>
    <w:rPr>
      <w:rFonts w:ascii="Times New Roman" w:eastAsia="Times New Roman" w:hAnsi="Times New Roman"/>
      <w:smallCaps/>
      <w:noProof/>
      <w:position w:val="-1"/>
      <w:sz w:val="16"/>
      <w:szCs w:val="16"/>
      <w:lang/>
    </w:rPr>
  </w:style>
  <w:style w:type="paragraph" w:customStyle="1" w:styleId="Hanging">
    <w:name w:val="Hanging"/>
    <w:basedOn w:val="Reference"/>
    <w:pPr>
      <w:tabs>
        <w:tab w:val="clear" w:pos="8640"/>
      </w:tabs>
      <w:spacing w:line="240" w:lineRule="auto"/>
    </w:pPr>
    <w:rPr>
      <w:lang w:val="fr-FR"/>
    </w:rPr>
  </w:style>
  <w:style w:type="character" w:customStyle="1" w:styleId="HangingChar">
    <w:name w:val="Hanging Char"/>
    <w:rPr>
      <w:w w:val="100"/>
      <w:position w:val="-1"/>
      <w:sz w:val="24"/>
      <w:szCs w:val="24"/>
      <w:effect w:val="none"/>
      <w:vertAlign w:val="baseline"/>
      <w:cs w:val="0"/>
      <w:em w:val="none"/>
      <w:lang w:val="fr-FR"/>
    </w:rPr>
  </w:style>
  <w:style w:type="paragraph" w:customStyle="1" w:styleId="History">
    <w:name w:val="History"/>
    <w:basedOn w:val="Normal"/>
    <w:pPr>
      <w:tabs>
        <w:tab w:val="right" w:pos="7200"/>
      </w:tabs>
      <w:spacing w:after="0" w:line="200" w:lineRule="atLeast"/>
    </w:pPr>
    <w:rPr>
      <w:rFonts w:ascii="Times New Roman" w:eastAsia="SimSun" w:hAnsi="Times New Roman"/>
      <w:b/>
      <w:color w:val="000000"/>
      <w:sz w:val="16"/>
      <w:szCs w:val="24"/>
      <w:lang w:eastAsia="zh-CN" w:bidi="ar-SA"/>
    </w:rPr>
  </w:style>
  <w:style w:type="paragraph" w:styleId="NormalWeb">
    <w:name w:val="Normal (Web)"/>
    <w:basedOn w:val="Normal"/>
    <w:uiPriority w:val="99"/>
    <w:qFormat/>
    <w:pPr>
      <w:spacing w:after="0" w:line="240" w:lineRule="auto"/>
    </w:pPr>
    <w:rPr>
      <w:rFonts w:ascii="Times New Roman" w:eastAsia="Times New Roman" w:hAnsi="Times New Roman"/>
      <w:sz w:val="24"/>
      <w:szCs w:val="24"/>
      <w:lang w:bidi="ar-SA"/>
    </w:rPr>
  </w:style>
  <w:style w:type="character" w:styleId="PageNumber">
    <w:name w:val="page number"/>
    <w:qFormat/>
    <w:rPr>
      <w:w w:val="100"/>
      <w:position w:val="-1"/>
      <w:effect w:val="none"/>
      <w:vertAlign w:val="baseline"/>
      <w:cs w:val="0"/>
      <w:em w:val="none"/>
    </w:rPr>
  </w:style>
  <w:style w:type="character" w:customStyle="1" w:styleId="article-headermeta-info-label">
    <w:name w:val="article-header__meta-info-label"/>
    <w:rPr>
      <w:w w:val="100"/>
      <w:position w:val="-1"/>
      <w:effect w:val="none"/>
      <w:vertAlign w:val="baseline"/>
      <w:cs w:val="0"/>
      <w:em w:val="none"/>
    </w:rPr>
  </w:style>
  <w:style w:type="character" w:customStyle="1" w:styleId="article-headermeta-info-data">
    <w:name w:val="article-header__meta-info-data"/>
    <w:rPr>
      <w:w w:val="100"/>
      <w:position w:val="-1"/>
      <w:effect w:val="none"/>
      <w:vertAlign w:val="baseline"/>
      <w:cs w:val="0"/>
      <w:em w:val="none"/>
    </w:rPr>
  </w:style>
  <w:style w:type="paragraph" w:customStyle="1" w:styleId="ColorfulList-Accent1">
    <w:name w:val="Colorful List - Accent 1"/>
    <w:basedOn w:val="Normal"/>
    <w:pPr>
      <w:spacing w:after="0" w:line="240" w:lineRule="auto"/>
      <w:ind w:left="720"/>
      <w:contextualSpacing/>
    </w:pPr>
    <w:rPr>
      <w:rFonts w:ascii="Times New Roman" w:eastAsia="Times New Roman" w:hAnsi="Times New Roman"/>
      <w:sz w:val="20"/>
      <w:szCs w:val="20"/>
      <w:lang w:bidi="ar-SA"/>
    </w:rPr>
  </w:style>
  <w:style w:type="paragraph" w:styleId="BodyTextIndent2">
    <w:name w:val="Body Text Indent 2"/>
    <w:basedOn w:val="Normal"/>
    <w:qFormat/>
    <w:pPr>
      <w:spacing w:after="120" w:line="480" w:lineRule="auto"/>
      <w:ind w:left="360"/>
    </w:pPr>
  </w:style>
  <w:style w:type="character" w:customStyle="1" w:styleId="BodyTextIndent2Char">
    <w:name w:val="Body Text Indent 2 Char"/>
    <w:rPr>
      <w:w w:val="100"/>
      <w:position w:val="-1"/>
      <w:sz w:val="22"/>
      <w:szCs w:val="28"/>
      <w:effect w:val="none"/>
      <w:vertAlign w:val="baseline"/>
      <w:cs w:val="0"/>
      <w:em w:val="none"/>
      <w:lang w:bidi="bn-IN"/>
    </w:rPr>
  </w:style>
  <w:style w:type="paragraph" w:styleId="BodyTextIndent">
    <w:name w:val="Body Text Indent"/>
    <w:basedOn w:val="Normal"/>
    <w:qFormat/>
    <w:pPr>
      <w:spacing w:after="120"/>
      <w:ind w:left="360"/>
    </w:pPr>
  </w:style>
  <w:style w:type="character" w:customStyle="1" w:styleId="BodyTextIndentChar">
    <w:name w:val="Body Text Indent Char"/>
    <w:rPr>
      <w:w w:val="100"/>
      <w:position w:val="-1"/>
      <w:sz w:val="22"/>
      <w:szCs w:val="28"/>
      <w:effect w:val="none"/>
      <w:vertAlign w:val="baseline"/>
      <w:cs w:val="0"/>
      <w:em w:val="none"/>
      <w:lang w:bidi="bn-IN"/>
    </w:rPr>
  </w:style>
  <w:style w:type="paragraph" w:customStyle="1" w:styleId="MediumGrid21">
    <w:name w:val="Medium Grid 21"/>
    <w:pPr>
      <w:suppressAutoHyphens/>
      <w:spacing w:line="1" w:lineRule="atLeast"/>
      <w:ind w:leftChars="-1" w:left="-1" w:hangingChars="1" w:hanging="1"/>
      <w:textDirection w:val="btLr"/>
      <w:textAlignment w:val="top"/>
      <w:outlineLvl w:val="0"/>
    </w:pPr>
    <w:rPr>
      <w:position w:val="-1"/>
      <w:lang w:eastAsia="en-US"/>
    </w:rPr>
  </w:style>
  <w:style w:type="character" w:customStyle="1" w:styleId="UnresolvedMention1">
    <w:name w:val="Unresolved Mention1"/>
    <w:qFormat/>
    <w:rPr>
      <w:color w:val="808080"/>
      <w:w w:val="100"/>
      <w:position w:val="-1"/>
      <w:effect w:val="none"/>
      <w:shd w:val="clear" w:color="auto" w:fill="E6E6E6"/>
      <w:vertAlign w:val="baseline"/>
      <w:cs w:val="0"/>
      <w:em w:val="none"/>
    </w:rPr>
  </w:style>
  <w:style w:type="character" w:customStyle="1" w:styleId="atn">
    <w:name w:val="atn"/>
    <w:rPr>
      <w:w w:val="100"/>
      <w:position w:val="-1"/>
      <w:effect w:val="none"/>
      <w:vertAlign w:val="baseline"/>
      <w:cs w:val="0"/>
      <w:em w:val="none"/>
    </w:rPr>
  </w:style>
  <w:style w:type="paragraph" w:customStyle="1" w:styleId="DaftarPustaka">
    <w:name w:val="Daftar Pustaka"/>
    <w:basedOn w:val="Normal"/>
    <w:pPr>
      <w:spacing w:after="0" w:line="240" w:lineRule="auto"/>
      <w:ind w:left="284" w:hanging="284"/>
      <w:jc w:val="both"/>
    </w:pPr>
    <w:rPr>
      <w:rFonts w:ascii="Times New Roman" w:eastAsia="Times New Roman" w:hAnsi="Times New Roman"/>
      <w:sz w:val="24"/>
      <w:szCs w:val="24"/>
      <w:lang w:eastAsia="ja-JP" w:bidi="ar-SA"/>
    </w:rPr>
  </w:style>
  <w:style w:type="character" w:customStyle="1" w:styleId="DaftarPustakaChar">
    <w:name w:val="Daftar Pustaka Char"/>
    <w:rPr>
      <w:rFonts w:ascii="Times New Roman" w:eastAsia="Times New Roman" w:hAnsi="Times New Roman"/>
      <w:w w:val="100"/>
      <w:position w:val="-1"/>
      <w:sz w:val="24"/>
      <w:szCs w:val="24"/>
      <w:effect w:val="none"/>
      <w:vertAlign w:val="baseline"/>
      <w:cs w:val="0"/>
      <w:em w:val="none"/>
      <w:lang w:eastAsia="ja-JP"/>
    </w:rPr>
  </w:style>
  <w:style w:type="table" w:customStyle="1" w:styleId="LightShading2">
    <w:name w:val="Light Shading2"/>
    <w:basedOn w:val="TableNormal"/>
    <w:pPr>
      <w:suppressAutoHyphens/>
      <w:spacing w:line="1" w:lineRule="atLeast"/>
      <w:ind w:leftChars="-1" w:left="-1" w:hangingChars="1" w:hanging="1"/>
      <w:textDirection w:val="btLr"/>
      <w:textAlignment w:val="top"/>
      <w:outlineLvl w:val="0"/>
    </w:pPr>
    <w:rPr>
      <w:rFonts w:cs="Times New Roman"/>
      <w:color w:val="000000"/>
      <w:position w:val="-1"/>
    </w:rPr>
    <w:tblPr>
      <w:tblStyleRowBandSize w:val="1"/>
      <w:tblStyleColBandSize w:val="1"/>
      <w:tblBorders>
        <w:top w:val="single" w:sz="8" w:space="0" w:color="000000"/>
        <w:bottom w:val="single" w:sz="8" w:space="0" w:color="000000"/>
      </w:tblBorders>
    </w:tblPr>
  </w:style>
  <w:style w:type="table" w:customStyle="1" w:styleId="LightShading5">
    <w:name w:val="Light Shading5"/>
    <w:basedOn w:val="TableNormal"/>
    <w:pPr>
      <w:suppressAutoHyphens/>
      <w:spacing w:line="1" w:lineRule="atLeast"/>
      <w:ind w:leftChars="-1" w:left="-1" w:hangingChars="1" w:hanging="1"/>
      <w:textDirection w:val="btLr"/>
      <w:textAlignment w:val="top"/>
      <w:outlineLvl w:val="0"/>
    </w:pPr>
    <w:rPr>
      <w:rFonts w:cs="Times New Roman"/>
      <w:color w:val="000000"/>
      <w:position w:val="-1"/>
    </w:rPr>
    <w:tblPr>
      <w:tblStyleRowBandSize w:val="1"/>
      <w:tblStyleColBandSize w:val="1"/>
      <w:tblBorders>
        <w:top w:val="single" w:sz="8" w:space="0" w:color="000000"/>
        <w:bottom w:val="single" w:sz="8" w:space="0" w:color="000000"/>
      </w:tblBorders>
    </w:tblPr>
  </w:style>
  <w:style w:type="table" w:customStyle="1" w:styleId="LightShading6">
    <w:name w:val="Light Shading6"/>
    <w:basedOn w:val="TableNormal"/>
    <w:pPr>
      <w:suppressAutoHyphens/>
      <w:spacing w:line="1" w:lineRule="atLeast"/>
      <w:ind w:leftChars="-1" w:left="-1" w:hangingChars="1" w:hanging="1"/>
      <w:textDirection w:val="btLr"/>
      <w:textAlignment w:val="top"/>
      <w:outlineLvl w:val="0"/>
    </w:pPr>
    <w:rPr>
      <w:rFonts w:cs="Times New Roman"/>
      <w:color w:val="000000"/>
      <w:position w:val="-1"/>
    </w:rPr>
    <w:tblPr>
      <w:tblStyleRowBandSize w:val="1"/>
      <w:tblStyleColBandSize w:val="1"/>
      <w:tblBorders>
        <w:top w:val="single" w:sz="8" w:space="0" w:color="000000"/>
        <w:bottom w:val="single" w:sz="8" w:space="0" w:color="000000"/>
      </w:tblBorders>
    </w:tblPr>
  </w:style>
  <w:style w:type="table" w:customStyle="1" w:styleId="LightShading62">
    <w:name w:val="Light Shading62"/>
    <w:basedOn w:val="TableNormal"/>
    <w:pPr>
      <w:suppressAutoHyphens/>
      <w:spacing w:line="1" w:lineRule="atLeast"/>
      <w:ind w:leftChars="-1" w:left="-1" w:hangingChars="1" w:hanging="1"/>
      <w:textDirection w:val="btLr"/>
      <w:textAlignment w:val="top"/>
      <w:outlineLvl w:val="0"/>
    </w:pPr>
    <w:rPr>
      <w:rFonts w:cs="Times New Roman"/>
      <w:color w:val="000000"/>
      <w:position w:val="-1"/>
    </w:rPr>
    <w:tblPr>
      <w:tblStyleRowBandSize w:val="1"/>
      <w:tblStyleColBandSize w:val="1"/>
      <w:tblBorders>
        <w:top w:val="single" w:sz="8" w:space="0" w:color="000000"/>
        <w:bottom w:val="single" w:sz="8" w:space="0" w:color="000000"/>
      </w:tblBorders>
    </w:tbl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0"/>
      <w:szCs w:val="20"/>
      <w:lang w:bidi="ar-SA"/>
    </w:rPr>
  </w:style>
  <w:style w:type="table" w:customStyle="1" w:styleId="ListTable21">
    <w:name w:val="List Table 21"/>
    <w:basedOn w:val="TableNormal"/>
    <w:pPr>
      <w:suppressAutoHyphens/>
      <w:spacing w:line="1" w:lineRule="atLeast"/>
      <w:ind w:leftChars="-1" w:left="-1" w:hangingChars="1" w:hanging="1"/>
      <w:textDirection w:val="btLr"/>
      <w:textAlignment w:val="top"/>
      <w:outlineLvl w:val="0"/>
    </w:pPr>
    <w:rPr>
      <w:position w:val="-1"/>
      <w:lang w:val="id-ID"/>
    </w:rPr>
    <w:tblPr>
      <w:tblStyleRowBandSize w:val="1"/>
      <w:tblStyleColBandSize w:val="1"/>
      <w:tblBorders>
        <w:top w:val="single" w:sz="4" w:space="0" w:color="666666"/>
        <w:bottom w:val="single" w:sz="4" w:space="0" w:color="666666"/>
        <w:insideH w:val="single" w:sz="4" w:space="0" w:color="666666"/>
      </w:tblBorders>
    </w:tblPr>
  </w:style>
  <w:style w:type="table" w:customStyle="1" w:styleId="PlainTable26">
    <w:name w:val="Plain Table 26"/>
    <w:basedOn w:val="TableNormal"/>
    <w:next w:val="TableNormal"/>
    <w:pPr>
      <w:suppressAutoHyphens/>
      <w:spacing w:line="1" w:lineRule="atLeast"/>
      <w:ind w:leftChars="-1" w:left="-1" w:hangingChars="1" w:hanging="1"/>
      <w:textDirection w:val="btLr"/>
      <w:textAlignment w:val="top"/>
      <w:outlineLvl w:val="0"/>
    </w:pPr>
    <w:rPr>
      <w:rFonts w:cs="Times New Roman"/>
      <w:position w:val="-1"/>
      <w:lang w:val="id-ID"/>
    </w:rPr>
    <w:tblPr>
      <w:tblStyleRowBandSize w:val="1"/>
      <w:tblStyleColBandSize w:val="1"/>
      <w:tblBorders>
        <w:top w:val="single" w:sz="4" w:space="0" w:color="7F7F7F"/>
        <w:bottom w:val="single" w:sz="4" w:space="0" w:color="7F7F7F"/>
      </w:tblBorders>
    </w:tblPr>
  </w:style>
  <w:style w:type="character" w:customStyle="1" w:styleId="hlfld-contribauthor">
    <w:name w:val="hlfld-contribauthor"/>
    <w:rPr>
      <w:w w:val="100"/>
      <w:position w:val="-1"/>
      <w:effect w:val="none"/>
      <w:vertAlign w:val="baseline"/>
      <w:cs w:val="0"/>
      <w:em w:val="none"/>
    </w:rPr>
  </w:style>
  <w:style w:type="character" w:customStyle="1" w:styleId="author-name">
    <w:name w:val="author-name"/>
    <w:rPr>
      <w:w w:val="100"/>
      <w:position w:val="-1"/>
      <w:effect w:val="none"/>
      <w:vertAlign w:val="baseline"/>
      <w:cs w:val="0"/>
      <w:em w:val="none"/>
    </w:rPr>
  </w:style>
  <w:style w:type="character" w:customStyle="1" w:styleId="1">
    <w:name w:val="未解決のメンション1"/>
    <w:qFormat/>
    <w:rPr>
      <w:color w:val="808080"/>
      <w:w w:val="100"/>
      <w:position w:val="-1"/>
      <w:effect w:val="none"/>
      <w:shd w:val="clear" w:color="auto" w:fill="E6E6E6"/>
      <w:vertAlign w:val="baseline"/>
      <w:cs w:val="0"/>
      <w:em w:val="none"/>
    </w:rPr>
  </w:style>
  <w:style w:type="character" w:customStyle="1" w:styleId="fullpost">
    <w:name w:val="fullpost"/>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rFonts w:ascii="Times New Roman" w:eastAsia="MS Mincho" w:hAnsi="Times New Roman"/>
      <w:position w:val="-1"/>
      <w:lang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Times New Roman" w:eastAsia="MS Mincho" w:hAnsi="Times New Roman"/>
      <w:position w:val="-1"/>
      <w:lang w:eastAsia="en-U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lang w:val="en-US"/>
    </w:rPr>
  </w:style>
  <w:style w:type="paragraph" w:customStyle="1" w:styleId="Subsubsection">
    <w:name w:val="Subsubsection"/>
    <w:next w:val="Bodytext0"/>
    <w:pPr>
      <w:numPr>
        <w:ilvl w:val="2"/>
        <w:numId w:val="3"/>
      </w:numPr>
      <w:tabs>
        <w:tab w:val="num" w:pos="840"/>
      </w:tabs>
      <w:suppressAutoHyphens/>
      <w:spacing w:before="240" w:line="1" w:lineRule="atLeast"/>
      <w:ind w:leftChars="-1" w:left="840" w:hangingChars="1" w:firstLine="0"/>
      <w:textDirection w:val="btLr"/>
      <w:textAlignment w:val="top"/>
      <w:outlineLvl w:val="0"/>
    </w:pPr>
    <w:rPr>
      <w:rFonts w:ascii="Times" w:eastAsia="SimSun" w:hAnsi="Times"/>
      <w:i/>
      <w:iCs/>
      <w:color w:val="000000"/>
      <w:position w:val="-1"/>
      <w:lang w:val="en-GB" w:eastAsia="en-US"/>
    </w:rPr>
  </w:style>
  <w:style w:type="paragraph" w:customStyle="1" w:styleId="Bodytext0">
    <w:name w:val="Bodytext"/>
    <w:next w:val="BodytextIndented"/>
    <w:pPr>
      <w:suppressAutoHyphens/>
      <w:spacing w:line="1" w:lineRule="atLeast"/>
      <w:ind w:leftChars="-1" w:left="-1" w:hangingChars="1" w:hanging="1"/>
      <w:jc w:val="both"/>
      <w:textDirection w:val="btLr"/>
      <w:textAlignment w:val="top"/>
      <w:outlineLvl w:val="0"/>
    </w:pPr>
    <w:rPr>
      <w:rFonts w:ascii="Times" w:eastAsia="SimSun" w:hAnsi="Times"/>
      <w:iCs/>
      <w:color w:val="000000"/>
      <w:position w:val="-1"/>
      <w:lang w:eastAsia="en-US"/>
    </w:rPr>
  </w:style>
  <w:style w:type="paragraph" w:customStyle="1" w:styleId="BodytextIndented">
    <w:name w:val="BodytextIndented"/>
    <w:basedOn w:val="Bodytext0"/>
    <w:pPr>
      <w:ind w:firstLine="284"/>
    </w:pPr>
  </w:style>
  <w:style w:type="paragraph" w:customStyle="1" w:styleId="Section">
    <w:name w:val="Section"/>
    <w:next w:val="Bodytext0"/>
    <w:pPr>
      <w:numPr>
        <w:numId w:val="3"/>
      </w:numPr>
      <w:suppressAutoHyphens/>
      <w:spacing w:before="240" w:line="1" w:lineRule="atLeast"/>
      <w:ind w:leftChars="-1" w:left="-1" w:hangingChars="1" w:hanging="1"/>
      <w:textDirection w:val="btLr"/>
      <w:textAlignment w:val="top"/>
      <w:outlineLvl w:val="0"/>
    </w:pPr>
    <w:rPr>
      <w:rFonts w:ascii="Times" w:eastAsia="SimSun" w:hAnsi="Times"/>
      <w:b/>
      <w:iCs/>
      <w:color w:val="000000"/>
      <w:position w:val="-1"/>
      <w:lang w:val="en-GB" w:eastAsia="en-US"/>
    </w:rPr>
  </w:style>
  <w:style w:type="paragraph" w:customStyle="1" w:styleId="Subsection">
    <w:name w:val="Subsection"/>
    <w:next w:val="Bodytext0"/>
    <w:pPr>
      <w:numPr>
        <w:ilvl w:val="1"/>
        <w:numId w:val="3"/>
      </w:numPr>
      <w:tabs>
        <w:tab w:val="num" w:pos="420"/>
      </w:tabs>
      <w:suppressAutoHyphens/>
      <w:spacing w:before="240" w:line="1" w:lineRule="atLeast"/>
      <w:ind w:leftChars="-1" w:left="420" w:hangingChars="1" w:hanging="420"/>
      <w:textDirection w:val="btLr"/>
      <w:textAlignment w:val="top"/>
      <w:outlineLvl w:val="0"/>
    </w:pPr>
    <w:rPr>
      <w:rFonts w:ascii="Times" w:eastAsia="SimSun" w:hAnsi="Times"/>
      <w:iCs/>
      <w:color w:val="000000"/>
      <w:position w:val="-1"/>
      <w:lang w:val="en-GB" w:eastAsia="en-US"/>
    </w:rPr>
  </w:style>
  <w:style w:type="paragraph" w:customStyle="1" w:styleId="Sectionnonumber">
    <w:name w:val="Section (no number)"/>
    <w:next w:val="Bodytext0"/>
    <w:pPr>
      <w:suppressAutoHyphens/>
      <w:spacing w:before="240" w:line="1" w:lineRule="atLeast"/>
      <w:ind w:leftChars="-1" w:left="-1" w:hangingChars="1" w:hanging="1"/>
      <w:textDirection w:val="btLr"/>
      <w:textAlignment w:val="top"/>
      <w:outlineLvl w:val="0"/>
    </w:pPr>
    <w:rPr>
      <w:rFonts w:ascii="Times" w:eastAsia="SimSun" w:hAnsi="Times"/>
      <w:b/>
      <w:iCs/>
      <w:color w:val="000000"/>
      <w:position w:val="-1"/>
      <w:lang w:eastAsia="en-US"/>
    </w:rPr>
  </w:style>
  <w:style w:type="paragraph" w:customStyle="1" w:styleId="BodyChar">
    <w:name w:val="Body Char"/>
    <w:pPr>
      <w:tabs>
        <w:tab w:val="left" w:pos="567"/>
      </w:tabs>
      <w:suppressAutoHyphens/>
      <w:spacing w:line="1" w:lineRule="atLeast"/>
      <w:ind w:leftChars="-1" w:left="-1" w:hangingChars="1" w:hanging="1"/>
      <w:jc w:val="both"/>
      <w:textDirection w:val="btLr"/>
      <w:textAlignment w:val="top"/>
      <w:outlineLvl w:val="0"/>
    </w:pPr>
    <w:rPr>
      <w:rFonts w:ascii="Times" w:eastAsia="SimSun" w:hAnsi="Times"/>
      <w:color w:val="000000"/>
      <w:position w:val="-1"/>
      <w:lang w:val="en-GB" w:eastAsia="en-US"/>
    </w:rPr>
  </w:style>
  <w:style w:type="character" w:customStyle="1" w:styleId="BodyCharChar">
    <w:name w:val="Body Char Char"/>
    <w:rPr>
      <w:rFonts w:ascii="Times" w:eastAsia="SimSun" w:hAnsi="Times"/>
      <w:color w:val="000000"/>
      <w:w w:val="100"/>
      <w:position w:val="-1"/>
      <w:sz w:val="22"/>
      <w:szCs w:val="22"/>
      <w:effect w:val="none"/>
      <w:vertAlign w:val="baseline"/>
      <w:cs w:val="0"/>
      <w:em w:val="none"/>
      <w:lang w:val="en-GB"/>
    </w:rPr>
  </w:style>
  <w:style w:type="paragraph" w:customStyle="1" w:styleId="Bulleted">
    <w:name w:val="Bulleted"/>
    <w:pPr>
      <w:numPr>
        <w:numId w:val="5"/>
      </w:numPr>
      <w:tabs>
        <w:tab w:val="clear" w:pos="720"/>
        <w:tab w:val="num" w:pos="420"/>
      </w:tabs>
      <w:suppressAutoHyphens/>
      <w:spacing w:line="1" w:lineRule="atLeast"/>
      <w:ind w:leftChars="-1" w:left="420" w:hangingChars="1" w:hanging="420"/>
      <w:jc w:val="both"/>
      <w:textDirection w:val="btLr"/>
      <w:textAlignment w:val="top"/>
      <w:outlineLvl w:val="0"/>
    </w:pPr>
    <w:rPr>
      <w:rFonts w:ascii="Times" w:eastAsia="SimSun" w:hAnsi="Times"/>
      <w:color w:val="000000"/>
      <w:position w:val="-1"/>
      <w:lang w:val="en-GB" w:eastAsia="en-US"/>
    </w:rPr>
  </w:style>
  <w:style w:type="paragraph" w:customStyle="1" w:styleId="INSTITUSIALAMAT">
    <w:name w:val="INSTITUSI + ALAMAT"/>
    <w:basedOn w:val="Normal"/>
    <w:pPr>
      <w:shd w:val="solid" w:color="FFFFFF" w:fill="FFFFFF"/>
      <w:spacing w:after="0" w:line="240" w:lineRule="auto"/>
      <w:ind w:left="720" w:hanging="720"/>
      <w:jc w:val="center"/>
    </w:pPr>
    <w:rPr>
      <w:rFonts w:ascii="Times New Roman" w:eastAsia="Times New Roman" w:hAnsi="Times New Roman"/>
      <w:i/>
      <w:iCs/>
      <w:sz w:val="20"/>
      <w:szCs w:val="20"/>
      <w:lang w:val="en-GB" w:bidi="ar-SA"/>
    </w:rPr>
  </w:style>
  <w:style w:type="character" w:customStyle="1" w:styleId="NormalWebChar">
    <w:name w:val="Normal (Web) Char"/>
    <w:rPr>
      <w:rFonts w:ascii="Times New Roman" w:eastAsia="Times New Roman" w:hAnsi="Times New Roman"/>
      <w:w w:val="100"/>
      <w:position w:val="-1"/>
      <w:sz w:val="24"/>
      <w:szCs w:val="24"/>
      <w:effect w:val="none"/>
      <w:vertAlign w:val="baseline"/>
      <w:cs w:val="0"/>
      <w:em w:val="none"/>
      <w:lang w:val="en-US"/>
    </w:rPr>
  </w:style>
  <w:style w:type="paragraph" w:customStyle="1" w:styleId="Abstract">
    <w:name w:val="Abstract"/>
    <w:basedOn w:val="Normal"/>
    <w:pPr>
      <w:spacing w:after="240" w:line="240" w:lineRule="auto"/>
      <w:ind w:left="284" w:right="284"/>
      <w:jc w:val="both"/>
    </w:pPr>
    <w:rPr>
      <w:rFonts w:ascii="Times New Roman" w:eastAsia="Times New Roman" w:hAnsi="Times New Roman"/>
      <w:sz w:val="20"/>
      <w:szCs w:val="20"/>
      <w:lang w:bidi="ar-SA"/>
    </w:rPr>
  </w:style>
  <w:style w:type="paragraph" w:customStyle="1" w:styleId="pj1">
    <w:name w:val="pj1"/>
    <w:basedOn w:val="Normal"/>
    <w:pPr>
      <w:spacing w:after="0" w:line="240" w:lineRule="auto"/>
      <w:jc w:val="both"/>
    </w:pPr>
    <w:rPr>
      <w:rFonts w:ascii="Times New Roman" w:eastAsia="Times New Roman" w:hAnsi="Times New Roman"/>
      <w:sz w:val="24"/>
      <w:szCs w:val="24"/>
      <w:lang w:eastAsia="en-NZ"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9838">
      <w:bodyDiv w:val="1"/>
      <w:marLeft w:val="0"/>
      <w:marRight w:val="0"/>
      <w:marTop w:val="0"/>
      <w:marBottom w:val="0"/>
      <w:divBdr>
        <w:top w:val="none" w:sz="0" w:space="0" w:color="auto"/>
        <w:left w:val="none" w:sz="0" w:space="0" w:color="auto"/>
        <w:bottom w:val="none" w:sz="0" w:space="0" w:color="auto"/>
        <w:right w:val="none" w:sz="0" w:space="0" w:color="auto"/>
      </w:divBdr>
      <w:divsChild>
        <w:div w:id="1454791884">
          <w:marLeft w:val="0"/>
          <w:marRight w:val="0"/>
          <w:marTop w:val="0"/>
          <w:marBottom w:val="0"/>
          <w:divBdr>
            <w:top w:val="none" w:sz="0" w:space="0" w:color="auto"/>
            <w:left w:val="none" w:sz="0" w:space="0" w:color="auto"/>
            <w:bottom w:val="none" w:sz="0" w:space="0" w:color="auto"/>
            <w:right w:val="none" w:sz="0" w:space="0" w:color="auto"/>
          </w:divBdr>
          <w:divsChild>
            <w:div w:id="1736119963">
              <w:marLeft w:val="0"/>
              <w:marRight w:val="0"/>
              <w:marTop w:val="0"/>
              <w:marBottom w:val="0"/>
              <w:divBdr>
                <w:top w:val="none" w:sz="0" w:space="0" w:color="auto"/>
                <w:left w:val="none" w:sz="0" w:space="0" w:color="auto"/>
                <w:bottom w:val="none" w:sz="0" w:space="0" w:color="auto"/>
                <w:right w:val="none" w:sz="0" w:space="0" w:color="auto"/>
              </w:divBdr>
              <w:divsChild>
                <w:div w:id="14789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ojects.nri.org/rnfe/pub/papers/keyissue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webx.worldbank.org/climateportalb/home.cfm?page=country_profile&amp;CCode=ID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hesis.eur.nl/pu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cholarship.org/uc/item/7ts2z766"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gciBk0YWC7SG494UrA3nH458w==">AMUW2mUwCMjiv+2Ct2U3QfVEThswxndDWgVQIY5kLy5VNz+tDQ3Ps9pPb81m3MMEJA31X/PbKM4rTZgGGoY6dhKglcnwWnzXMENOZRGjt5FN8B7Uh8NH5EBFcjP1vcEV1/pphxMw7quY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4200</Words>
  <Characters>23945</Characters>
  <Application>Microsoft Office Word</Application>
  <DocSecurity>0</DocSecurity>
  <Lines>199</Lines>
  <Paragraphs>56</Paragraphs>
  <ScaleCrop>false</ScaleCrop>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HALREV</dc:creator>
  <cp:lastModifiedBy>Microsoft Office User</cp:lastModifiedBy>
  <cp:revision>5</cp:revision>
  <dcterms:created xsi:type="dcterms:W3CDTF">2024-01-14T14:48:00Z</dcterms:created>
  <dcterms:modified xsi:type="dcterms:W3CDTF">2024-01-14T15:34:00Z</dcterms:modified>
</cp:coreProperties>
</file>