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F245D" w14:textId="77777777" w:rsidR="00E34370" w:rsidRPr="005F44C5" w:rsidRDefault="00890C5C" w:rsidP="00EA0A02">
      <w:pPr>
        <w:spacing w:before="240"/>
        <w:jc w:val="center"/>
        <w:rPr>
          <w:b/>
          <w:szCs w:val="24"/>
        </w:rPr>
      </w:pPr>
      <w:r w:rsidRPr="00890C5C">
        <w:rPr>
          <w:b/>
          <w:sz w:val="32"/>
          <w:szCs w:val="32"/>
          <w:lang w:val="en-ID"/>
        </w:rPr>
        <w:t>Eco-Control and Its Dual Impact on Environmental and Economic Performance</w:t>
      </w:r>
      <w:r w:rsidR="00B94CA2" w:rsidRPr="005F44C5">
        <w:rPr>
          <w:b/>
          <w:szCs w:val="24"/>
        </w:rPr>
        <w:t xml:space="preserve"> </w:t>
      </w:r>
    </w:p>
    <w:p w14:paraId="3B82F022" w14:textId="77777777" w:rsidR="00B94CA2" w:rsidRPr="00B94CA2" w:rsidRDefault="00B94CA2" w:rsidP="00B94CA2">
      <w:pPr>
        <w:spacing w:line="240" w:lineRule="auto"/>
        <w:jc w:val="center"/>
        <w:rPr>
          <w:b/>
          <w:bCs/>
          <w:iCs/>
          <w:szCs w:val="24"/>
        </w:rPr>
      </w:pPr>
    </w:p>
    <w:p w14:paraId="29431501" w14:textId="7E6A2953" w:rsidR="00B94CA2" w:rsidRPr="00BB2E44" w:rsidRDefault="00890C5C" w:rsidP="005F44C5">
      <w:pPr>
        <w:spacing w:after="240" w:line="240" w:lineRule="auto"/>
        <w:jc w:val="center"/>
        <w:rPr>
          <w:i/>
          <w:sz w:val="22"/>
          <w:vertAlign w:val="superscript"/>
        </w:rPr>
      </w:pPr>
      <w:r>
        <w:rPr>
          <w:b/>
          <w:bCs/>
          <w:iCs/>
          <w:sz w:val="22"/>
        </w:rPr>
        <w:t xml:space="preserve">Muhammad Try </w:t>
      </w:r>
      <w:proofErr w:type="spellStart"/>
      <w:r>
        <w:rPr>
          <w:b/>
          <w:bCs/>
          <w:iCs/>
          <w:sz w:val="22"/>
        </w:rPr>
        <w:t>Dharsana</w:t>
      </w:r>
      <w:proofErr w:type="spellEnd"/>
      <w:r>
        <w:rPr>
          <w:b/>
          <w:bCs/>
          <w:iCs/>
          <w:sz w:val="22"/>
        </w:rPr>
        <w:t>*</w:t>
      </w:r>
      <w:r w:rsidR="00EA0A02" w:rsidRPr="00597327">
        <w:rPr>
          <w:b/>
          <w:bCs/>
          <w:iCs/>
          <w:sz w:val="22"/>
          <w:vertAlign w:val="superscript"/>
        </w:rPr>
        <w:t>1</w:t>
      </w:r>
      <w:r w:rsidR="00EA0A02" w:rsidRPr="00597327">
        <w:rPr>
          <w:b/>
          <w:bCs/>
          <w:iCs/>
          <w:sz w:val="22"/>
        </w:rPr>
        <w:t xml:space="preserve">, </w:t>
      </w:r>
      <w:r w:rsidRPr="00597327">
        <w:rPr>
          <w:b/>
          <w:bCs/>
          <w:iCs/>
          <w:sz w:val="22"/>
        </w:rPr>
        <w:t>A</w:t>
      </w:r>
      <w:r>
        <w:rPr>
          <w:b/>
          <w:bCs/>
          <w:iCs/>
          <w:sz w:val="22"/>
        </w:rPr>
        <w:t xml:space="preserve">ndi Iqra </w:t>
      </w:r>
      <w:proofErr w:type="spellStart"/>
      <w:r>
        <w:rPr>
          <w:b/>
          <w:bCs/>
          <w:iCs/>
          <w:sz w:val="22"/>
        </w:rPr>
        <w:t>Pradipta</w:t>
      </w:r>
      <w:proofErr w:type="spellEnd"/>
      <w:r>
        <w:rPr>
          <w:b/>
          <w:bCs/>
          <w:iCs/>
          <w:sz w:val="22"/>
        </w:rPr>
        <w:t xml:space="preserve"> Natsir</w:t>
      </w:r>
      <w:r w:rsidR="00361FA5">
        <w:rPr>
          <w:b/>
          <w:bCs/>
          <w:iCs/>
          <w:sz w:val="22"/>
          <w:vertAlign w:val="superscript"/>
        </w:rPr>
        <w:t>1</w:t>
      </w:r>
      <w:r w:rsidRPr="00597327">
        <w:rPr>
          <w:b/>
          <w:bCs/>
          <w:iCs/>
          <w:sz w:val="22"/>
        </w:rPr>
        <w:t>,</w:t>
      </w:r>
      <w:r>
        <w:rPr>
          <w:b/>
          <w:bCs/>
          <w:iCs/>
          <w:sz w:val="22"/>
        </w:rPr>
        <w:t xml:space="preserve"> Naufal Muhammad Aksah</w:t>
      </w:r>
      <w:r w:rsidR="00361FA5">
        <w:rPr>
          <w:b/>
          <w:bCs/>
          <w:iCs/>
          <w:sz w:val="22"/>
          <w:vertAlign w:val="superscript"/>
        </w:rPr>
        <w:t>2</w:t>
      </w:r>
      <w:r w:rsidRPr="00597327">
        <w:rPr>
          <w:b/>
          <w:bCs/>
          <w:iCs/>
          <w:sz w:val="22"/>
        </w:rPr>
        <w:t>,</w:t>
      </w:r>
      <w:r>
        <w:rPr>
          <w:b/>
          <w:bCs/>
          <w:iCs/>
          <w:sz w:val="22"/>
        </w:rPr>
        <w:t xml:space="preserve"> </w:t>
      </w:r>
      <w:proofErr w:type="spellStart"/>
      <w:r>
        <w:rPr>
          <w:b/>
          <w:bCs/>
          <w:iCs/>
          <w:sz w:val="22"/>
        </w:rPr>
        <w:t>Ihya</w:t>
      </w:r>
      <w:proofErr w:type="spellEnd"/>
      <w:r w:rsidR="00506382">
        <w:rPr>
          <w:b/>
          <w:bCs/>
          <w:iCs/>
          <w:sz w:val="22"/>
        </w:rPr>
        <w:t>’</w:t>
      </w:r>
      <w:r>
        <w:rPr>
          <w:b/>
          <w:bCs/>
          <w:iCs/>
          <w:sz w:val="22"/>
        </w:rPr>
        <w:t xml:space="preserve"> Ulumuddin</w:t>
      </w:r>
      <w:r w:rsidR="00361FA5">
        <w:rPr>
          <w:b/>
          <w:bCs/>
          <w:iCs/>
          <w:sz w:val="22"/>
          <w:vertAlign w:val="superscript"/>
        </w:rPr>
        <w:t>3</w:t>
      </w:r>
      <w:r w:rsidRPr="00597327">
        <w:rPr>
          <w:b/>
          <w:bCs/>
          <w:iCs/>
          <w:sz w:val="22"/>
        </w:rPr>
        <w:t>,</w:t>
      </w:r>
      <w:r w:rsidR="00BB2E44">
        <w:rPr>
          <w:b/>
          <w:bCs/>
          <w:iCs/>
          <w:sz w:val="22"/>
        </w:rPr>
        <w:t xml:space="preserve"> </w:t>
      </w:r>
      <w:proofErr w:type="spellStart"/>
      <w:r w:rsidR="00BB2E44" w:rsidRPr="00BB2E44">
        <w:rPr>
          <w:b/>
          <w:bCs/>
          <w:iCs/>
          <w:sz w:val="22"/>
        </w:rPr>
        <w:t>Ummuhani</w:t>
      </w:r>
      <w:proofErr w:type="spellEnd"/>
      <w:r w:rsidR="00BB2E44" w:rsidRPr="00BB2E44">
        <w:rPr>
          <w:b/>
          <w:bCs/>
          <w:iCs/>
          <w:sz w:val="22"/>
        </w:rPr>
        <w:t xml:space="preserve"> Bachmid</w:t>
      </w:r>
      <w:r w:rsidR="00BB2E44">
        <w:rPr>
          <w:b/>
          <w:bCs/>
          <w:iCs/>
          <w:sz w:val="22"/>
          <w:vertAlign w:val="superscript"/>
        </w:rPr>
        <w:t>4</w:t>
      </w:r>
    </w:p>
    <w:p w14:paraId="76D7DE9A" w14:textId="3758B2F0" w:rsidR="00B26E4B" w:rsidRDefault="00EA0A02" w:rsidP="00364A4B">
      <w:pPr>
        <w:spacing w:line="240" w:lineRule="auto"/>
        <w:jc w:val="center"/>
        <w:rPr>
          <w:i/>
          <w:sz w:val="22"/>
        </w:rPr>
      </w:pPr>
      <w:r w:rsidRPr="00597327">
        <w:rPr>
          <w:i/>
          <w:sz w:val="22"/>
          <w:vertAlign w:val="superscript"/>
        </w:rPr>
        <w:t>1</w:t>
      </w:r>
      <w:r w:rsidRPr="00597327">
        <w:rPr>
          <w:i/>
          <w:sz w:val="22"/>
        </w:rPr>
        <w:t>Department</w:t>
      </w:r>
      <w:r w:rsidR="00890C5C">
        <w:rPr>
          <w:i/>
          <w:sz w:val="22"/>
        </w:rPr>
        <w:t xml:space="preserve"> of Accoun</w:t>
      </w:r>
      <w:r w:rsidR="004A2555">
        <w:rPr>
          <w:i/>
          <w:sz w:val="22"/>
        </w:rPr>
        <w:t>ting</w:t>
      </w:r>
      <w:r w:rsidRPr="00597327">
        <w:rPr>
          <w:i/>
          <w:sz w:val="22"/>
        </w:rPr>
        <w:t xml:space="preserve">, </w:t>
      </w:r>
      <w:proofErr w:type="spellStart"/>
      <w:r w:rsidR="004A2555">
        <w:rPr>
          <w:i/>
          <w:sz w:val="22"/>
        </w:rPr>
        <w:t>Hasanuddin</w:t>
      </w:r>
      <w:proofErr w:type="spellEnd"/>
      <w:r w:rsidR="004A2555">
        <w:rPr>
          <w:i/>
          <w:sz w:val="22"/>
        </w:rPr>
        <w:t xml:space="preserve"> </w:t>
      </w:r>
      <w:r w:rsidRPr="00597327">
        <w:rPr>
          <w:i/>
          <w:sz w:val="22"/>
        </w:rPr>
        <w:t xml:space="preserve">University, </w:t>
      </w:r>
      <w:r w:rsidR="004A2555">
        <w:rPr>
          <w:i/>
          <w:sz w:val="22"/>
        </w:rPr>
        <w:t>Makassar</w:t>
      </w:r>
      <w:r w:rsidRPr="00597327">
        <w:rPr>
          <w:i/>
          <w:sz w:val="22"/>
        </w:rPr>
        <w:t xml:space="preserve">, </w:t>
      </w:r>
      <w:proofErr w:type="gramStart"/>
      <w:r w:rsidR="004A2555">
        <w:rPr>
          <w:i/>
          <w:sz w:val="22"/>
        </w:rPr>
        <w:t>Indonesia</w:t>
      </w:r>
      <w:r w:rsidRPr="00597327">
        <w:rPr>
          <w:i/>
          <w:sz w:val="22"/>
        </w:rPr>
        <w:t>;</w:t>
      </w:r>
      <w:proofErr w:type="gramEnd"/>
    </w:p>
    <w:p w14:paraId="21A8DFA4" w14:textId="77777777" w:rsidR="00B26E4B" w:rsidRDefault="00EC2A6E" w:rsidP="00364A4B">
      <w:pPr>
        <w:spacing w:line="240" w:lineRule="auto"/>
        <w:jc w:val="center"/>
        <w:rPr>
          <w:i/>
          <w:sz w:val="22"/>
        </w:rPr>
      </w:pPr>
      <w:r w:rsidRPr="00597327">
        <w:rPr>
          <w:i/>
          <w:sz w:val="22"/>
        </w:rPr>
        <w:t xml:space="preserve"> </w:t>
      </w:r>
      <w:r w:rsidR="00EA0A02" w:rsidRPr="00597327">
        <w:rPr>
          <w:i/>
          <w:sz w:val="22"/>
          <w:vertAlign w:val="superscript"/>
        </w:rPr>
        <w:t>2</w:t>
      </w:r>
      <w:r w:rsidR="00EA0A02" w:rsidRPr="00597327">
        <w:rPr>
          <w:i/>
          <w:sz w:val="22"/>
        </w:rPr>
        <w:t>Department</w:t>
      </w:r>
      <w:r w:rsidR="004A2555">
        <w:rPr>
          <w:i/>
          <w:sz w:val="22"/>
        </w:rPr>
        <w:t xml:space="preserve"> of Economics</w:t>
      </w:r>
      <w:r w:rsidR="00EA0A02" w:rsidRPr="00597327">
        <w:rPr>
          <w:i/>
          <w:sz w:val="22"/>
        </w:rPr>
        <w:t xml:space="preserve">, </w:t>
      </w:r>
      <w:proofErr w:type="spellStart"/>
      <w:r w:rsidR="004A2555">
        <w:rPr>
          <w:i/>
          <w:sz w:val="22"/>
        </w:rPr>
        <w:t>Hasanuddin</w:t>
      </w:r>
      <w:proofErr w:type="spellEnd"/>
      <w:r w:rsidR="004A2555">
        <w:rPr>
          <w:i/>
          <w:sz w:val="22"/>
        </w:rPr>
        <w:t xml:space="preserve"> </w:t>
      </w:r>
      <w:r w:rsidR="00EA0A02" w:rsidRPr="00597327">
        <w:rPr>
          <w:i/>
          <w:sz w:val="22"/>
        </w:rPr>
        <w:t xml:space="preserve">University, </w:t>
      </w:r>
      <w:r w:rsidR="004A2555">
        <w:rPr>
          <w:i/>
          <w:sz w:val="22"/>
        </w:rPr>
        <w:t>Makassar</w:t>
      </w:r>
      <w:r w:rsidR="00EA0A02" w:rsidRPr="00597327">
        <w:rPr>
          <w:i/>
          <w:sz w:val="22"/>
        </w:rPr>
        <w:t xml:space="preserve">, </w:t>
      </w:r>
      <w:r w:rsidR="004A2555">
        <w:rPr>
          <w:i/>
          <w:sz w:val="22"/>
        </w:rPr>
        <w:t>Indonesia</w:t>
      </w:r>
      <w:r w:rsidR="00EA0A02" w:rsidRPr="00597327">
        <w:rPr>
          <w:i/>
          <w:sz w:val="22"/>
        </w:rPr>
        <w:t>;</w:t>
      </w:r>
      <w:r w:rsidR="00E36821" w:rsidRPr="00597327">
        <w:rPr>
          <w:i/>
          <w:sz w:val="22"/>
        </w:rPr>
        <w:t xml:space="preserve"> </w:t>
      </w:r>
    </w:p>
    <w:p w14:paraId="0D899A3D" w14:textId="49C04E9C" w:rsidR="0050615E" w:rsidRDefault="004A2555" w:rsidP="00364A4B">
      <w:pPr>
        <w:spacing w:line="240" w:lineRule="auto"/>
        <w:jc w:val="center"/>
        <w:rPr>
          <w:i/>
          <w:sz w:val="22"/>
        </w:rPr>
      </w:pPr>
      <w:r>
        <w:rPr>
          <w:i/>
          <w:sz w:val="22"/>
          <w:vertAlign w:val="superscript"/>
        </w:rPr>
        <w:t>3</w:t>
      </w:r>
      <w:r w:rsidR="00EA0A02" w:rsidRPr="00597327">
        <w:rPr>
          <w:i/>
          <w:sz w:val="22"/>
        </w:rPr>
        <w:t>Department</w:t>
      </w:r>
      <w:r>
        <w:rPr>
          <w:i/>
          <w:sz w:val="22"/>
        </w:rPr>
        <w:t xml:space="preserve"> of </w:t>
      </w:r>
      <w:r w:rsidRPr="004A2555">
        <w:rPr>
          <w:i/>
          <w:sz w:val="22"/>
        </w:rPr>
        <w:t>Management</w:t>
      </w:r>
      <w:r w:rsidR="00EA0A02" w:rsidRPr="00597327">
        <w:rPr>
          <w:i/>
          <w:sz w:val="22"/>
        </w:rPr>
        <w:t xml:space="preserve">, </w:t>
      </w:r>
      <w:proofErr w:type="spellStart"/>
      <w:r>
        <w:rPr>
          <w:i/>
          <w:sz w:val="22"/>
        </w:rPr>
        <w:t>Hasanuddin</w:t>
      </w:r>
      <w:proofErr w:type="spellEnd"/>
      <w:r>
        <w:rPr>
          <w:i/>
          <w:sz w:val="22"/>
        </w:rPr>
        <w:t xml:space="preserve"> </w:t>
      </w:r>
      <w:r w:rsidR="00EA0A02" w:rsidRPr="00597327">
        <w:rPr>
          <w:i/>
          <w:sz w:val="22"/>
        </w:rPr>
        <w:t xml:space="preserve">University, </w:t>
      </w:r>
      <w:r>
        <w:rPr>
          <w:i/>
          <w:sz w:val="22"/>
        </w:rPr>
        <w:t>Makassar</w:t>
      </w:r>
      <w:r w:rsidR="00EA0A02" w:rsidRPr="00597327">
        <w:rPr>
          <w:i/>
          <w:sz w:val="22"/>
        </w:rPr>
        <w:t xml:space="preserve">, </w:t>
      </w:r>
      <w:proofErr w:type="gramStart"/>
      <w:r>
        <w:rPr>
          <w:i/>
          <w:sz w:val="22"/>
        </w:rPr>
        <w:t>Indonesia</w:t>
      </w:r>
      <w:r w:rsidR="00BB2E44">
        <w:rPr>
          <w:i/>
          <w:sz w:val="22"/>
        </w:rPr>
        <w:t>;</w:t>
      </w:r>
      <w:proofErr w:type="gramEnd"/>
    </w:p>
    <w:p w14:paraId="6E026608" w14:textId="23978C0C" w:rsidR="00BB2E44" w:rsidRPr="00597327" w:rsidRDefault="00BB2E44" w:rsidP="00364A4B">
      <w:pPr>
        <w:spacing w:line="240" w:lineRule="auto"/>
        <w:jc w:val="center"/>
        <w:rPr>
          <w:i/>
          <w:sz w:val="22"/>
        </w:rPr>
      </w:pPr>
      <w:r>
        <w:rPr>
          <w:i/>
          <w:sz w:val="22"/>
          <w:vertAlign w:val="superscript"/>
        </w:rPr>
        <w:t>4</w:t>
      </w:r>
      <w:r w:rsidRPr="00BB2E44">
        <w:rPr>
          <w:i/>
          <w:sz w:val="22"/>
        </w:rPr>
        <w:t xml:space="preserve">IT </w:t>
      </w:r>
      <w:r>
        <w:rPr>
          <w:i/>
          <w:sz w:val="22"/>
        </w:rPr>
        <w:t>and</w:t>
      </w:r>
      <w:r w:rsidRPr="00BB2E44">
        <w:rPr>
          <w:i/>
          <w:sz w:val="22"/>
        </w:rPr>
        <w:t xml:space="preserve"> Business Analytics</w:t>
      </w:r>
      <w:r>
        <w:rPr>
          <w:i/>
          <w:sz w:val="22"/>
        </w:rPr>
        <w:t xml:space="preserve">, </w:t>
      </w:r>
      <w:r w:rsidRPr="00BB2E44">
        <w:rPr>
          <w:i/>
          <w:sz w:val="22"/>
        </w:rPr>
        <w:t>Hofstra University, Hempstead, New York</w:t>
      </w:r>
    </w:p>
    <w:p w14:paraId="72EEC596" w14:textId="77777777" w:rsidR="00364A4B" w:rsidRPr="00597327" w:rsidRDefault="00003E7A" w:rsidP="00003E7A">
      <w:pPr>
        <w:spacing w:before="240" w:line="240" w:lineRule="auto"/>
        <w:jc w:val="center"/>
        <w:rPr>
          <w:i/>
          <w:sz w:val="22"/>
        </w:rPr>
      </w:pPr>
      <w:r w:rsidRPr="00597327">
        <w:rPr>
          <w:b/>
          <w:bCs/>
          <w:iCs/>
          <w:sz w:val="22"/>
          <w:vertAlign w:val="superscript"/>
        </w:rPr>
        <w:t>*</w:t>
      </w:r>
      <w:r w:rsidR="00364A4B" w:rsidRPr="00597327">
        <w:rPr>
          <w:i/>
          <w:sz w:val="22"/>
        </w:rPr>
        <w:t xml:space="preserve">E-mail: </w:t>
      </w:r>
      <w:r w:rsidR="00DD211F">
        <w:rPr>
          <w:i/>
          <w:iCs/>
          <w:color w:val="1F497D" w:themeColor="text2"/>
          <w:sz w:val="22"/>
        </w:rPr>
        <w:t>trydarsana@unhas.ac.id</w:t>
      </w:r>
    </w:p>
    <w:p w14:paraId="4D1F0ADF" w14:textId="77777777" w:rsidR="007C14A5" w:rsidRPr="00EA0A02" w:rsidRDefault="00E51D85" w:rsidP="00EA0A02">
      <w:pPr>
        <w:rPr>
          <w:i/>
          <w:szCs w:val="24"/>
        </w:rPr>
      </w:pPr>
      <w:r>
        <w:rPr>
          <w:i/>
          <w:noProof/>
          <w:szCs w:val="24"/>
        </w:rPr>
        <mc:AlternateContent>
          <mc:Choice Requires="wps">
            <w:drawing>
              <wp:anchor distT="0" distB="0" distL="114300" distR="114300" simplePos="0" relativeHeight="251662336" behindDoc="1" locked="0" layoutInCell="1" allowOverlap="1" wp14:anchorId="47975A18" wp14:editId="1468301A">
                <wp:simplePos x="0" y="0"/>
                <wp:positionH relativeFrom="column">
                  <wp:posOffset>-1320165</wp:posOffset>
                </wp:positionH>
                <wp:positionV relativeFrom="paragraph">
                  <wp:posOffset>289560</wp:posOffset>
                </wp:positionV>
                <wp:extent cx="7994650" cy="3268980"/>
                <wp:effectExtent l="0" t="0" r="6350" b="0"/>
                <wp:wrapNone/>
                <wp:docPr id="985133865" name="Rectangle 3"/>
                <wp:cNvGraphicFramePr/>
                <a:graphic xmlns:a="http://schemas.openxmlformats.org/drawingml/2006/main">
                  <a:graphicData uri="http://schemas.microsoft.com/office/word/2010/wordprocessingShape">
                    <wps:wsp>
                      <wps:cNvSpPr/>
                      <wps:spPr>
                        <a:xfrm>
                          <a:off x="0" y="0"/>
                          <a:ext cx="7994650" cy="3268980"/>
                        </a:xfrm>
                        <a:prstGeom prst="rect">
                          <a:avLst/>
                        </a:prstGeom>
                        <a:solidFill>
                          <a:schemeClr val="accent1">
                            <a:alpha val="23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55ECE" id="Rectangle 3" o:spid="_x0000_s1026" style="position:absolute;margin-left:-103.95pt;margin-top:22.8pt;width:629.5pt;height:257.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" fillcolor="#4f81bd [3204]" stroked="f" strokeweight="2pt">
                <v:fill opacity="15163f"/>
              </v:rect>
            </w:pict>
          </mc:Fallback>
        </mc:AlternateContent>
      </w:r>
    </w:p>
    <w:p w14:paraId="3AF0DEC2" w14:textId="77777777" w:rsidR="00B16713" w:rsidRPr="005F44C5" w:rsidRDefault="00B16713" w:rsidP="00C31AD4">
      <w:pPr>
        <w:pStyle w:val="Heading1"/>
        <w:rPr>
          <w:rFonts w:ascii="Times New Roman" w:hAnsi="Times New Roman" w:cs="Times New Roman"/>
          <w:color w:val="000000" w:themeColor="text1"/>
          <w:sz w:val="20"/>
          <w:szCs w:val="20"/>
          <w:shd w:val="clear" w:color="auto" w:fill="FFFFFF"/>
        </w:rPr>
      </w:pPr>
      <w:r w:rsidRPr="005F44C5">
        <w:rPr>
          <w:rFonts w:ascii="Times New Roman" w:hAnsi="Times New Roman" w:cs="Times New Roman"/>
          <w:b/>
          <w:bCs/>
          <w:iCs/>
          <w:color w:val="000000" w:themeColor="text1"/>
          <w:sz w:val="20"/>
          <w:szCs w:val="20"/>
        </w:rPr>
        <w:t>A</w:t>
      </w:r>
      <w:r w:rsidR="00381D86" w:rsidRPr="005F44C5">
        <w:rPr>
          <w:rFonts w:ascii="Times New Roman" w:hAnsi="Times New Roman" w:cs="Times New Roman"/>
          <w:b/>
          <w:bCs/>
          <w:iCs/>
          <w:color w:val="000000" w:themeColor="text1"/>
          <w:sz w:val="20"/>
          <w:szCs w:val="20"/>
        </w:rPr>
        <w:t>bstract</w:t>
      </w:r>
    </w:p>
    <w:p w14:paraId="459E98D6" w14:textId="77777777" w:rsidR="00EA0A02" w:rsidRPr="005D1AC5" w:rsidRDefault="004A2555" w:rsidP="00C811F0">
      <w:pPr>
        <w:spacing w:after="240"/>
        <w:rPr>
          <w:iCs/>
          <w:sz w:val="20"/>
          <w:szCs w:val="20"/>
        </w:rPr>
      </w:pPr>
      <w:r w:rsidRPr="004A2555">
        <w:rPr>
          <w:sz w:val="20"/>
          <w:szCs w:val="20"/>
          <w:lang w:val="en-ID"/>
        </w:rPr>
        <w:t xml:space="preserve">This study examines the dual impact of eco-control on both environmental and economic performance in the manufacturing sector. Drawing on data from </w:t>
      </w:r>
      <w:r w:rsidR="00F665C3">
        <w:rPr>
          <w:sz w:val="20"/>
          <w:szCs w:val="20"/>
          <w:lang w:val="en-ID"/>
        </w:rPr>
        <w:t>183</w:t>
      </w:r>
      <w:r w:rsidRPr="004A2555">
        <w:rPr>
          <w:sz w:val="20"/>
          <w:szCs w:val="20"/>
          <w:lang w:val="en-ID"/>
        </w:rPr>
        <w:t xml:space="preserve"> managers of manufacturing companies in </w:t>
      </w:r>
      <w:r w:rsidR="00F665C3">
        <w:rPr>
          <w:sz w:val="20"/>
          <w:szCs w:val="20"/>
          <w:lang w:val="en-ID"/>
        </w:rPr>
        <w:t>Indonesia</w:t>
      </w:r>
      <w:r w:rsidRPr="004A2555">
        <w:rPr>
          <w:sz w:val="20"/>
          <w:szCs w:val="20"/>
          <w:lang w:val="en-ID"/>
        </w:rPr>
        <w:t>, this research employs Partial Least Squares Structural Equation Modelling (PLS-SEM) to analyse the relationships between eco-control, environmental performance, and economic performance. The findings reveal that eco-control significantly enhances environmental performance, which in turn positively influences economic outcomes. Additionally, eco-control has a direct positive effect on economic performance, suggesting that firms with robust eco-control mechanisms are more likely to achieve greater operational efficiency and financial success. The mediation analysis further confirms that environmental performance plays a crucial role in transmitting the positive effects of eco-control to economic performance. These results contribute to the growing body of literature on sustainability and corporate strategy by demonstrating the value of integrating eco-control systems to achieve both environmental and economic objectives. The study also highlights the importance of eco-control in aligning corporate sustainability initiatives with long-term profitability, particularly in sectors with high environmental impact. Limitations and directions for future research are discussed, including the need for broader studies across different industries and regions.</w:t>
      </w:r>
    </w:p>
    <w:p w14:paraId="705A13D8" w14:textId="77777777" w:rsidR="00A544DC" w:rsidRPr="00EA0A02" w:rsidRDefault="00760BBF" w:rsidP="00EA0A02">
      <w:pPr>
        <w:spacing w:after="240"/>
        <w:rPr>
          <w:iCs/>
          <w:sz w:val="22"/>
        </w:rPr>
        <w:sectPr w:rsidR="00A544DC" w:rsidRPr="00EA0A02" w:rsidSect="005957AA">
          <w:headerReference w:type="even" r:id="rId8"/>
          <w:headerReference w:type="default" r:id="rId9"/>
          <w:footerReference w:type="even" r:id="rId10"/>
          <w:footerReference w:type="default" r:id="rId11"/>
          <w:headerReference w:type="first" r:id="rId12"/>
          <w:footerReference w:type="first" r:id="rId13"/>
          <w:pgSz w:w="11907" w:h="16840" w:code="9"/>
          <w:pgMar w:top="1418" w:right="1701" w:bottom="1418" w:left="1701" w:header="720" w:footer="826" w:gutter="0"/>
          <w:pgNumType w:start="85"/>
          <w:cols w:space="720"/>
          <w:titlePg/>
          <w:docGrid w:linePitch="360"/>
        </w:sectPr>
      </w:pPr>
      <w:r w:rsidRPr="005D1AC5">
        <w:rPr>
          <w:b/>
          <w:bCs/>
          <w:iCs/>
          <w:sz w:val="20"/>
          <w:szCs w:val="20"/>
        </w:rPr>
        <w:t>Keywords:</w:t>
      </w:r>
      <w:r w:rsidRPr="005D1AC5">
        <w:rPr>
          <w:iCs/>
          <w:sz w:val="20"/>
          <w:szCs w:val="20"/>
        </w:rPr>
        <w:t xml:space="preserve"> </w:t>
      </w:r>
      <w:r w:rsidR="004A2555" w:rsidRPr="004A2555">
        <w:rPr>
          <w:sz w:val="20"/>
          <w:szCs w:val="20"/>
          <w:lang w:val="en-ID"/>
        </w:rPr>
        <w:t>Eco-control</w:t>
      </w:r>
      <w:r w:rsidR="004A2555">
        <w:rPr>
          <w:sz w:val="20"/>
          <w:szCs w:val="20"/>
          <w:lang w:val="en-ID"/>
        </w:rPr>
        <w:t>;</w:t>
      </w:r>
      <w:r w:rsidR="004A2555" w:rsidRPr="004A2555">
        <w:rPr>
          <w:sz w:val="20"/>
          <w:szCs w:val="20"/>
          <w:lang w:val="en-ID"/>
        </w:rPr>
        <w:t xml:space="preserve"> Environmental </w:t>
      </w:r>
      <w:r w:rsidR="00D63916">
        <w:rPr>
          <w:sz w:val="20"/>
          <w:szCs w:val="20"/>
          <w:lang w:val="en-ID"/>
        </w:rPr>
        <w:t>P</w:t>
      </w:r>
      <w:r w:rsidR="004A2555" w:rsidRPr="004A2555">
        <w:rPr>
          <w:sz w:val="20"/>
          <w:szCs w:val="20"/>
          <w:lang w:val="en-ID"/>
        </w:rPr>
        <w:t>erformance</w:t>
      </w:r>
      <w:r w:rsidR="004A2555">
        <w:rPr>
          <w:sz w:val="20"/>
          <w:szCs w:val="20"/>
          <w:lang w:val="en-ID"/>
        </w:rPr>
        <w:t>;</w:t>
      </w:r>
      <w:r w:rsidR="004A2555" w:rsidRPr="004A2555">
        <w:rPr>
          <w:sz w:val="20"/>
          <w:szCs w:val="20"/>
          <w:lang w:val="en-ID"/>
        </w:rPr>
        <w:t xml:space="preserve"> Economic </w:t>
      </w:r>
      <w:r w:rsidR="00D63916">
        <w:rPr>
          <w:sz w:val="20"/>
          <w:szCs w:val="20"/>
          <w:lang w:val="en-ID"/>
        </w:rPr>
        <w:t>P</w:t>
      </w:r>
      <w:r w:rsidR="004A2555" w:rsidRPr="004A2555">
        <w:rPr>
          <w:sz w:val="20"/>
          <w:szCs w:val="20"/>
          <w:lang w:val="en-ID"/>
        </w:rPr>
        <w:t>erformance</w:t>
      </w:r>
      <w:r w:rsidR="004A2555">
        <w:rPr>
          <w:sz w:val="20"/>
          <w:szCs w:val="20"/>
          <w:lang w:val="en-ID"/>
        </w:rPr>
        <w:t>;</w:t>
      </w:r>
      <w:r w:rsidR="004A2555" w:rsidRPr="004A2555">
        <w:rPr>
          <w:sz w:val="20"/>
          <w:szCs w:val="20"/>
          <w:lang w:val="en-ID"/>
        </w:rPr>
        <w:t xml:space="preserve"> Sustainability</w:t>
      </w:r>
      <w:r w:rsidR="004A2555">
        <w:rPr>
          <w:sz w:val="20"/>
          <w:szCs w:val="20"/>
          <w:lang w:val="en-ID"/>
        </w:rPr>
        <w:t>;</w:t>
      </w:r>
      <w:r w:rsidR="004A2555" w:rsidRPr="004A2555">
        <w:rPr>
          <w:sz w:val="20"/>
          <w:szCs w:val="20"/>
          <w:lang w:val="en-ID"/>
        </w:rPr>
        <w:t xml:space="preserve"> Corporate strategy</w:t>
      </w:r>
    </w:p>
    <w:p w14:paraId="4AB837F5" w14:textId="77777777" w:rsidR="005D1AC5" w:rsidRDefault="005D1AC5" w:rsidP="005D1AC5"/>
    <w:p w14:paraId="5B5EAADC" w14:textId="77777777" w:rsidR="00672BE9" w:rsidRPr="005D1AC5" w:rsidRDefault="00672BE9" w:rsidP="005D1AC5"/>
    <w:p w14:paraId="1847A0D3" w14:textId="77777777" w:rsidR="00034042" w:rsidRPr="00D87AE4" w:rsidRDefault="007E2090" w:rsidP="00D87AE4">
      <w:pPr>
        <w:pStyle w:val="Heading2"/>
        <w:sectPr w:rsidR="00034042" w:rsidRPr="00D87AE4" w:rsidSect="003A5345">
          <w:type w:val="continuous"/>
          <w:pgSz w:w="11907" w:h="16840" w:code="9"/>
          <w:pgMar w:top="1418" w:right="1701" w:bottom="1418" w:left="1701" w:header="965" w:footer="826" w:gutter="0"/>
          <w:cols w:space="720"/>
          <w:titlePg/>
          <w:docGrid w:linePitch="360"/>
        </w:sectPr>
      </w:pPr>
      <w:bookmarkStart w:id="0" w:name="_Hlk180783432"/>
      <w:r>
        <w:t>INTRODUCTION</w:t>
      </w:r>
    </w:p>
    <w:p w14:paraId="5E08A59A" w14:textId="24852FD9" w:rsidR="006A121C" w:rsidRPr="006A121C" w:rsidRDefault="006A121C" w:rsidP="006A121C">
      <w:pPr>
        <w:rPr>
          <w:lang w:val="en-ID"/>
        </w:rPr>
      </w:pPr>
      <w:r w:rsidRPr="006A121C">
        <w:rPr>
          <w:lang w:val="en-ID"/>
        </w:rPr>
        <w:t xml:space="preserve">Growing expectations from society and regulatory bodies regarding corporate sustainability and social responsibility have placed significant pressure on industries, particularly within the manufacturing sector, to manage their environmental impact more effectively. In response, many companies have implemented various environmental management systems, notably eco-control. As part of environmental management </w:t>
      </w:r>
      <w:r w:rsidRPr="006A121C">
        <w:rPr>
          <w:lang w:val="en-ID"/>
        </w:rPr>
        <w:lastRenderedPageBreak/>
        <w:t xml:space="preserve">accounting, eco-control serves as a system that allows companies to monitor and control their environmental strategies while balancing economic performance (Henri &amp; </w:t>
      </w:r>
      <w:proofErr w:type="spellStart"/>
      <w:r w:rsidRPr="006A121C">
        <w:rPr>
          <w:lang w:val="en-ID"/>
        </w:rPr>
        <w:t>Journeault</w:t>
      </w:r>
      <w:proofErr w:type="spellEnd"/>
      <w:r w:rsidRPr="006A121C">
        <w:rPr>
          <w:lang w:val="en-ID"/>
        </w:rPr>
        <w:t>, 2010). Despite its increasing application, questions remain on the effectiveness of eco-control in achieving both environmental and economic performance, as its outcomes have shown mixed results in various contexts (</w:t>
      </w:r>
      <w:proofErr w:type="spellStart"/>
      <w:r w:rsidR="00E96146" w:rsidRPr="00E96146">
        <w:rPr>
          <w:lang w:val="en-ID"/>
        </w:rPr>
        <w:t>Journeault</w:t>
      </w:r>
      <w:proofErr w:type="spellEnd"/>
      <w:r w:rsidRPr="006A121C">
        <w:rPr>
          <w:lang w:val="en-ID"/>
        </w:rPr>
        <w:t>, 20</w:t>
      </w:r>
      <w:r w:rsidR="00E96146">
        <w:rPr>
          <w:lang w:val="en-ID"/>
        </w:rPr>
        <w:t>16</w:t>
      </w:r>
      <w:r w:rsidRPr="006A121C">
        <w:rPr>
          <w:lang w:val="en-ID"/>
        </w:rPr>
        <w:t xml:space="preserve">; </w:t>
      </w:r>
      <w:r w:rsidR="00E96146" w:rsidRPr="00E96146">
        <w:t>Henri</w:t>
      </w:r>
      <w:r w:rsidRPr="006A121C">
        <w:rPr>
          <w:lang w:val="en-ID"/>
        </w:rPr>
        <w:t xml:space="preserve"> et al., 201</w:t>
      </w:r>
      <w:r w:rsidR="00E96146">
        <w:rPr>
          <w:lang w:val="en-ID"/>
        </w:rPr>
        <w:t>0</w:t>
      </w:r>
      <w:r w:rsidRPr="006A121C">
        <w:rPr>
          <w:lang w:val="en-ID"/>
        </w:rPr>
        <w:t>)​.</w:t>
      </w:r>
    </w:p>
    <w:p w14:paraId="1E933019" w14:textId="0846BA02" w:rsidR="006A121C" w:rsidRPr="006A121C" w:rsidRDefault="006A121C" w:rsidP="006A121C">
      <w:pPr>
        <w:ind w:firstLine="720"/>
        <w:rPr>
          <w:lang w:val="en-ID"/>
        </w:rPr>
      </w:pPr>
      <w:r w:rsidRPr="006A121C">
        <w:rPr>
          <w:lang w:val="en-ID"/>
        </w:rPr>
        <w:t xml:space="preserve">Studies investigating the relationship between eco-control and corporate performance have produced varied findings. For instance, Henri and </w:t>
      </w:r>
      <w:proofErr w:type="spellStart"/>
      <w:r w:rsidRPr="006A121C">
        <w:rPr>
          <w:lang w:val="en-ID"/>
        </w:rPr>
        <w:t>Journeault</w:t>
      </w:r>
      <w:proofErr w:type="spellEnd"/>
      <w:r w:rsidRPr="006A121C">
        <w:rPr>
          <w:lang w:val="en-ID"/>
        </w:rPr>
        <w:t xml:space="preserve"> (2010) reported a positive impact of eco-control on environmental performance, while its influence on economic performance remains complex. Some research suggests that eco-control's impact on economic outcomes might be mediated through environmental performance, indicating a potential indirect effect (Henri &amp; </w:t>
      </w:r>
      <w:proofErr w:type="spellStart"/>
      <w:r w:rsidRPr="006A121C">
        <w:rPr>
          <w:lang w:val="en-ID"/>
        </w:rPr>
        <w:t>Journeault</w:t>
      </w:r>
      <w:proofErr w:type="spellEnd"/>
      <w:r w:rsidRPr="006A121C">
        <w:rPr>
          <w:lang w:val="en-ID"/>
        </w:rPr>
        <w:t xml:space="preserve">, 2010; </w:t>
      </w:r>
      <w:r w:rsidR="00E96146" w:rsidRPr="00E96146">
        <w:t>Henri</w:t>
      </w:r>
      <w:r w:rsidRPr="006A121C">
        <w:rPr>
          <w:lang w:val="en-ID"/>
        </w:rPr>
        <w:t xml:space="preserve"> et al., 201</w:t>
      </w:r>
      <w:r w:rsidR="00E96146">
        <w:rPr>
          <w:lang w:val="en-ID"/>
        </w:rPr>
        <w:t>0</w:t>
      </w:r>
      <w:r w:rsidRPr="006A121C">
        <w:rPr>
          <w:lang w:val="en-ID"/>
        </w:rPr>
        <w:t>). Similarly, Guenther et al. (2016) found that while efforts in environmental performance enhance a firm’s reputation, they do not always lead to direct financial gains. This highlights the nuanced role eco-control may play in linking environmental and economic performance​​.</w:t>
      </w:r>
    </w:p>
    <w:p w14:paraId="5FF697DE" w14:textId="339C3FF1" w:rsidR="006A121C" w:rsidRPr="006A121C" w:rsidRDefault="006A121C" w:rsidP="006A121C">
      <w:pPr>
        <w:ind w:firstLine="720"/>
        <w:rPr>
          <w:lang w:val="en-ID"/>
        </w:rPr>
      </w:pPr>
      <w:r w:rsidRPr="006A121C">
        <w:rPr>
          <w:lang w:val="en-ID"/>
        </w:rPr>
        <w:t>To address the research gap, particularly within developing economies, this study investigates eco-control's role in improving both environmental and economic performance within the manufacturing sector in these regions. The manufacturing sector is a significant part of developing economies and is often scrutinized for its environmental impact (</w:t>
      </w:r>
      <w:proofErr w:type="spellStart"/>
      <w:r w:rsidR="00E96146" w:rsidRPr="00E96146">
        <w:rPr>
          <w:lang w:val="en-ID"/>
        </w:rPr>
        <w:t>Journeault</w:t>
      </w:r>
      <w:proofErr w:type="spellEnd"/>
      <w:r w:rsidRPr="006A121C">
        <w:rPr>
          <w:lang w:val="en-ID"/>
        </w:rPr>
        <w:t>, 20</w:t>
      </w:r>
      <w:r w:rsidR="00E96146">
        <w:rPr>
          <w:lang w:val="en-ID"/>
        </w:rPr>
        <w:t>16</w:t>
      </w:r>
      <w:r w:rsidRPr="006A121C">
        <w:rPr>
          <w:lang w:val="en-ID"/>
        </w:rPr>
        <w:t>). This study aims to assess both the direct and indirect effects of eco-control on economic performance, mediated by environmental performance, and adopts a quantitative approach with primary data collection from middle to upper management in the manufacturing sector​​.</w:t>
      </w:r>
    </w:p>
    <w:p w14:paraId="62242550" w14:textId="31DCF155" w:rsidR="006A121C" w:rsidRPr="006A121C" w:rsidRDefault="006A121C" w:rsidP="006A121C">
      <w:pPr>
        <w:ind w:firstLine="720"/>
        <w:rPr>
          <w:lang w:val="en-ID"/>
        </w:rPr>
      </w:pPr>
      <w:r w:rsidRPr="006A121C">
        <w:rPr>
          <w:lang w:val="en-ID"/>
        </w:rPr>
        <w:t>The research has three main objectives: (1) to assess the influence of eco-control on economic performance within manufacturing firms, (2) to evaluate the impact of eco-control on environmental performance, and (3) to examine the mediating role of environmental performance in the relationship between eco-control and economic performance. By addressing these interconnected objectives, the study provides a comprehensive understanding of eco-control's impact on both environmental and financial outcomes—a relatively underexplored topic in manufacturing firms within developing countries​.</w:t>
      </w:r>
    </w:p>
    <w:p w14:paraId="1FB861C1" w14:textId="77777777" w:rsidR="006A121C" w:rsidRPr="006A121C" w:rsidRDefault="006A121C" w:rsidP="006A121C">
      <w:pPr>
        <w:ind w:firstLine="720"/>
        <w:rPr>
          <w:lang w:val="en-ID"/>
        </w:rPr>
      </w:pPr>
      <w:r w:rsidRPr="006A121C">
        <w:rPr>
          <w:lang w:val="en-ID"/>
        </w:rPr>
        <w:t>This study contributes to the academic literature by offering empirical evidence on the mediating role of environmental performance in the eco-control–economic performance relationship. Additionally, it offers practical insights for manufacturing firms aiming to align sustainability goals with profitability, thereby enhancing both environmental and economic performance​.</w:t>
      </w:r>
    </w:p>
    <w:p w14:paraId="091B70AC" w14:textId="206AFD0F" w:rsidR="00E171CF" w:rsidRDefault="00E171CF" w:rsidP="00CC7CC6">
      <w:pPr>
        <w:ind w:firstLine="720"/>
        <w:rPr>
          <w:lang w:val="en-ID"/>
        </w:rPr>
      </w:pPr>
    </w:p>
    <w:p w14:paraId="55187D7F" w14:textId="77777777" w:rsidR="00672BE9" w:rsidRPr="00CC7CC6" w:rsidRDefault="00672BE9" w:rsidP="00CC7CC6">
      <w:pPr>
        <w:ind w:firstLine="720"/>
        <w:rPr>
          <w:lang w:val="en-ID"/>
        </w:rPr>
      </w:pPr>
    </w:p>
    <w:p w14:paraId="7CBE2E87" w14:textId="77777777" w:rsidR="00706080" w:rsidRDefault="00CA6F58" w:rsidP="00F90C05">
      <w:pPr>
        <w:pStyle w:val="Heading2"/>
        <w:rPr>
          <w:shd w:val="clear" w:color="auto" w:fill="FFFFFF"/>
        </w:rPr>
      </w:pPr>
      <w:bookmarkStart w:id="1" w:name="_Hlk180779923"/>
      <w:r>
        <w:rPr>
          <w:shd w:val="clear" w:color="auto" w:fill="FFFFFF"/>
        </w:rPr>
        <w:t>LITERATURE REVIEW</w:t>
      </w:r>
    </w:p>
    <w:bookmarkEnd w:id="1"/>
    <w:p w14:paraId="195CCC8F" w14:textId="1D741E5C" w:rsidR="00506382" w:rsidRPr="00506382" w:rsidRDefault="00506382" w:rsidP="00506382">
      <w:pPr>
        <w:pStyle w:val="NewParagraph1"/>
        <w:ind w:firstLine="0"/>
        <w:rPr>
          <w:lang w:val="en-ID"/>
        </w:rPr>
      </w:pPr>
      <w:r w:rsidRPr="00506382">
        <w:rPr>
          <w:lang w:val="en-ID"/>
        </w:rPr>
        <w:t xml:space="preserve">The concept of eco-control has gained increasing attention in both academic and practical contexts as companies face growing pressures to enhance their environmental performance while maintaining economic viability. Eco-control, as described by Henri </w:t>
      </w:r>
      <w:r w:rsidRPr="00506382">
        <w:rPr>
          <w:lang w:val="en-ID"/>
        </w:rPr>
        <w:lastRenderedPageBreak/>
        <w:t xml:space="preserve">and </w:t>
      </w:r>
      <w:proofErr w:type="spellStart"/>
      <w:r w:rsidRPr="00506382">
        <w:rPr>
          <w:lang w:val="en-ID"/>
        </w:rPr>
        <w:t>Journeault</w:t>
      </w:r>
      <w:proofErr w:type="spellEnd"/>
      <w:r w:rsidRPr="00506382">
        <w:rPr>
          <w:lang w:val="en-ID"/>
        </w:rPr>
        <w:t xml:space="preserve"> (2010), serves as a control system that allows firms to monitor, measure, and manage their environmental impact in alignment with strategic objectives, extending beyond traditional financial metrics by incorporating environmental dimensions into the management control framework. This approach signifies a shift towards an integrated view of corporate performance, where environmental sustainability becomes an essential component of a firm's overall strategy and operations (</w:t>
      </w:r>
      <w:r w:rsidR="00E96146" w:rsidRPr="00E96146">
        <w:t>Henri</w:t>
      </w:r>
      <w:r w:rsidRPr="00506382">
        <w:rPr>
          <w:lang w:val="en-ID"/>
        </w:rPr>
        <w:t xml:space="preserve"> et al., 201</w:t>
      </w:r>
      <w:r w:rsidR="00E96146">
        <w:rPr>
          <w:lang w:val="en-ID"/>
        </w:rPr>
        <w:t>0</w:t>
      </w:r>
      <w:r w:rsidRPr="00506382">
        <w:rPr>
          <w:lang w:val="en-ID"/>
        </w:rPr>
        <w:t>)​.</w:t>
      </w:r>
    </w:p>
    <w:p w14:paraId="27CA514E" w14:textId="4442EF27" w:rsidR="00506382" w:rsidRPr="00506382" w:rsidRDefault="00506382" w:rsidP="00506382">
      <w:pPr>
        <w:pStyle w:val="NewParagraph1"/>
        <w:rPr>
          <w:lang w:val="en-ID"/>
        </w:rPr>
      </w:pPr>
      <w:r w:rsidRPr="00506382">
        <w:rPr>
          <w:lang w:val="en-ID"/>
        </w:rPr>
        <w:t xml:space="preserve">Several studies validate the effectiveness of eco-control in improving environmental performance. For instance, Henri and </w:t>
      </w:r>
      <w:proofErr w:type="spellStart"/>
      <w:r w:rsidRPr="00506382">
        <w:rPr>
          <w:lang w:val="en-ID"/>
        </w:rPr>
        <w:t>Journeault</w:t>
      </w:r>
      <w:proofErr w:type="spellEnd"/>
      <w:r w:rsidRPr="00506382">
        <w:rPr>
          <w:lang w:val="en-ID"/>
        </w:rPr>
        <w:t xml:space="preserve"> (2010) demonstrated that firms with well-implemented eco-control systems experienced notable enhancements in environmental outcomes, including reductions in waste, emissions, and resource consumption. Similarly, the study by Rodrigue et al. (2013) underscores that companies committed to environmental governance, such as eco-control, are better positioned to meet regulatory and stakeholder expectations. These findings imply that eco-control not only aids compliance with environmental regulations but also fosters a proactive approach to environmental management, which enhances overall environmental performance (</w:t>
      </w:r>
      <w:proofErr w:type="spellStart"/>
      <w:r w:rsidR="00B742AF">
        <w:rPr>
          <w:lang w:val="en-ID"/>
        </w:rPr>
        <w:t>Negulecu</w:t>
      </w:r>
      <w:proofErr w:type="spellEnd"/>
      <w:r w:rsidR="00B742AF">
        <w:rPr>
          <w:lang w:val="en-ID"/>
        </w:rPr>
        <w:t xml:space="preserve"> et al</w:t>
      </w:r>
      <w:r w:rsidRPr="00506382">
        <w:rPr>
          <w:lang w:val="en-ID"/>
        </w:rPr>
        <w:t>, 201</w:t>
      </w:r>
      <w:r w:rsidR="00B742AF">
        <w:rPr>
          <w:lang w:val="en-ID"/>
        </w:rPr>
        <w:t>3</w:t>
      </w:r>
      <w:r w:rsidRPr="00506382">
        <w:rPr>
          <w:lang w:val="en-ID"/>
        </w:rPr>
        <w:t>)​​.</w:t>
      </w:r>
    </w:p>
    <w:p w14:paraId="2140151C" w14:textId="33C951D4" w:rsidR="00506382" w:rsidRPr="00506382" w:rsidRDefault="00506382" w:rsidP="00506382">
      <w:pPr>
        <w:pStyle w:val="NewParagraph1"/>
        <w:rPr>
          <w:lang w:val="en-ID"/>
        </w:rPr>
      </w:pPr>
      <w:r w:rsidRPr="00506382">
        <w:rPr>
          <w:lang w:val="en-ID"/>
        </w:rPr>
        <w:t xml:space="preserve">However, the link between eco-control and economic performance remains ambiguous within the literature. Guenther, </w:t>
      </w:r>
      <w:proofErr w:type="spellStart"/>
      <w:r w:rsidRPr="00506382">
        <w:rPr>
          <w:lang w:val="en-ID"/>
        </w:rPr>
        <w:t>Endrikat</w:t>
      </w:r>
      <w:proofErr w:type="spellEnd"/>
      <w:r w:rsidRPr="00506382">
        <w:rPr>
          <w:lang w:val="en-ID"/>
        </w:rPr>
        <w:t xml:space="preserve">, and Guenther (2016) argue that although eco-control may boost a firm’s reputation and reduce long-term operational risks, its immediate financial impact is less predictable. Some scholars suggest that the initial costs associated with implementing eco-control, such as investments in green technologies, may exceed short-term financial returns, particularly in sectors with narrow profit margins (Zeng et al., 2017)​. On the other hand, research by Burritt and </w:t>
      </w:r>
      <w:proofErr w:type="spellStart"/>
      <w:r w:rsidRPr="00506382">
        <w:rPr>
          <w:lang w:val="en-ID"/>
        </w:rPr>
        <w:t>Schaltegger</w:t>
      </w:r>
      <w:proofErr w:type="spellEnd"/>
      <w:r w:rsidRPr="00506382">
        <w:rPr>
          <w:lang w:val="en-ID"/>
        </w:rPr>
        <w:t xml:space="preserve"> (2010) suggests that eco-control can yield cost savings through enhanced resource efficiency and waste reduction, potentially benefiting financial performance in the long term​.</w:t>
      </w:r>
    </w:p>
    <w:p w14:paraId="0A34C7AB" w14:textId="4D550509" w:rsidR="00506382" w:rsidRPr="00506382" w:rsidRDefault="00506382" w:rsidP="00506382">
      <w:pPr>
        <w:pStyle w:val="NewParagraph1"/>
        <w:rPr>
          <w:lang w:val="en-ID"/>
        </w:rPr>
      </w:pPr>
      <w:r w:rsidRPr="00506382">
        <w:rPr>
          <w:lang w:val="en-ID"/>
        </w:rPr>
        <w:t xml:space="preserve">A growing research area considers the potential of eco-control to mediate between environmental and economic performance. Henri and </w:t>
      </w:r>
      <w:proofErr w:type="spellStart"/>
      <w:r w:rsidRPr="00506382">
        <w:rPr>
          <w:lang w:val="en-ID"/>
        </w:rPr>
        <w:t>Journeault</w:t>
      </w:r>
      <w:proofErr w:type="spellEnd"/>
      <w:r w:rsidRPr="00506382">
        <w:rPr>
          <w:lang w:val="en-ID"/>
        </w:rPr>
        <w:t xml:space="preserve"> (2010) suggest that eco-control systems can help firms align environmental goals with financial objectives, facilitating the integration of sustainability into profit-oriented strategies. This view is supported by Zeng et al. (2017), who note that firms successfully integrating eco-control tend to achieve a balanced performance across both environmental and economic metrics. However, most empirical data supporting this relationship is based on studies conducted in developed countries, leaving a gap in understanding eco-control in developing contexts, where regulatory frameworks and market conditions differ significantly​​.</w:t>
      </w:r>
    </w:p>
    <w:p w14:paraId="1A8C72F7" w14:textId="328AC9A8" w:rsidR="00506382" w:rsidRPr="00506382" w:rsidRDefault="00506382" w:rsidP="00506382">
      <w:pPr>
        <w:pStyle w:val="NewParagraph1"/>
        <w:rPr>
          <w:lang w:val="en-ID"/>
        </w:rPr>
      </w:pPr>
      <w:r w:rsidRPr="00506382">
        <w:rPr>
          <w:lang w:val="en-ID"/>
        </w:rPr>
        <w:t>The literature on eco-control has predominantly focused on developed economies, where environmental regulations and market structures are well-established. In contrast, limited research has examined eco-control in developing countries, particularly in sectors critical to national economic development, such as manufacturing. Firms in these countries often encounter unique challenges, such as weaker regulatory enforcement, lower levels of environmental awareness, and competing economic priorities (</w:t>
      </w:r>
      <w:proofErr w:type="spellStart"/>
      <w:r w:rsidR="00E96146" w:rsidRPr="00E96146">
        <w:rPr>
          <w:lang w:val="en-ID"/>
        </w:rPr>
        <w:t>Journeault</w:t>
      </w:r>
      <w:proofErr w:type="spellEnd"/>
      <w:r w:rsidR="00E96146" w:rsidRPr="00E96146">
        <w:rPr>
          <w:lang w:val="en-ID"/>
        </w:rPr>
        <w:t>,</w:t>
      </w:r>
      <w:r w:rsidRPr="00506382">
        <w:rPr>
          <w:lang w:val="en-ID"/>
        </w:rPr>
        <w:t>, 20</w:t>
      </w:r>
      <w:r w:rsidR="00E96146">
        <w:rPr>
          <w:lang w:val="en-ID"/>
        </w:rPr>
        <w:t>16</w:t>
      </w:r>
      <w:r w:rsidRPr="00506382">
        <w:rPr>
          <w:lang w:val="en-ID"/>
        </w:rPr>
        <w:t>)​. This lack of focus on emerging markets represents a substantial research gap, as the benefits and effectiveness of eco-control may differ under these conditions.</w:t>
      </w:r>
    </w:p>
    <w:p w14:paraId="75E5A718" w14:textId="43B8E6C6" w:rsidR="00506382" w:rsidRPr="00506382" w:rsidRDefault="00506382" w:rsidP="00506382">
      <w:pPr>
        <w:pStyle w:val="NewParagraph1"/>
        <w:rPr>
          <w:lang w:val="en-ID"/>
        </w:rPr>
      </w:pPr>
      <w:r w:rsidRPr="00506382">
        <w:rPr>
          <w:lang w:val="en-ID"/>
        </w:rPr>
        <w:lastRenderedPageBreak/>
        <w:t>Given the manufacturing sector's pivotal role in developing economies, these firms are under increasing pressure to improve both environmental and economic performance. Manufacturing is a substantial consumer of natural resources and a significant source of pollution, making it a key target for eco-control systems. Research by Guenther et al. (2016) suggests that eco-control can assist manufacturing firms in not only reducing their environmental impact but also in improving operational efficiency and reducing costs. Nonetheless, much of this evidence originates from studies in developed economies, and it remains uncertain whether similar benefits are achievable within the unique constraints of developing nations​​.</w:t>
      </w:r>
    </w:p>
    <w:p w14:paraId="19B970A5" w14:textId="277A0C6D" w:rsidR="00506382" w:rsidRPr="00506382" w:rsidRDefault="00506382" w:rsidP="00506382">
      <w:pPr>
        <w:pStyle w:val="NewParagraph1"/>
        <w:rPr>
          <w:lang w:val="en-ID"/>
        </w:rPr>
      </w:pPr>
      <w:r w:rsidRPr="00506382">
        <w:rPr>
          <w:lang w:val="en-ID"/>
        </w:rPr>
        <w:t>This study seeks to fill this gap by investigating the relationship between eco-control, environmental performance, and economic performance in the manufacturing sector within a developing country context. By focusing on an underexplored setting, this research aims to provide fresh insights into how eco-control can be effectively deployed in developing countries, examining its potential to support sustainability and profitability in sectors vital to national economic growth.</w:t>
      </w:r>
    </w:p>
    <w:p w14:paraId="2A67F35A" w14:textId="7A2324AF" w:rsidR="009164C0" w:rsidRPr="004A4EE1" w:rsidRDefault="00506382" w:rsidP="00506382">
      <w:pPr>
        <w:pStyle w:val="NewParagraph1"/>
        <w:rPr>
          <w:lang w:val="en-ID"/>
        </w:rPr>
      </w:pPr>
      <w:r w:rsidRPr="00506382">
        <w:rPr>
          <w:lang w:val="en-ID"/>
        </w:rPr>
        <w:t>In summary, while the advantages of eco-control in developed countries are relatively well-documented, limited understanding exists regarding its function in developing countries. Distinct regulatory, economic, and environmental conditions in emerging markets necessitate further empirical study. By addressing this gap, this study contributes to the literature with context-specific insights that hold value for both academic research and practical application in developing economies​​.</w:t>
      </w:r>
    </w:p>
    <w:p w14:paraId="7EC839F4" w14:textId="77777777" w:rsidR="004A4EE1" w:rsidRPr="004A4EE1" w:rsidRDefault="004A4EE1" w:rsidP="004A4EE1">
      <w:pPr>
        <w:pStyle w:val="NewParagraph1"/>
        <w:rPr>
          <w:lang w:val="en-ID"/>
        </w:rPr>
      </w:pPr>
      <w:r w:rsidRPr="004A4EE1">
        <w:rPr>
          <w:lang w:val="en-ID"/>
        </w:rPr>
        <w:t>Based on the literature review, the following hypotheses are proposed:</w:t>
      </w:r>
    </w:p>
    <w:p w14:paraId="626447B7" w14:textId="77777777" w:rsidR="004A4EE1" w:rsidRDefault="00000000" w:rsidP="004A4EE1">
      <w:pPr>
        <w:pStyle w:val="Numberedlist"/>
      </w:pPr>
      <m:oMath>
        <m:sSub>
          <m:sSubPr>
            <m:ctrlPr>
              <w:rPr>
                <w:rFonts w:ascii="Cambria Math" w:hAnsi="Cambria Math"/>
                <w:i/>
              </w:rPr>
            </m:ctrlPr>
          </m:sSubPr>
          <m:e>
            <m:r>
              <w:rPr>
                <w:rFonts w:ascii="Cambria Math" w:hAnsi="Cambria Math"/>
              </w:rPr>
              <m:t>H</m:t>
            </m:r>
          </m:e>
          <m:sub>
            <m:r>
              <w:rPr>
                <w:rFonts w:ascii="Cambria Math" w:hAnsi="Cambria Math"/>
              </w:rPr>
              <m:t>1</m:t>
            </m:r>
          </m:sub>
        </m:sSub>
      </m:oMath>
      <w:r w:rsidR="004A4EE1" w:rsidRPr="001B0DC3">
        <w:t>: Eco-control positively influences economic performance.</w:t>
      </w:r>
    </w:p>
    <w:p w14:paraId="3C201DE8" w14:textId="77777777" w:rsidR="004A4EE1" w:rsidRDefault="00000000" w:rsidP="004A4EE1">
      <w:pPr>
        <w:pStyle w:val="Numberedlist"/>
      </w:pPr>
      <m:oMath>
        <m:sSub>
          <m:sSubPr>
            <m:ctrlPr>
              <w:rPr>
                <w:rFonts w:ascii="Cambria Math" w:hAnsi="Cambria Math"/>
                <w:i/>
              </w:rPr>
            </m:ctrlPr>
          </m:sSubPr>
          <m:e>
            <m:r>
              <w:rPr>
                <w:rFonts w:ascii="Cambria Math" w:hAnsi="Cambria Math"/>
              </w:rPr>
              <m:t>H</m:t>
            </m:r>
          </m:e>
          <m:sub>
            <m:r>
              <w:rPr>
                <w:rFonts w:ascii="Cambria Math" w:hAnsi="Cambria Math"/>
              </w:rPr>
              <m:t>2</m:t>
            </m:r>
          </m:sub>
        </m:sSub>
      </m:oMath>
      <w:r w:rsidR="004A4EE1" w:rsidRPr="001B0DC3">
        <w:t>: Eco-control positively influences environmental performance.</w:t>
      </w:r>
    </w:p>
    <w:p w14:paraId="1C2F2DE4" w14:textId="0A97E886" w:rsidR="004A4EE1" w:rsidRDefault="00000000" w:rsidP="00DB1C72">
      <w:pPr>
        <w:pStyle w:val="Numberedlist"/>
        <w:spacing w:after="0"/>
      </w:pPr>
      <m:oMath>
        <m:sSub>
          <m:sSubPr>
            <m:ctrlPr>
              <w:rPr>
                <w:rFonts w:ascii="Cambria Math" w:hAnsi="Cambria Math"/>
                <w:i/>
              </w:rPr>
            </m:ctrlPr>
          </m:sSubPr>
          <m:e>
            <m:r>
              <w:rPr>
                <w:rFonts w:ascii="Cambria Math" w:hAnsi="Cambria Math"/>
              </w:rPr>
              <m:t>H</m:t>
            </m:r>
          </m:e>
          <m:sub>
            <m:r>
              <w:rPr>
                <w:rFonts w:ascii="Cambria Math" w:hAnsi="Cambria Math"/>
              </w:rPr>
              <m:t>3</m:t>
            </m:r>
          </m:sub>
        </m:sSub>
      </m:oMath>
      <w:r w:rsidR="004A4EE1" w:rsidRPr="001B0DC3">
        <w:t>: Environmental performance mediates the relationship between eco-control and economic performance.</w:t>
      </w:r>
    </w:p>
    <w:p w14:paraId="6F827AAD" w14:textId="77777777" w:rsidR="00672BE9" w:rsidRDefault="00672BE9" w:rsidP="00672BE9">
      <w:pPr>
        <w:rPr>
          <w:lang w:val="en-GB" w:eastAsia="en-GB"/>
        </w:rPr>
      </w:pPr>
    </w:p>
    <w:p w14:paraId="2682EBDE" w14:textId="77777777" w:rsidR="00672BE9" w:rsidRPr="00672BE9" w:rsidRDefault="00672BE9" w:rsidP="00672BE9">
      <w:pPr>
        <w:rPr>
          <w:lang w:val="en-GB" w:eastAsia="en-GB"/>
        </w:rPr>
      </w:pPr>
    </w:p>
    <w:p w14:paraId="59004444" w14:textId="77777777" w:rsidR="00EA0A02" w:rsidRDefault="00175166" w:rsidP="00EA0A02">
      <w:pPr>
        <w:pStyle w:val="Heading2"/>
        <w:rPr>
          <w:shd w:val="clear" w:color="auto" w:fill="FFFFFF"/>
        </w:rPr>
      </w:pPr>
      <w:r>
        <w:rPr>
          <w:shd w:val="clear" w:color="auto" w:fill="FFFFFF"/>
        </w:rPr>
        <w:t>METHOD</w:t>
      </w:r>
      <w:r w:rsidR="00C811F0">
        <w:rPr>
          <w:shd w:val="clear" w:color="auto" w:fill="FFFFFF"/>
        </w:rPr>
        <w:t>OLOGY</w:t>
      </w:r>
    </w:p>
    <w:p w14:paraId="7B6F62F4" w14:textId="41617CEC" w:rsidR="00506382" w:rsidRPr="00506382" w:rsidRDefault="00506382" w:rsidP="00506382">
      <w:pPr>
        <w:pStyle w:val="NewParagraph1"/>
        <w:ind w:firstLine="0"/>
        <w:rPr>
          <w:lang w:val="en-ID"/>
        </w:rPr>
      </w:pPr>
      <w:r w:rsidRPr="00506382">
        <w:rPr>
          <w:lang w:val="en-ID"/>
        </w:rPr>
        <w:t>This study employs a quantitative research approach to explore the relationships between eco-control, environmental performance, and economic performance in the manufacturing sector of a developing country. Primary data were collected through a structured survey administered to 183 managers from manufacturing firms in Indonesia. These firms were selected based on specific criteria to ensure data relevance to the study's objectives, targeting middle to senior-level managers involved in strategic decision-making related to environmental and economic outcomes. By focusing on firms with waste-producing or high environmental impact activities, eco-control was established as a pertinent management consideration.</w:t>
      </w:r>
    </w:p>
    <w:p w14:paraId="19DB438C" w14:textId="540235C9" w:rsidR="00506382" w:rsidRPr="00506382" w:rsidRDefault="00506382" w:rsidP="00506382">
      <w:pPr>
        <w:pStyle w:val="NewParagraph1"/>
        <w:rPr>
          <w:lang w:val="en-ID"/>
        </w:rPr>
      </w:pPr>
      <w:r w:rsidRPr="00506382">
        <w:rPr>
          <w:lang w:val="en-ID"/>
        </w:rPr>
        <w:lastRenderedPageBreak/>
        <w:t>The sample comprises a diverse array of firms, ranging from medium-sized enterprises with fewer than 500 employees to large companies with over 1,000 employees. This diversity allows for a broader examination of eco-control adoption across various organizational scales. Respondents represented multiple manufacturing sub-sectors, including textiles, food and beverages, electronics, and chemicals, each of which contributes significantly to environmental impacts. Geographically, these firms span major industrial regions in Indonesia, such as Jakarta, Surabaya, and Medan, capturing varied regional challenges and opportunities associated with eco-control adoption. The firms also demonstrated different stages of eco-control system maturity, with some having established practices and others in initial implementation phases, thereby offering insights into the evolution of eco-control practices within developing markets.</w:t>
      </w:r>
    </w:p>
    <w:p w14:paraId="240A2069" w14:textId="73D647DE" w:rsidR="00506382" w:rsidRPr="00506382" w:rsidRDefault="00506382" w:rsidP="00506382">
      <w:pPr>
        <w:pStyle w:val="NewParagraph1"/>
        <w:rPr>
          <w:lang w:val="en-ID"/>
        </w:rPr>
      </w:pPr>
      <w:r w:rsidRPr="00506382">
        <w:rPr>
          <w:lang w:val="en-ID"/>
        </w:rPr>
        <w:t>The survey instrument was designed to measure three main constructs: eco-control, environmental performance, and economic performance. Each construct was evaluated using a five-point Likert scale, from 1 (strongly disagree) to 5 (strongly agree), based on scales validated in previous research. Indicators for eco-control focused on the extent of environmental monitoring and management practices, environmental performance was measured by waste reduction and regulatory compliance metrics, and economic performance was assessed through profitability, cost reduction, and financial growth indicators.</w:t>
      </w:r>
    </w:p>
    <w:p w14:paraId="57546115" w14:textId="7E900668" w:rsidR="00506382" w:rsidRPr="00506382" w:rsidRDefault="00506382" w:rsidP="00506382">
      <w:pPr>
        <w:pStyle w:val="NewParagraph1"/>
        <w:rPr>
          <w:lang w:val="en-ID"/>
        </w:rPr>
      </w:pPr>
      <w:r w:rsidRPr="00506382">
        <w:rPr>
          <w:lang w:val="en-ID"/>
        </w:rPr>
        <w:t xml:space="preserve">Descriptive statistics provided an initial overview of the sample and variables, revealing trends in eco-control implementation levels and general firm performance. To test the hypothesized relationships, Partial Least Squares Structural Equation Modelling (PLS-SEM) was employed. This method is highly suited for </w:t>
      </w:r>
      <w:proofErr w:type="spellStart"/>
      <w:r w:rsidRPr="00506382">
        <w:rPr>
          <w:lang w:val="en-ID"/>
        </w:rPr>
        <w:t>analyzing</w:t>
      </w:r>
      <w:proofErr w:type="spellEnd"/>
      <w:r w:rsidRPr="00506382">
        <w:rPr>
          <w:lang w:val="en-ID"/>
        </w:rPr>
        <w:t xml:space="preserve"> complex relationships between latent variables and effectively accommodates smaller sample sizes, making it particularly relevant for this study. PLS-SEM enabled the assessment of both direct and indirect effects, emphasizing the mediating role of environmental performance in the eco-control and economic performance nexus.</w:t>
      </w:r>
    </w:p>
    <w:p w14:paraId="0BB6D87E" w14:textId="7652C03C" w:rsidR="00506382" w:rsidRPr="00506382" w:rsidRDefault="00506382" w:rsidP="00506382">
      <w:pPr>
        <w:pStyle w:val="NewParagraph1"/>
        <w:rPr>
          <w:lang w:val="en-ID"/>
        </w:rPr>
      </w:pPr>
      <w:r w:rsidRPr="00506382">
        <w:rPr>
          <w:lang w:val="en-ID"/>
        </w:rPr>
        <w:t>The validity of the measurement model was confirmed via convergent validity, as indicated by outer loadings above the 0.7 threshold, and composite reliability values exceeding 0.7, affirming construct consistency. R-squared (R²) values demonstrated the explanatory power of eco-control on environmental performance and its combined impact with environmental performance on economic performance. The path coefficients and t-statistics were used to determine the significance of the relationships, with a bootstrapping procedure applied to assess the mediating effect of environmental performance, providing a robust examination of indirect pathways.</w:t>
      </w:r>
    </w:p>
    <w:p w14:paraId="0CBE5E19" w14:textId="009C1A71" w:rsidR="008269EC" w:rsidRPr="008269EC" w:rsidRDefault="00506382" w:rsidP="00506382">
      <w:pPr>
        <w:pStyle w:val="NewParagraph1"/>
        <w:rPr>
          <w:lang w:val="en-ID" w:eastAsia="en-GB"/>
        </w:rPr>
      </w:pPr>
      <w:r w:rsidRPr="00506382">
        <w:rPr>
          <w:lang w:val="en-ID"/>
        </w:rPr>
        <w:t>In summary, this methodological approach rigorously investigates the relationships between eco-control, environmental performance, and economic performance. The use of PLS-SEM allows for the capture of direct and indirect effects, yielding a comprehensive understanding of how eco-control influences firm performance in the context of a developing economy. By employing a robust statistical analysis framework, this study offers empirical evidence on the role of eco-control within manufacturing sectors under unique regional and regulatory conditions.</w:t>
      </w:r>
    </w:p>
    <w:p w14:paraId="5F46F664" w14:textId="77777777" w:rsidR="00EA0A02" w:rsidRDefault="00EA0A02" w:rsidP="00EA0A02">
      <w:pPr>
        <w:pStyle w:val="Heading2"/>
        <w:rPr>
          <w:shd w:val="clear" w:color="auto" w:fill="FFFFFF"/>
        </w:rPr>
      </w:pPr>
      <w:r>
        <w:rPr>
          <w:shd w:val="clear" w:color="auto" w:fill="FFFFFF"/>
        </w:rPr>
        <w:lastRenderedPageBreak/>
        <w:t xml:space="preserve">RESULTS </w:t>
      </w:r>
    </w:p>
    <w:p w14:paraId="406730DF" w14:textId="77777777" w:rsidR="004A4EE1" w:rsidRPr="00FF5976" w:rsidRDefault="00FF5976" w:rsidP="004A4EE1">
      <w:pPr>
        <w:rPr>
          <w:b/>
          <w:bCs/>
        </w:rPr>
      </w:pPr>
      <w:r>
        <w:rPr>
          <w:b/>
          <w:bCs/>
        </w:rPr>
        <w:t>Descriptive Statistics</w:t>
      </w:r>
    </w:p>
    <w:p w14:paraId="51CAACFC" w14:textId="189CBDF1" w:rsidR="00EA0A02" w:rsidRPr="00FF5976" w:rsidRDefault="00FF5976" w:rsidP="00FF5976">
      <w:pPr>
        <w:spacing w:after="240"/>
      </w:pPr>
      <w:r w:rsidRPr="00DE5306">
        <w:t xml:space="preserve">The descriptive statistics provide an overview of the main variables used in this study, including </w:t>
      </w:r>
      <w:r w:rsidRPr="00DE5306">
        <w:rPr>
          <w:rStyle w:val="Emphasis"/>
        </w:rPr>
        <w:t>eco-control</w:t>
      </w:r>
      <w:r w:rsidRPr="00DE5306">
        <w:t xml:space="preserve">, </w:t>
      </w:r>
      <w:r w:rsidRPr="00DE5306">
        <w:rPr>
          <w:rStyle w:val="Emphasis"/>
        </w:rPr>
        <w:t>economic performance</w:t>
      </w:r>
      <w:r w:rsidRPr="00DE5306">
        <w:t xml:space="preserve">, and </w:t>
      </w:r>
      <w:r w:rsidRPr="00DE5306">
        <w:rPr>
          <w:rStyle w:val="Emphasis"/>
        </w:rPr>
        <w:t>environmental performance</w:t>
      </w:r>
      <w:r w:rsidRPr="00DE5306">
        <w:t>. The mean values and standard deviations for these varia</w:t>
      </w:r>
      <w:r w:rsidRPr="00FF5976">
        <w:t>bles are presented in</w:t>
      </w:r>
      <w:r>
        <w:t xml:space="preserve"> </w:t>
      </w:r>
      <w:r w:rsidR="00840639">
        <w:t>T</w:t>
      </w:r>
      <w:r>
        <w:t>able 1</w:t>
      </w:r>
      <w:r w:rsidRPr="00FF5976">
        <w:t>.</w:t>
      </w:r>
    </w:p>
    <w:p w14:paraId="675B0E72" w14:textId="77777777" w:rsidR="00EA0A02" w:rsidRDefault="00EA0A02" w:rsidP="00EA0A02">
      <w:pPr>
        <w:tabs>
          <w:tab w:val="left" w:pos="360"/>
        </w:tabs>
        <w:spacing w:before="240"/>
        <w:ind w:left="360" w:hanging="360"/>
        <w:rPr>
          <w:rFonts w:cstheme="minorHAnsi"/>
          <w:iCs/>
          <w:lang w:val="en-ID"/>
        </w:rPr>
      </w:pPr>
      <w:proofErr w:type="spellStart"/>
      <w:r w:rsidRPr="00FF5976">
        <w:rPr>
          <w:rFonts w:cstheme="minorHAnsi"/>
          <w:iCs/>
          <w:lang w:val="id-ID"/>
        </w:rPr>
        <w:t>Table</w:t>
      </w:r>
      <w:proofErr w:type="spellEnd"/>
      <w:r w:rsidRPr="00FF5976">
        <w:rPr>
          <w:rFonts w:cstheme="minorHAnsi"/>
          <w:iCs/>
          <w:lang w:val="id-ID"/>
        </w:rPr>
        <w:t xml:space="preserve"> 1. </w:t>
      </w:r>
      <w:r w:rsidR="00FF5976" w:rsidRPr="00FF5976">
        <w:rPr>
          <w:rFonts w:cstheme="minorHAnsi"/>
          <w:iCs/>
          <w:lang w:val="en-ID"/>
        </w:rPr>
        <w:t>Descriptive Statistics of Main Variables</w:t>
      </w:r>
    </w:p>
    <w:tbl>
      <w:tblPr>
        <w:tblW w:w="5000" w:type="pct"/>
        <w:tblLook w:val="04A0" w:firstRow="1" w:lastRow="0" w:firstColumn="1" w:lastColumn="0" w:noHBand="0" w:noVBand="1"/>
      </w:tblPr>
      <w:tblGrid>
        <w:gridCol w:w="3903"/>
        <w:gridCol w:w="641"/>
        <w:gridCol w:w="1090"/>
        <w:gridCol w:w="2871"/>
      </w:tblGrid>
      <w:tr w:rsidR="00FF5976" w:rsidRPr="00406560" w14:paraId="0D4F0152" w14:textId="77777777" w:rsidTr="00840639">
        <w:trPr>
          <w:trHeight w:val="129"/>
        </w:trPr>
        <w:tc>
          <w:tcPr>
            <w:tcW w:w="2294" w:type="pct"/>
            <w:tcBorders>
              <w:top w:val="single" w:sz="4" w:space="0" w:color="auto"/>
              <w:left w:val="nil"/>
              <w:bottom w:val="single" w:sz="4" w:space="0" w:color="auto"/>
              <w:right w:val="nil"/>
            </w:tcBorders>
            <w:shd w:val="clear" w:color="auto" w:fill="auto"/>
            <w:noWrap/>
            <w:vAlign w:val="bottom"/>
            <w:hideMark/>
          </w:tcPr>
          <w:p w14:paraId="2B460F85" w14:textId="77777777" w:rsidR="00FF5976" w:rsidRPr="00840639" w:rsidRDefault="00FF5976" w:rsidP="00840639">
            <w:pPr>
              <w:jc w:val="center"/>
              <w:rPr>
                <w:b/>
                <w:bCs/>
                <w:color w:val="000000"/>
              </w:rPr>
            </w:pPr>
            <w:r w:rsidRPr="00840639">
              <w:rPr>
                <w:b/>
                <w:bCs/>
                <w:color w:val="000000"/>
              </w:rPr>
              <w:t>Variable</w:t>
            </w:r>
          </w:p>
        </w:tc>
        <w:tc>
          <w:tcPr>
            <w:tcW w:w="377" w:type="pct"/>
            <w:tcBorders>
              <w:top w:val="single" w:sz="4" w:space="0" w:color="auto"/>
              <w:left w:val="nil"/>
              <w:bottom w:val="single" w:sz="4" w:space="0" w:color="auto"/>
              <w:right w:val="nil"/>
            </w:tcBorders>
            <w:shd w:val="clear" w:color="auto" w:fill="auto"/>
            <w:noWrap/>
            <w:vAlign w:val="bottom"/>
            <w:hideMark/>
          </w:tcPr>
          <w:p w14:paraId="39CE2E91" w14:textId="77777777" w:rsidR="00FF5976" w:rsidRPr="00840639" w:rsidRDefault="00FF5976" w:rsidP="00840639">
            <w:pPr>
              <w:jc w:val="center"/>
              <w:rPr>
                <w:b/>
                <w:bCs/>
                <w:color w:val="000000"/>
              </w:rPr>
            </w:pPr>
            <w:r w:rsidRPr="00840639">
              <w:rPr>
                <w:b/>
                <w:bCs/>
                <w:color w:val="000000"/>
              </w:rPr>
              <w:t>N</w:t>
            </w:r>
          </w:p>
        </w:tc>
        <w:tc>
          <w:tcPr>
            <w:tcW w:w="641" w:type="pct"/>
            <w:tcBorders>
              <w:top w:val="single" w:sz="4" w:space="0" w:color="auto"/>
              <w:left w:val="nil"/>
              <w:bottom w:val="single" w:sz="4" w:space="0" w:color="auto"/>
              <w:right w:val="nil"/>
            </w:tcBorders>
            <w:shd w:val="clear" w:color="auto" w:fill="auto"/>
            <w:noWrap/>
            <w:vAlign w:val="bottom"/>
            <w:hideMark/>
          </w:tcPr>
          <w:p w14:paraId="35DD54EE" w14:textId="77777777" w:rsidR="00FF5976" w:rsidRPr="00840639" w:rsidRDefault="00FF5976" w:rsidP="00840639">
            <w:pPr>
              <w:jc w:val="center"/>
              <w:rPr>
                <w:b/>
                <w:bCs/>
                <w:color w:val="000000"/>
              </w:rPr>
            </w:pPr>
            <w:r w:rsidRPr="00840639">
              <w:rPr>
                <w:b/>
                <w:bCs/>
                <w:color w:val="000000"/>
              </w:rPr>
              <w:t>Mean</w:t>
            </w:r>
          </w:p>
        </w:tc>
        <w:tc>
          <w:tcPr>
            <w:tcW w:w="1688" w:type="pct"/>
            <w:tcBorders>
              <w:top w:val="single" w:sz="4" w:space="0" w:color="auto"/>
              <w:left w:val="nil"/>
              <w:bottom w:val="single" w:sz="4" w:space="0" w:color="auto"/>
              <w:right w:val="nil"/>
            </w:tcBorders>
            <w:shd w:val="clear" w:color="auto" w:fill="auto"/>
            <w:noWrap/>
            <w:vAlign w:val="bottom"/>
            <w:hideMark/>
          </w:tcPr>
          <w:p w14:paraId="071009A7" w14:textId="77777777" w:rsidR="00FF5976" w:rsidRPr="00840639" w:rsidRDefault="00FF5976" w:rsidP="00840639">
            <w:pPr>
              <w:jc w:val="center"/>
              <w:rPr>
                <w:b/>
                <w:bCs/>
                <w:color w:val="000000"/>
              </w:rPr>
            </w:pPr>
            <w:r w:rsidRPr="00840639">
              <w:rPr>
                <w:b/>
                <w:bCs/>
                <w:color w:val="000000"/>
              </w:rPr>
              <w:t>Standard Deviation</w:t>
            </w:r>
          </w:p>
        </w:tc>
      </w:tr>
      <w:tr w:rsidR="00FF5976" w:rsidRPr="00406560" w14:paraId="3698EA8C" w14:textId="77777777" w:rsidTr="00FF5976">
        <w:trPr>
          <w:trHeight w:val="320"/>
        </w:trPr>
        <w:tc>
          <w:tcPr>
            <w:tcW w:w="2294" w:type="pct"/>
            <w:tcBorders>
              <w:top w:val="single" w:sz="4" w:space="0" w:color="auto"/>
              <w:left w:val="nil"/>
              <w:bottom w:val="nil"/>
              <w:right w:val="nil"/>
            </w:tcBorders>
            <w:shd w:val="clear" w:color="auto" w:fill="auto"/>
            <w:noWrap/>
            <w:vAlign w:val="bottom"/>
            <w:hideMark/>
          </w:tcPr>
          <w:p w14:paraId="2AF25C5D" w14:textId="77777777" w:rsidR="00FF5976" w:rsidRPr="00840639" w:rsidRDefault="00FF5976" w:rsidP="00840639">
            <w:pPr>
              <w:jc w:val="left"/>
              <w:rPr>
                <w:color w:val="000000"/>
              </w:rPr>
            </w:pPr>
            <w:r w:rsidRPr="00840639">
              <w:rPr>
                <w:color w:val="000000"/>
              </w:rPr>
              <w:t>Eco-control</w:t>
            </w:r>
          </w:p>
        </w:tc>
        <w:tc>
          <w:tcPr>
            <w:tcW w:w="377" w:type="pct"/>
            <w:tcBorders>
              <w:top w:val="single" w:sz="4" w:space="0" w:color="auto"/>
              <w:left w:val="nil"/>
              <w:bottom w:val="nil"/>
              <w:right w:val="nil"/>
            </w:tcBorders>
            <w:shd w:val="clear" w:color="auto" w:fill="auto"/>
            <w:noWrap/>
            <w:vAlign w:val="bottom"/>
            <w:hideMark/>
          </w:tcPr>
          <w:p w14:paraId="2ECE30C1" w14:textId="77777777" w:rsidR="00FF5976" w:rsidRPr="00840639" w:rsidRDefault="00F665C3" w:rsidP="00840639">
            <w:pPr>
              <w:jc w:val="center"/>
              <w:rPr>
                <w:color w:val="000000"/>
              </w:rPr>
            </w:pPr>
            <w:r w:rsidRPr="00840639">
              <w:rPr>
                <w:color w:val="000000"/>
              </w:rPr>
              <w:t>183</w:t>
            </w:r>
          </w:p>
        </w:tc>
        <w:tc>
          <w:tcPr>
            <w:tcW w:w="641" w:type="pct"/>
            <w:tcBorders>
              <w:top w:val="single" w:sz="4" w:space="0" w:color="auto"/>
              <w:left w:val="nil"/>
              <w:bottom w:val="nil"/>
              <w:right w:val="nil"/>
            </w:tcBorders>
            <w:shd w:val="clear" w:color="auto" w:fill="auto"/>
            <w:noWrap/>
            <w:vAlign w:val="bottom"/>
            <w:hideMark/>
          </w:tcPr>
          <w:p w14:paraId="37313534" w14:textId="77777777" w:rsidR="00FF5976" w:rsidRPr="00840639" w:rsidRDefault="00FF5976" w:rsidP="00840639">
            <w:pPr>
              <w:jc w:val="center"/>
              <w:rPr>
                <w:color w:val="000000"/>
              </w:rPr>
            </w:pPr>
            <w:r w:rsidRPr="00840639">
              <w:rPr>
                <w:color w:val="000000"/>
              </w:rPr>
              <w:t>5,407</w:t>
            </w:r>
          </w:p>
        </w:tc>
        <w:tc>
          <w:tcPr>
            <w:tcW w:w="1688" w:type="pct"/>
            <w:tcBorders>
              <w:top w:val="single" w:sz="4" w:space="0" w:color="auto"/>
              <w:left w:val="nil"/>
              <w:bottom w:val="nil"/>
              <w:right w:val="nil"/>
            </w:tcBorders>
            <w:shd w:val="clear" w:color="auto" w:fill="auto"/>
            <w:noWrap/>
            <w:vAlign w:val="bottom"/>
            <w:hideMark/>
          </w:tcPr>
          <w:p w14:paraId="75D2E49A" w14:textId="77777777" w:rsidR="00FF5976" w:rsidRPr="00840639" w:rsidRDefault="00FF5976" w:rsidP="00840639">
            <w:pPr>
              <w:jc w:val="center"/>
              <w:rPr>
                <w:color w:val="000000"/>
              </w:rPr>
            </w:pPr>
            <w:r w:rsidRPr="00840639">
              <w:rPr>
                <w:color w:val="000000"/>
              </w:rPr>
              <w:t>1,167</w:t>
            </w:r>
          </w:p>
        </w:tc>
      </w:tr>
      <w:tr w:rsidR="00FF5976" w:rsidRPr="00406560" w14:paraId="36A3FC8F" w14:textId="77777777" w:rsidTr="0070673E">
        <w:trPr>
          <w:trHeight w:val="320"/>
        </w:trPr>
        <w:tc>
          <w:tcPr>
            <w:tcW w:w="2294" w:type="pct"/>
            <w:tcBorders>
              <w:top w:val="nil"/>
              <w:left w:val="nil"/>
              <w:bottom w:val="nil"/>
              <w:right w:val="nil"/>
            </w:tcBorders>
            <w:shd w:val="clear" w:color="auto" w:fill="auto"/>
            <w:noWrap/>
            <w:vAlign w:val="bottom"/>
            <w:hideMark/>
          </w:tcPr>
          <w:p w14:paraId="236AC76A" w14:textId="77777777" w:rsidR="00FF5976" w:rsidRPr="00840639" w:rsidRDefault="00FF5976" w:rsidP="00840639">
            <w:pPr>
              <w:jc w:val="left"/>
              <w:rPr>
                <w:color w:val="000000"/>
              </w:rPr>
            </w:pPr>
            <w:proofErr w:type="spellStart"/>
            <w:r w:rsidRPr="00840639">
              <w:rPr>
                <w:color w:val="000000"/>
              </w:rPr>
              <w:t>Enviromental</w:t>
            </w:r>
            <w:proofErr w:type="spellEnd"/>
            <w:r w:rsidRPr="00840639">
              <w:rPr>
                <w:color w:val="000000"/>
              </w:rPr>
              <w:t xml:space="preserve"> Performance</w:t>
            </w:r>
          </w:p>
        </w:tc>
        <w:tc>
          <w:tcPr>
            <w:tcW w:w="377" w:type="pct"/>
            <w:tcBorders>
              <w:top w:val="nil"/>
              <w:left w:val="nil"/>
              <w:bottom w:val="nil"/>
              <w:right w:val="nil"/>
            </w:tcBorders>
            <w:shd w:val="clear" w:color="auto" w:fill="auto"/>
            <w:noWrap/>
            <w:vAlign w:val="bottom"/>
            <w:hideMark/>
          </w:tcPr>
          <w:p w14:paraId="5270FD15" w14:textId="77777777" w:rsidR="00FF5976" w:rsidRPr="00840639" w:rsidRDefault="00F665C3" w:rsidP="00840639">
            <w:pPr>
              <w:jc w:val="center"/>
              <w:rPr>
                <w:color w:val="000000"/>
              </w:rPr>
            </w:pPr>
            <w:r w:rsidRPr="00840639">
              <w:rPr>
                <w:color w:val="000000"/>
              </w:rPr>
              <w:t>183</w:t>
            </w:r>
          </w:p>
        </w:tc>
        <w:tc>
          <w:tcPr>
            <w:tcW w:w="641" w:type="pct"/>
            <w:tcBorders>
              <w:top w:val="nil"/>
              <w:left w:val="nil"/>
              <w:bottom w:val="nil"/>
              <w:right w:val="nil"/>
            </w:tcBorders>
            <w:shd w:val="clear" w:color="auto" w:fill="auto"/>
            <w:noWrap/>
            <w:vAlign w:val="bottom"/>
            <w:hideMark/>
          </w:tcPr>
          <w:p w14:paraId="53A9E4B8" w14:textId="77777777" w:rsidR="00FF5976" w:rsidRPr="00840639" w:rsidRDefault="00FF5976" w:rsidP="00840639">
            <w:pPr>
              <w:jc w:val="center"/>
              <w:rPr>
                <w:color w:val="000000"/>
              </w:rPr>
            </w:pPr>
            <w:r w:rsidRPr="00840639">
              <w:rPr>
                <w:color w:val="000000"/>
              </w:rPr>
              <w:t>5,238</w:t>
            </w:r>
          </w:p>
        </w:tc>
        <w:tc>
          <w:tcPr>
            <w:tcW w:w="1688" w:type="pct"/>
            <w:tcBorders>
              <w:top w:val="nil"/>
              <w:left w:val="nil"/>
              <w:bottom w:val="nil"/>
              <w:right w:val="nil"/>
            </w:tcBorders>
            <w:shd w:val="clear" w:color="auto" w:fill="auto"/>
            <w:noWrap/>
            <w:vAlign w:val="bottom"/>
            <w:hideMark/>
          </w:tcPr>
          <w:p w14:paraId="37B85BBC" w14:textId="77777777" w:rsidR="00FF5976" w:rsidRPr="00840639" w:rsidRDefault="00FF5976" w:rsidP="00840639">
            <w:pPr>
              <w:jc w:val="center"/>
              <w:rPr>
                <w:color w:val="000000"/>
              </w:rPr>
            </w:pPr>
            <w:r w:rsidRPr="00840639">
              <w:rPr>
                <w:color w:val="000000"/>
              </w:rPr>
              <w:t>1,108</w:t>
            </w:r>
          </w:p>
        </w:tc>
      </w:tr>
      <w:tr w:rsidR="00FF5976" w:rsidRPr="00406560" w14:paraId="708D812B" w14:textId="77777777" w:rsidTr="0070673E">
        <w:trPr>
          <w:trHeight w:val="320"/>
        </w:trPr>
        <w:tc>
          <w:tcPr>
            <w:tcW w:w="2294" w:type="pct"/>
            <w:tcBorders>
              <w:top w:val="nil"/>
              <w:left w:val="nil"/>
              <w:bottom w:val="single" w:sz="4" w:space="0" w:color="auto"/>
              <w:right w:val="nil"/>
            </w:tcBorders>
            <w:shd w:val="clear" w:color="auto" w:fill="auto"/>
            <w:noWrap/>
            <w:vAlign w:val="bottom"/>
            <w:hideMark/>
          </w:tcPr>
          <w:p w14:paraId="4C1CDBCE" w14:textId="77777777" w:rsidR="00FF5976" w:rsidRPr="00840639" w:rsidRDefault="00FF5976" w:rsidP="00840639">
            <w:pPr>
              <w:jc w:val="left"/>
              <w:rPr>
                <w:color w:val="000000"/>
              </w:rPr>
            </w:pPr>
            <w:r w:rsidRPr="00840639">
              <w:rPr>
                <w:color w:val="000000"/>
              </w:rPr>
              <w:t>Economic Performance</w:t>
            </w:r>
          </w:p>
        </w:tc>
        <w:tc>
          <w:tcPr>
            <w:tcW w:w="377" w:type="pct"/>
            <w:tcBorders>
              <w:top w:val="nil"/>
              <w:left w:val="nil"/>
              <w:bottom w:val="single" w:sz="4" w:space="0" w:color="auto"/>
              <w:right w:val="nil"/>
            </w:tcBorders>
            <w:shd w:val="clear" w:color="auto" w:fill="auto"/>
            <w:noWrap/>
            <w:vAlign w:val="bottom"/>
            <w:hideMark/>
          </w:tcPr>
          <w:p w14:paraId="0A295038" w14:textId="77777777" w:rsidR="00FF5976" w:rsidRPr="00840639" w:rsidRDefault="00F665C3" w:rsidP="00840639">
            <w:pPr>
              <w:jc w:val="center"/>
              <w:rPr>
                <w:color w:val="000000"/>
              </w:rPr>
            </w:pPr>
            <w:r w:rsidRPr="00840639">
              <w:rPr>
                <w:color w:val="000000"/>
              </w:rPr>
              <w:t>183</w:t>
            </w:r>
          </w:p>
        </w:tc>
        <w:tc>
          <w:tcPr>
            <w:tcW w:w="641" w:type="pct"/>
            <w:tcBorders>
              <w:top w:val="nil"/>
              <w:left w:val="nil"/>
              <w:bottom w:val="single" w:sz="4" w:space="0" w:color="auto"/>
              <w:right w:val="nil"/>
            </w:tcBorders>
            <w:shd w:val="clear" w:color="auto" w:fill="auto"/>
            <w:noWrap/>
            <w:vAlign w:val="bottom"/>
            <w:hideMark/>
          </w:tcPr>
          <w:p w14:paraId="6DF73AC6" w14:textId="77777777" w:rsidR="00FF5976" w:rsidRPr="00840639" w:rsidRDefault="00FF5976" w:rsidP="00840639">
            <w:pPr>
              <w:jc w:val="center"/>
              <w:rPr>
                <w:color w:val="000000"/>
              </w:rPr>
            </w:pPr>
            <w:r w:rsidRPr="00840639">
              <w:rPr>
                <w:color w:val="000000"/>
              </w:rPr>
              <w:t>4,995</w:t>
            </w:r>
          </w:p>
        </w:tc>
        <w:tc>
          <w:tcPr>
            <w:tcW w:w="1688" w:type="pct"/>
            <w:tcBorders>
              <w:top w:val="nil"/>
              <w:left w:val="nil"/>
              <w:bottom w:val="single" w:sz="4" w:space="0" w:color="auto"/>
              <w:right w:val="nil"/>
            </w:tcBorders>
            <w:shd w:val="clear" w:color="auto" w:fill="auto"/>
            <w:noWrap/>
            <w:vAlign w:val="bottom"/>
            <w:hideMark/>
          </w:tcPr>
          <w:p w14:paraId="4096B43E" w14:textId="77777777" w:rsidR="00FF5976" w:rsidRPr="00840639" w:rsidRDefault="00FF5976" w:rsidP="00840639">
            <w:pPr>
              <w:jc w:val="center"/>
              <w:rPr>
                <w:color w:val="000000"/>
              </w:rPr>
            </w:pPr>
            <w:r w:rsidRPr="00840639">
              <w:rPr>
                <w:color w:val="000000"/>
              </w:rPr>
              <w:t>0,962</w:t>
            </w:r>
          </w:p>
        </w:tc>
      </w:tr>
    </w:tbl>
    <w:p w14:paraId="7FA135DE" w14:textId="77777777" w:rsidR="00EA0A02" w:rsidRPr="0010390A" w:rsidRDefault="00EA0A02" w:rsidP="00EA0A02">
      <w:pPr>
        <w:tabs>
          <w:tab w:val="left" w:pos="0"/>
          <w:tab w:val="left" w:pos="360"/>
        </w:tabs>
        <w:suppressAutoHyphens/>
        <w:rPr>
          <w:rFonts w:cstheme="minorHAnsi"/>
        </w:rPr>
      </w:pPr>
      <w:r w:rsidRPr="0010390A">
        <w:rPr>
          <w:rFonts w:cstheme="minorHAnsi"/>
        </w:rPr>
        <w:t xml:space="preserve">Source: </w:t>
      </w:r>
      <w:r w:rsidR="00FF5976">
        <w:rPr>
          <w:rFonts w:cstheme="minorHAnsi"/>
        </w:rPr>
        <w:t>Author own estimation</w:t>
      </w:r>
      <w:r w:rsidR="00175166">
        <w:rPr>
          <w:rFonts w:cstheme="minorHAnsi"/>
        </w:rPr>
        <w:t xml:space="preserve"> (</w:t>
      </w:r>
      <w:r w:rsidR="00FF5976">
        <w:rPr>
          <w:rFonts w:cstheme="minorHAnsi"/>
        </w:rPr>
        <w:t>2024</w:t>
      </w:r>
      <w:r w:rsidR="00175166">
        <w:rPr>
          <w:rFonts w:cstheme="minorHAnsi"/>
        </w:rPr>
        <w:t>)</w:t>
      </w:r>
    </w:p>
    <w:p w14:paraId="669C918A" w14:textId="77777777" w:rsidR="006E61FC" w:rsidRDefault="00FF5976" w:rsidP="006E61FC">
      <w:pPr>
        <w:spacing w:before="240"/>
        <w:ind w:firstLine="720"/>
        <w:rPr>
          <w:rFonts w:cstheme="minorHAnsi"/>
          <w:lang w:val="en-ID"/>
        </w:rPr>
      </w:pPr>
      <w:r w:rsidRPr="00FF5976">
        <w:rPr>
          <w:rFonts w:cstheme="minorHAnsi"/>
          <w:lang w:val="en-ID"/>
        </w:rPr>
        <w:t xml:space="preserve">In this study, </w:t>
      </w:r>
      <w:r w:rsidRPr="00FF5976">
        <w:rPr>
          <w:rFonts w:cstheme="minorHAnsi"/>
          <w:i/>
          <w:iCs/>
          <w:lang w:val="en-ID"/>
        </w:rPr>
        <w:t>eco-control</w:t>
      </w:r>
      <w:r w:rsidRPr="00FF5976">
        <w:rPr>
          <w:rFonts w:cstheme="minorHAnsi"/>
          <w:lang w:val="en-ID"/>
        </w:rPr>
        <w:t xml:space="preserve"> has a mean value of 5.407 with a standard deviation of 1.167, indicating a generally high level of eco-control implementation among the sampled respondents, although some variability is noted. Similarly, the mean value for </w:t>
      </w:r>
      <w:proofErr w:type="spellStart"/>
      <w:r w:rsidRPr="00FF5976">
        <w:rPr>
          <w:rFonts w:cstheme="minorHAnsi"/>
          <w:i/>
          <w:iCs/>
          <w:lang w:val="en-ID"/>
        </w:rPr>
        <w:t>enviromental</w:t>
      </w:r>
      <w:proofErr w:type="spellEnd"/>
      <w:r w:rsidRPr="00FF5976">
        <w:rPr>
          <w:rFonts w:cstheme="minorHAnsi"/>
          <w:i/>
          <w:iCs/>
          <w:lang w:val="en-ID"/>
        </w:rPr>
        <w:t xml:space="preserve"> performance</w:t>
      </w:r>
      <w:r w:rsidRPr="00FF5976">
        <w:rPr>
          <w:rFonts w:cstheme="minorHAnsi"/>
          <w:lang w:val="en-ID"/>
        </w:rPr>
        <w:t xml:space="preserve"> is 5.238, with a standard deviation of 1.108, suggesting that the companies involved in this study exhibit relatively good economic outcomes, with moderate variation across the sample.</w:t>
      </w:r>
    </w:p>
    <w:p w14:paraId="625752B0" w14:textId="77777777" w:rsidR="00840639" w:rsidRDefault="00840639" w:rsidP="00FF5976">
      <w:pPr>
        <w:pStyle w:val="Sub-Headings1"/>
      </w:pPr>
    </w:p>
    <w:p w14:paraId="1F8839C5" w14:textId="4A1D551F" w:rsidR="00FF5976" w:rsidRDefault="00FF5976" w:rsidP="00FF5976">
      <w:pPr>
        <w:pStyle w:val="Sub-Headings1"/>
      </w:pPr>
      <w:proofErr w:type="spellStart"/>
      <w:r>
        <w:t>Covergent</w:t>
      </w:r>
      <w:proofErr w:type="spellEnd"/>
      <w:r>
        <w:t xml:space="preserve"> Validity</w:t>
      </w:r>
    </w:p>
    <w:p w14:paraId="481CFDDA" w14:textId="77777777" w:rsidR="00FF5976" w:rsidRDefault="00FF5976" w:rsidP="00FF5976">
      <w:r>
        <w:t xml:space="preserve">The convergent validity of the constructs was assessed using outer loadings for the </w:t>
      </w:r>
      <w:r>
        <w:rPr>
          <w:rStyle w:val="Emphasis"/>
        </w:rPr>
        <w:t>eco-control</w:t>
      </w:r>
      <w:r>
        <w:t xml:space="preserve"> construct, as </w:t>
      </w:r>
      <w:r w:rsidRPr="00840639">
        <w:t>shown in</w:t>
      </w:r>
      <w:r w:rsidRPr="00840639">
        <w:rPr>
          <w:b/>
          <w:bCs/>
        </w:rPr>
        <w:t xml:space="preserve"> </w:t>
      </w:r>
      <w:r w:rsidRPr="00840639">
        <w:rPr>
          <w:rStyle w:val="Strong"/>
          <w:rFonts w:eastAsiaTheme="majorEastAsia"/>
          <w:b w:val="0"/>
          <w:bCs w:val="0"/>
        </w:rPr>
        <w:t xml:space="preserve">Table </w:t>
      </w:r>
      <w:r w:rsidR="00F665C3" w:rsidRPr="00840639">
        <w:rPr>
          <w:rStyle w:val="Strong"/>
          <w:rFonts w:eastAsiaTheme="majorEastAsia"/>
          <w:b w:val="0"/>
          <w:bCs w:val="0"/>
        </w:rPr>
        <w:t>2</w:t>
      </w:r>
      <w:r w:rsidRPr="00840639">
        <w:t>. All</w:t>
      </w:r>
      <w:r>
        <w:t xml:space="preserve"> outer loadings are above the recommended threshold of 0.7, confirming that the indicators used for measuring the construct of </w:t>
      </w:r>
      <w:r>
        <w:rPr>
          <w:rStyle w:val="Emphasis"/>
        </w:rPr>
        <w:t>eco-control</w:t>
      </w:r>
      <w:r>
        <w:t xml:space="preserve"> are valid.</w:t>
      </w:r>
    </w:p>
    <w:p w14:paraId="1B437262" w14:textId="77777777" w:rsidR="00FF5976" w:rsidRDefault="00FF5976" w:rsidP="00FF5976">
      <w:pPr>
        <w:pStyle w:val="Table"/>
        <w:rPr>
          <w:lang w:val="en-US"/>
        </w:rPr>
      </w:pPr>
      <w:r>
        <w:rPr>
          <w:lang w:val="en-US"/>
        </w:rPr>
        <w:t>Table 2. Outer Loadings (</w:t>
      </w:r>
      <w:proofErr w:type="spellStart"/>
      <w:r>
        <w:rPr>
          <w:lang w:val="en-US"/>
        </w:rPr>
        <w:t>Covergent</w:t>
      </w:r>
      <w:proofErr w:type="spellEnd"/>
      <w:r>
        <w:rPr>
          <w:lang w:val="en-US"/>
        </w:rPr>
        <w:t xml:space="preserve"> Validity)</w:t>
      </w:r>
    </w:p>
    <w:tbl>
      <w:tblPr>
        <w:tblW w:w="5000" w:type="pct"/>
        <w:tblLook w:val="04A0" w:firstRow="1" w:lastRow="0" w:firstColumn="1" w:lastColumn="0" w:noHBand="0" w:noVBand="1"/>
      </w:tblPr>
      <w:tblGrid>
        <w:gridCol w:w="2373"/>
        <w:gridCol w:w="3239"/>
        <w:gridCol w:w="2893"/>
      </w:tblGrid>
      <w:tr w:rsidR="00FF5976" w:rsidRPr="004E4B52" w14:paraId="21B78E73" w14:textId="77777777" w:rsidTr="00FF5976">
        <w:trPr>
          <w:trHeight w:val="320"/>
        </w:trPr>
        <w:tc>
          <w:tcPr>
            <w:tcW w:w="1395" w:type="pct"/>
            <w:tcBorders>
              <w:top w:val="single" w:sz="4" w:space="0" w:color="auto"/>
              <w:left w:val="nil"/>
              <w:bottom w:val="single" w:sz="4" w:space="0" w:color="auto"/>
              <w:right w:val="nil"/>
            </w:tcBorders>
            <w:shd w:val="clear" w:color="auto" w:fill="auto"/>
            <w:noWrap/>
            <w:vAlign w:val="bottom"/>
            <w:hideMark/>
          </w:tcPr>
          <w:p w14:paraId="0587D972" w14:textId="77777777" w:rsidR="00FF5976" w:rsidRPr="00840639" w:rsidRDefault="00FF5976" w:rsidP="00840639">
            <w:pPr>
              <w:jc w:val="center"/>
              <w:rPr>
                <w:b/>
                <w:bCs/>
              </w:rPr>
            </w:pPr>
            <w:r w:rsidRPr="00840639">
              <w:rPr>
                <w:b/>
                <w:bCs/>
              </w:rPr>
              <w:t>Indicator</w:t>
            </w:r>
          </w:p>
        </w:tc>
        <w:tc>
          <w:tcPr>
            <w:tcW w:w="1904" w:type="pct"/>
            <w:tcBorders>
              <w:top w:val="single" w:sz="4" w:space="0" w:color="auto"/>
              <w:left w:val="nil"/>
              <w:bottom w:val="single" w:sz="4" w:space="0" w:color="auto"/>
              <w:right w:val="nil"/>
            </w:tcBorders>
            <w:shd w:val="clear" w:color="auto" w:fill="auto"/>
            <w:noWrap/>
            <w:vAlign w:val="bottom"/>
            <w:hideMark/>
          </w:tcPr>
          <w:p w14:paraId="47AD9499" w14:textId="77777777" w:rsidR="00FF5976" w:rsidRPr="00840639" w:rsidRDefault="00FF5976" w:rsidP="00840639">
            <w:pPr>
              <w:jc w:val="center"/>
              <w:rPr>
                <w:b/>
                <w:bCs/>
              </w:rPr>
            </w:pPr>
            <w:r w:rsidRPr="00840639">
              <w:rPr>
                <w:b/>
                <w:bCs/>
              </w:rPr>
              <w:t>Outer Loading</w:t>
            </w:r>
          </w:p>
        </w:tc>
        <w:tc>
          <w:tcPr>
            <w:tcW w:w="1701" w:type="pct"/>
            <w:tcBorders>
              <w:top w:val="single" w:sz="4" w:space="0" w:color="auto"/>
              <w:left w:val="nil"/>
              <w:bottom w:val="single" w:sz="4" w:space="0" w:color="auto"/>
              <w:right w:val="nil"/>
            </w:tcBorders>
            <w:shd w:val="clear" w:color="auto" w:fill="auto"/>
            <w:noWrap/>
            <w:vAlign w:val="bottom"/>
            <w:hideMark/>
          </w:tcPr>
          <w:p w14:paraId="692A9589" w14:textId="77777777" w:rsidR="00FF5976" w:rsidRPr="00840639" w:rsidRDefault="00FF5976" w:rsidP="00840639">
            <w:pPr>
              <w:jc w:val="center"/>
              <w:rPr>
                <w:b/>
                <w:bCs/>
              </w:rPr>
            </w:pPr>
            <w:r w:rsidRPr="00840639">
              <w:rPr>
                <w:b/>
                <w:bCs/>
              </w:rPr>
              <w:t>Description</w:t>
            </w:r>
          </w:p>
        </w:tc>
      </w:tr>
      <w:tr w:rsidR="00FF5976" w:rsidRPr="004E4B52" w14:paraId="5577A05C" w14:textId="77777777" w:rsidTr="00FF5976">
        <w:trPr>
          <w:trHeight w:val="320"/>
        </w:trPr>
        <w:tc>
          <w:tcPr>
            <w:tcW w:w="1395" w:type="pct"/>
            <w:tcBorders>
              <w:top w:val="single" w:sz="4" w:space="0" w:color="auto"/>
              <w:left w:val="nil"/>
              <w:bottom w:val="nil"/>
              <w:right w:val="nil"/>
            </w:tcBorders>
            <w:shd w:val="clear" w:color="auto" w:fill="auto"/>
            <w:noWrap/>
            <w:vAlign w:val="bottom"/>
            <w:hideMark/>
          </w:tcPr>
          <w:p w14:paraId="19E097EA" w14:textId="77777777" w:rsidR="00FF5976" w:rsidRPr="004E4B52" w:rsidRDefault="00FF5976" w:rsidP="00840639">
            <w:r w:rsidRPr="004E4B52">
              <w:t>Eco1</w:t>
            </w:r>
          </w:p>
        </w:tc>
        <w:tc>
          <w:tcPr>
            <w:tcW w:w="1904" w:type="pct"/>
            <w:tcBorders>
              <w:top w:val="single" w:sz="4" w:space="0" w:color="auto"/>
              <w:left w:val="nil"/>
              <w:bottom w:val="nil"/>
              <w:right w:val="nil"/>
            </w:tcBorders>
            <w:shd w:val="clear" w:color="auto" w:fill="auto"/>
            <w:noWrap/>
            <w:vAlign w:val="bottom"/>
            <w:hideMark/>
          </w:tcPr>
          <w:p w14:paraId="5830A015" w14:textId="77777777" w:rsidR="00FF5976" w:rsidRPr="004E4B52" w:rsidRDefault="00FF5976" w:rsidP="00840639">
            <w:pPr>
              <w:jc w:val="center"/>
            </w:pPr>
            <w:r w:rsidRPr="004E4B52">
              <w:t>0,909</w:t>
            </w:r>
          </w:p>
        </w:tc>
        <w:tc>
          <w:tcPr>
            <w:tcW w:w="1701" w:type="pct"/>
            <w:tcBorders>
              <w:top w:val="single" w:sz="4" w:space="0" w:color="auto"/>
              <w:left w:val="nil"/>
              <w:bottom w:val="nil"/>
              <w:right w:val="nil"/>
            </w:tcBorders>
            <w:shd w:val="clear" w:color="auto" w:fill="auto"/>
            <w:noWrap/>
            <w:vAlign w:val="bottom"/>
            <w:hideMark/>
          </w:tcPr>
          <w:p w14:paraId="5C7A28AF" w14:textId="77777777" w:rsidR="00FF5976" w:rsidRPr="004E4B52" w:rsidRDefault="00FF5976" w:rsidP="00840639">
            <w:pPr>
              <w:jc w:val="center"/>
            </w:pPr>
            <w:r w:rsidRPr="004E4B52">
              <w:t>Valid</w:t>
            </w:r>
          </w:p>
        </w:tc>
      </w:tr>
      <w:tr w:rsidR="00FF5976" w:rsidRPr="004E4B52" w14:paraId="4E395C97" w14:textId="77777777" w:rsidTr="0070673E">
        <w:trPr>
          <w:trHeight w:val="320"/>
        </w:trPr>
        <w:tc>
          <w:tcPr>
            <w:tcW w:w="1395" w:type="pct"/>
            <w:tcBorders>
              <w:top w:val="nil"/>
              <w:left w:val="nil"/>
              <w:bottom w:val="nil"/>
              <w:right w:val="nil"/>
            </w:tcBorders>
            <w:shd w:val="clear" w:color="auto" w:fill="auto"/>
            <w:noWrap/>
            <w:vAlign w:val="bottom"/>
            <w:hideMark/>
          </w:tcPr>
          <w:p w14:paraId="694FBAA4" w14:textId="77777777" w:rsidR="00FF5976" w:rsidRPr="004E4B52" w:rsidRDefault="00FF5976" w:rsidP="00840639">
            <w:r w:rsidRPr="004E4B52">
              <w:t>EcP1</w:t>
            </w:r>
          </w:p>
        </w:tc>
        <w:tc>
          <w:tcPr>
            <w:tcW w:w="1904" w:type="pct"/>
            <w:tcBorders>
              <w:top w:val="nil"/>
              <w:left w:val="nil"/>
              <w:bottom w:val="nil"/>
              <w:right w:val="nil"/>
            </w:tcBorders>
            <w:shd w:val="clear" w:color="auto" w:fill="auto"/>
            <w:noWrap/>
            <w:vAlign w:val="bottom"/>
            <w:hideMark/>
          </w:tcPr>
          <w:p w14:paraId="32B821E3" w14:textId="77777777" w:rsidR="00FF5976" w:rsidRPr="004E4B52" w:rsidRDefault="00FF5976" w:rsidP="00840639">
            <w:pPr>
              <w:jc w:val="center"/>
            </w:pPr>
            <w:r w:rsidRPr="004E4B52">
              <w:rPr>
                <w:lang w:val="id-ID"/>
              </w:rPr>
              <w:t>0,914</w:t>
            </w:r>
          </w:p>
        </w:tc>
        <w:tc>
          <w:tcPr>
            <w:tcW w:w="1701" w:type="pct"/>
            <w:tcBorders>
              <w:top w:val="nil"/>
              <w:left w:val="nil"/>
              <w:bottom w:val="nil"/>
              <w:right w:val="nil"/>
            </w:tcBorders>
            <w:shd w:val="clear" w:color="auto" w:fill="auto"/>
            <w:noWrap/>
            <w:vAlign w:val="bottom"/>
            <w:hideMark/>
          </w:tcPr>
          <w:p w14:paraId="5CF8C20D" w14:textId="77777777" w:rsidR="00FF5976" w:rsidRPr="004E4B52" w:rsidRDefault="00FF5976" w:rsidP="00840639">
            <w:pPr>
              <w:jc w:val="center"/>
            </w:pPr>
            <w:r w:rsidRPr="004E4B52">
              <w:t>Valid</w:t>
            </w:r>
          </w:p>
        </w:tc>
      </w:tr>
      <w:tr w:rsidR="00FF5976" w:rsidRPr="004E4B52" w14:paraId="3F3230BF" w14:textId="77777777" w:rsidTr="0070673E">
        <w:trPr>
          <w:trHeight w:val="320"/>
        </w:trPr>
        <w:tc>
          <w:tcPr>
            <w:tcW w:w="1395" w:type="pct"/>
            <w:tcBorders>
              <w:top w:val="nil"/>
              <w:left w:val="nil"/>
              <w:bottom w:val="single" w:sz="4" w:space="0" w:color="auto"/>
              <w:right w:val="nil"/>
            </w:tcBorders>
            <w:shd w:val="clear" w:color="auto" w:fill="auto"/>
            <w:noWrap/>
            <w:vAlign w:val="bottom"/>
            <w:hideMark/>
          </w:tcPr>
          <w:p w14:paraId="09A1EDF7" w14:textId="77777777" w:rsidR="00FF5976" w:rsidRPr="004E4B52" w:rsidRDefault="00FF5976" w:rsidP="00840639">
            <w:r w:rsidRPr="004E4B52">
              <w:t>EnP1</w:t>
            </w:r>
          </w:p>
        </w:tc>
        <w:tc>
          <w:tcPr>
            <w:tcW w:w="1904" w:type="pct"/>
            <w:tcBorders>
              <w:top w:val="nil"/>
              <w:left w:val="nil"/>
              <w:bottom w:val="single" w:sz="4" w:space="0" w:color="auto"/>
              <w:right w:val="nil"/>
            </w:tcBorders>
            <w:shd w:val="clear" w:color="auto" w:fill="auto"/>
            <w:noWrap/>
            <w:vAlign w:val="bottom"/>
            <w:hideMark/>
          </w:tcPr>
          <w:p w14:paraId="2432DFCB" w14:textId="77777777" w:rsidR="00FF5976" w:rsidRPr="004E4B52" w:rsidRDefault="00FF5976" w:rsidP="00840639">
            <w:pPr>
              <w:jc w:val="center"/>
            </w:pPr>
            <w:r w:rsidRPr="004E4B52">
              <w:rPr>
                <w:lang w:val="id-ID"/>
              </w:rPr>
              <w:t>0,743</w:t>
            </w:r>
          </w:p>
        </w:tc>
        <w:tc>
          <w:tcPr>
            <w:tcW w:w="1701" w:type="pct"/>
            <w:tcBorders>
              <w:top w:val="nil"/>
              <w:left w:val="nil"/>
              <w:bottom w:val="single" w:sz="4" w:space="0" w:color="auto"/>
              <w:right w:val="nil"/>
            </w:tcBorders>
            <w:shd w:val="clear" w:color="auto" w:fill="auto"/>
            <w:noWrap/>
            <w:vAlign w:val="bottom"/>
            <w:hideMark/>
          </w:tcPr>
          <w:p w14:paraId="4EC03806" w14:textId="77777777" w:rsidR="00FF5976" w:rsidRPr="004E4B52" w:rsidRDefault="00FF5976" w:rsidP="00840639">
            <w:pPr>
              <w:jc w:val="center"/>
            </w:pPr>
            <w:r w:rsidRPr="004E4B52">
              <w:t>Valid</w:t>
            </w:r>
          </w:p>
        </w:tc>
      </w:tr>
    </w:tbl>
    <w:p w14:paraId="0384DED1" w14:textId="77777777" w:rsidR="00FF5976" w:rsidRPr="0010390A" w:rsidRDefault="00FF5976" w:rsidP="00FF5976">
      <w:pPr>
        <w:tabs>
          <w:tab w:val="left" w:pos="0"/>
          <w:tab w:val="left" w:pos="360"/>
        </w:tabs>
        <w:suppressAutoHyphens/>
        <w:rPr>
          <w:rFonts w:cstheme="minorHAnsi"/>
        </w:rPr>
      </w:pPr>
      <w:r w:rsidRPr="0010390A">
        <w:rPr>
          <w:rFonts w:cstheme="minorHAnsi"/>
        </w:rPr>
        <w:t xml:space="preserve">Source: </w:t>
      </w:r>
      <w:r>
        <w:rPr>
          <w:rFonts w:cstheme="minorHAnsi"/>
        </w:rPr>
        <w:t>Author own estimation (2024)</w:t>
      </w:r>
    </w:p>
    <w:p w14:paraId="1B6499B9" w14:textId="77777777" w:rsidR="00FF5976" w:rsidRPr="00FF5976" w:rsidRDefault="00FF5976" w:rsidP="00FF5976">
      <w:pPr>
        <w:pStyle w:val="NewParagraph1"/>
        <w:rPr>
          <w:lang w:val="en-ID"/>
        </w:rPr>
      </w:pPr>
      <w:r w:rsidRPr="00FF5976">
        <w:rPr>
          <w:lang w:val="en-ID"/>
        </w:rPr>
        <w:t xml:space="preserve">The indicators for </w:t>
      </w:r>
      <w:r w:rsidRPr="00FF5976">
        <w:rPr>
          <w:i/>
          <w:iCs/>
          <w:lang w:val="en-ID"/>
        </w:rPr>
        <w:t>eco-control</w:t>
      </w:r>
      <w:r w:rsidRPr="00FF5976">
        <w:rPr>
          <w:lang w:val="en-ID"/>
        </w:rPr>
        <w:t xml:space="preserve"> (Eco1, EcP1, and EnP3) exhibit strong outer loading values, all exceeding the minimum threshold of 0.7. This result indicates that each indicator contributes significantly to explaining the latent construct of </w:t>
      </w:r>
      <w:r w:rsidRPr="00FF5976">
        <w:rPr>
          <w:i/>
          <w:iCs/>
          <w:lang w:val="en-ID"/>
        </w:rPr>
        <w:t>eco-control</w:t>
      </w:r>
      <w:r w:rsidRPr="00FF5976">
        <w:rPr>
          <w:lang w:val="en-ID"/>
        </w:rPr>
        <w:t>, thus ensuring that the construct validity is achieved.</w:t>
      </w:r>
    </w:p>
    <w:p w14:paraId="52AE24B3" w14:textId="77777777" w:rsidR="00840639" w:rsidRDefault="00840639" w:rsidP="00FF5976">
      <w:pPr>
        <w:pStyle w:val="Sub-Headings1"/>
        <w:rPr>
          <w:lang w:val="en-ID"/>
        </w:rPr>
      </w:pPr>
    </w:p>
    <w:p w14:paraId="7D69FE9B" w14:textId="7DC2D086" w:rsidR="00FF5976" w:rsidRDefault="00FF5976" w:rsidP="00FF5976">
      <w:pPr>
        <w:pStyle w:val="Sub-Headings1"/>
        <w:rPr>
          <w:lang w:val="en-ID"/>
        </w:rPr>
      </w:pPr>
      <w:r w:rsidRPr="00FF5976">
        <w:rPr>
          <w:lang w:val="en-ID"/>
        </w:rPr>
        <w:t>Composite Reliability</w:t>
      </w:r>
    </w:p>
    <w:p w14:paraId="66598D8C" w14:textId="35326EFD" w:rsidR="00FF5976" w:rsidRDefault="00FF5976" w:rsidP="00FF5976">
      <w:pPr>
        <w:rPr>
          <w:lang w:val="en-ID"/>
        </w:rPr>
      </w:pPr>
      <w:r w:rsidRPr="00FF5976">
        <w:rPr>
          <w:lang w:val="en-ID"/>
        </w:rPr>
        <w:t xml:space="preserve">The composite reliability of the constructs was assessed to evaluate the internal consistency of the measurement model. The results, presented </w:t>
      </w:r>
      <w:r w:rsidRPr="00840639">
        <w:rPr>
          <w:lang w:val="en-ID"/>
        </w:rPr>
        <w:t>in Table 3, show</w:t>
      </w:r>
      <w:r w:rsidRPr="00FF5976">
        <w:rPr>
          <w:lang w:val="en-ID"/>
        </w:rPr>
        <w:t xml:space="preserve"> that all constructs have composite reliability values greater than 0.7, which suggests that the constructs are reliable.</w:t>
      </w:r>
    </w:p>
    <w:p w14:paraId="01F2CA30" w14:textId="77777777" w:rsidR="00840639" w:rsidRDefault="00840639" w:rsidP="00FF5976">
      <w:pPr>
        <w:rPr>
          <w:lang w:val="en-ID"/>
        </w:rPr>
      </w:pPr>
    </w:p>
    <w:p w14:paraId="14981CD6" w14:textId="77777777" w:rsidR="00FF5976" w:rsidRDefault="00CA725C" w:rsidP="00FF5976">
      <w:pPr>
        <w:pStyle w:val="Table"/>
      </w:pPr>
      <w:r>
        <w:rPr>
          <w:lang w:val="en-US"/>
        </w:rPr>
        <w:lastRenderedPageBreak/>
        <w:t xml:space="preserve">Table 3. </w:t>
      </w:r>
      <w:proofErr w:type="spellStart"/>
      <w:r w:rsidRPr="00CA725C">
        <w:t>Composite</w:t>
      </w:r>
      <w:proofErr w:type="spellEnd"/>
      <w:r w:rsidRPr="00CA725C">
        <w:t xml:space="preserve"> </w:t>
      </w:r>
      <w:proofErr w:type="spellStart"/>
      <w:r w:rsidRPr="00CA725C">
        <w:t>Reliability</w:t>
      </w:r>
      <w:proofErr w:type="spellEnd"/>
    </w:p>
    <w:tbl>
      <w:tblPr>
        <w:tblW w:w="5000" w:type="pct"/>
        <w:tblLook w:val="04A0" w:firstRow="1" w:lastRow="0" w:firstColumn="1" w:lastColumn="0" w:noHBand="0" w:noVBand="1"/>
      </w:tblPr>
      <w:tblGrid>
        <w:gridCol w:w="3644"/>
        <w:gridCol w:w="2820"/>
        <w:gridCol w:w="2041"/>
      </w:tblGrid>
      <w:tr w:rsidR="00CA725C" w:rsidRPr="004E4B52" w14:paraId="30C47386" w14:textId="77777777" w:rsidTr="00CA725C">
        <w:trPr>
          <w:trHeight w:val="320"/>
        </w:trPr>
        <w:tc>
          <w:tcPr>
            <w:tcW w:w="2142" w:type="pct"/>
            <w:tcBorders>
              <w:top w:val="single" w:sz="4" w:space="0" w:color="auto"/>
              <w:left w:val="nil"/>
              <w:bottom w:val="single" w:sz="4" w:space="0" w:color="auto"/>
              <w:right w:val="nil"/>
            </w:tcBorders>
            <w:shd w:val="clear" w:color="auto" w:fill="auto"/>
            <w:noWrap/>
            <w:vAlign w:val="bottom"/>
            <w:hideMark/>
          </w:tcPr>
          <w:p w14:paraId="2A970394" w14:textId="77777777" w:rsidR="00CA725C" w:rsidRPr="00840639" w:rsidRDefault="00CA725C" w:rsidP="00840639">
            <w:pPr>
              <w:jc w:val="center"/>
              <w:rPr>
                <w:b/>
                <w:bCs/>
              </w:rPr>
            </w:pPr>
            <w:r w:rsidRPr="00840639">
              <w:rPr>
                <w:b/>
                <w:bCs/>
              </w:rPr>
              <w:t>Construct</w:t>
            </w:r>
          </w:p>
        </w:tc>
        <w:tc>
          <w:tcPr>
            <w:tcW w:w="1658" w:type="pct"/>
            <w:tcBorders>
              <w:top w:val="single" w:sz="4" w:space="0" w:color="auto"/>
              <w:left w:val="nil"/>
              <w:bottom w:val="single" w:sz="4" w:space="0" w:color="auto"/>
              <w:right w:val="nil"/>
            </w:tcBorders>
            <w:shd w:val="clear" w:color="auto" w:fill="auto"/>
            <w:noWrap/>
            <w:vAlign w:val="bottom"/>
            <w:hideMark/>
          </w:tcPr>
          <w:p w14:paraId="7E710354" w14:textId="77777777" w:rsidR="00CA725C" w:rsidRPr="00840639" w:rsidRDefault="00CA725C" w:rsidP="00840639">
            <w:pPr>
              <w:jc w:val="center"/>
              <w:rPr>
                <w:b/>
                <w:bCs/>
              </w:rPr>
            </w:pPr>
            <w:r w:rsidRPr="00840639">
              <w:rPr>
                <w:b/>
                <w:bCs/>
              </w:rPr>
              <w:t>Composite Reliability</w:t>
            </w:r>
          </w:p>
        </w:tc>
        <w:tc>
          <w:tcPr>
            <w:tcW w:w="1200" w:type="pct"/>
            <w:tcBorders>
              <w:top w:val="single" w:sz="4" w:space="0" w:color="auto"/>
              <w:left w:val="nil"/>
              <w:bottom w:val="single" w:sz="4" w:space="0" w:color="auto"/>
              <w:right w:val="nil"/>
            </w:tcBorders>
            <w:shd w:val="clear" w:color="auto" w:fill="auto"/>
            <w:noWrap/>
            <w:vAlign w:val="bottom"/>
            <w:hideMark/>
          </w:tcPr>
          <w:p w14:paraId="5099A10E" w14:textId="77777777" w:rsidR="00CA725C" w:rsidRPr="00840639" w:rsidRDefault="00CA725C" w:rsidP="00840639">
            <w:pPr>
              <w:jc w:val="center"/>
              <w:rPr>
                <w:b/>
                <w:bCs/>
              </w:rPr>
            </w:pPr>
            <w:r w:rsidRPr="00840639">
              <w:rPr>
                <w:b/>
                <w:bCs/>
              </w:rPr>
              <w:t>Interpretation</w:t>
            </w:r>
          </w:p>
        </w:tc>
      </w:tr>
      <w:tr w:rsidR="00CA725C" w:rsidRPr="004E4B52" w14:paraId="64074BD7" w14:textId="77777777" w:rsidTr="00CA725C">
        <w:trPr>
          <w:trHeight w:val="320"/>
        </w:trPr>
        <w:tc>
          <w:tcPr>
            <w:tcW w:w="2142" w:type="pct"/>
            <w:tcBorders>
              <w:top w:val="single" w:sz="4" w:space="0" w:color="auto"/>
              <w:left w:val="nil"/>
              <w:bottom w:val="nil"/>
              <w:right w:val="nil"/>
            </w:tcBorders>
            <w:shd w:val="clear" w:color="auto" w:fill="auto"/>
            <w:noWrap/>
            <w:vAlign w:val="bottom"/>
            <w:hideMark/>
          </w:tcPr>
          <w:p w14:paraId="7B90A28F" w14:textId="77777777" w:rsidR="00CA725C" w:rsidRPr="004E4B52" w:rsidRDefault="00CA725C" w:rsidP="00840639">
            <w:r w:rsidRPr="004E4B52">
              <w:t>Eco-control</w:t>
            </w:r>
          </w:p>
        </w:tc>
        <w:tc>
          <w:tcPr>
            <w:tcW w:w="1658" w:type="pct"/>
            <w:tcBorders>
              <w:top w:val="single" w:sz="4" w:space="0" w:color="auto"/>
              <w:left w:val="nil"/>
              <w:bottom w:val="nil"/>
              <w:right w:val="nil"/>
            </w:tcBorders>
            <w:shd w:val="clear" w:color="auto" w:fill="auto"/>
            <w:noWrap/>
            <w:vAlign w:val="bottom"/>
            <w:hideMark/>
          </w:tcPr>
          <w:p w14:paraId="76B941B4" w14:textId="77777777" w:rsidR="00CA725C" w:rsidRPr="004E4B52" w:rsidRDefault="00CA725C" w:rsidP="00840639">
            <w:pPr>
              <w:jc w:val="center"/>
            </w:pPr>
            <w:r w:rsidRPr="004E4B52">
              <w:t>0,967</w:t>
            </w:r>
          </w:p>
        </w:tc>
        <w:tc>
          <w:tcPr>
            <w:tcW w:w="1200" w:type="pct"/>
            <w:tcBorders>
              <w:top w:val="single" w:sz="4" w:space="0" w:color="auto"/>
              <w:left w:val="nil"/>
              <w:bottom w:val="nil"/>
              <w:right w:val="nil"/>
            </w:tcBorders>
            <w:shd w:val="clear" w:color="auto" w:fill="auto"/>
            <w:noWrap/>
            <w:vAlign w:val="bottom"/>
            <w:hideMark/>
          </w:tcPr>
          <w:p w14:paraId="3C1A9D0A" w14:textId="77777777" w:rsidR="00CA725C" w:rsidRPr="004E4B52" w:rsidRDefault="00CA725C" w:rsidP="00840639">
            <w:pPr>
              <w:jc w:val="center"/>
            </w:pPr>
            <w:r w:rsidRPr="004E4B52">
              <w:t>Reliable</w:t>
            </w:r>
          </w:p>
        </w:tc>
      </w:tr>
      <w:tr w:rsidR="00CA725C" w:rsidRPr="004E4B52" w14:paraId="54DC510C" w14:textId="77777777" w:rsidTr="0070673E">
        <w:trPr>
          <w:trHeight w:val="320"/>
        </w:trPr>
        <w:tc>
          <w:tcPr>
            <w:tcW w:w="2142" w:type="pct"/>
            <w:tcBorders>
              <w:top w:val="nil"/>
              <w:left w:val="nil"/>
              <w:bottom w:val="nil"/>
              <w:right w:val="nil"/>
            </w:tcBorders>
            <w:shd w:val="clear" w:color="auto" w:fill="auto"/>
            <w:noWrap/>
            <w:vAlign w:val="bottom"/>
            <w:hideMark/>
          </w:tcPr>
          <w:p w14:paraId="06F574B0" w14:textId="77777777" w:rsidR="00CA725C" w:rsidRPr="004E4B52" w:rsidRDefault="00CA725C" w:rsidP="00840639">
            <w:r w:rsidRPr="004E4B52">
              <w:t>Economic Performance</w:t>
            </w:r>
          </w:p>
        </w:tc>
        <w:tc>
          <w:tcPr>
            <w:tcW w:w="1658" w:type="pct"/>
            <w:tcBorders>
              <w:top w:val="nil"/>
              <w:left w:val="nil"/>
              <w:bottom w:val="nil"/>
              <w:right w:val="nil"/>
            </w:tcBorders>
            <w:shd w:val="clear" w:color="auto" w:fill="auto"/>
            <w:noWrap/>
            <w:vAlign w:val="bottom"/>
            <w:hideMark/>
          </w:tcPr>
          <w:p w14:paraId="118A47E7" w14:textId="77777777" w:rsidR="00CA725C" w:rsidRPr="004E4B52" w:rsidRDefault="00CA725C" w:rsidP="00840639">
            <w:pPr>
              <w:jc w:val="center"/>
            </w:pPr>
            <w:r w:rsidRPr="004E4B52">
              <w:t>0,934</w:t>
            </w:r>
          </w:p>
        </w:tc>
        <w:tc>
          <w:tcPr>
            <w:tcW w:w="1200" w:type="pct"/>
            <w:tcBorders>
              <w:top w:val="nil"/>
              <w:left w:val="nil"/>
              <w:bottom w:val="nil"/>
              <w:right w:val="nil"/>
            </w:tcBorders>
            <w:shd w:val="clear" w:color="auto" w:fill="auto"/>
            <w:noWrap/>
            <w:vAlign w:val="bottom"/>
            <w:hideMark/>
          </w:tcPr>
          <w:p w14:paraId="00F512BB" w14:textId="77777777" w:rsidR="00CA725C" w:rsidRPr="004E4B52" w:rsidRDefault="00CA725C" w:rsidP="00840639">
            <w:pPr>
              <w:jc w:val="center"/>
            </w:pPr>
            <w:r w:rsidRPr="004E4B52">
              <w:t>Reliable</w:t>
            </w:r>
          </w:p>
        </w:tc>
      </w:tr>
      <w:tr w:rsidR="00CA725C" w:rsidRPr="004E4B52" w14:paraId="1F54FCDA" w14:textId="77777777" w:rsidTr="0070673E">
        <w:trPr>
          <w:trHeight w:val="320"/>
        </w:trPr>
        <w:tc>
          <w:tcPr>
            <w:tcW w:w="2142" w:type="pct"/>
            <w:tcBorders>
              <w:top w:val="nil"/>
              <w:left w:val="nil"/>
              <w:bottom w:val="single" w:sz="4" w:space="0" w:color="auto"/>
              <w:right w:val="nil"/>
            </w:tcBorders>
            <w:shd w:val="clear" w:color="auto" w:fill="auto"/>
            <w:noWrap/>
            <w:vAlign w:val="bottom"/>
            <w:hideMark/>
          </w:tcPr>
          <w:p w14:paraId="231E0D48" w14:textId="77777777" w:rsidR="00CA725C" w:rsidRPr="004E4B52" w:rsidRDefault="00CA725C" w:rsidP="00840639">
            <w:r w:rsidRPr="004E4B52">
              <w:t>Environmental Performance</w:t>
            </w:r>
          </w:p>
        </w:tc>
        <w:tc>
          <w:tcPr>
            <w:tcW w:w="1658" w:type="pct"/>
            <w:tcBorders>
              <w:top w:val="nil"/>
              <w:left w:val="nil"/>
              <w:bottom w:val="single" w:sz="4" w:space="0" w:color="auto"/>
              <w:right w:val="nil"/>
            </w:tcBorders>
            <w:shd w:val="clear" w:color="auto" w:fill="auto"/>
            <w:noWrap/>
            <w:vAlign w:val="bottom"/>
            <w:hideMark/>
          </w:tcPr>
          <w:p w14:paraId="52F052E1" w14:textId="77777777" w:rsidR="00CA725C" w:rsidRPr="004E4B52" w:rsidRDefault="00CA725C" w:rsidP="00840639">
            <w:pPr>
              <w:jc w:val="center"/>
            </w:pPr>
            <w:r w:rsidRPr="004E4B52">
              <w:t>0,973</w:t>
            </w:r>
          </w:p>
        </w:tc>
        <w:tc>
          <w:tcPr>
            <w:tcW w:w="1200" w:type="pct"/>
            <w:tcBorders>
              <w:top w:val="nil"/>
              <w:left w:val="nil"/>
              <w:bottom w:val="single" w:sz="4" w:space="0" w:color="auto"/>
              <w:right w:val="nil"/>
            </w:tcBorders>
            <w:shd w:val="clear" w:color="auto" w:fill="auto"/>
            <w:noWrap/>
            <w:vAlign w:val="bottom"/>
            <w:hideMark/>
          </w:tcPr>
          <w:p w14:paraId="68A865C4" w14:textId="77777777" w:rsidR="00CA725C" w:rsidRPr="004E4B52" w:rsidRDefault="00CA725C" w:rsidP="00840639">
            <w:pPr>
              <w:jc w:val="center"/>
            </w:pPr>
            <w:r w:rsidRPr="004E4B52">
              <w:t>Reliable</w:t>
            </w:r>
          </w:p>
        </w:tc>
      </w:tr>
    </w:tbl>
    <w:p w14:paraId="1A74F936" w14:textId="77777777" w:rsidR="00CA725C" w:rsidRPr="0010390A" w:rsidRDefault="00CA725C" w:rsidP="00CA725C">
      <w:pPr>
        <w:tabs>
          <w:tab w:val="left" w:pos="0"/>
          <w:tab w:val="left" w:pos="360"/>
        </w:tabs>
        <w:suppressAutoHyphens/>
        <w:rPr>
          <w:rFonts w:cstheme="minorHAnsi"/>
        </w:rPr>
      </w:pPr>
      <w:r w:rsidRPr="0010390A">
        <w:rPr>
          <w:rFonts w:cstheme="minorHAnsi"/>
        </w:rPr>
        <w:t xml:space="preserve">Source: </w:t>
      </w:r>
      <w:r>
        <w:rPr>
          <w:rFonts w:cstheme="minorHAnsi"/>
        </w:rPr>
        <w:t>Author own estimation (2024)</w:t>
      </w:r>
    </w:p>
    <w:p w14:paraId="3FF2F039" w14:textId="77777777" w:rsidR="00840639" w:rsidRDefault="00840639" w:rsidP="00CA725C">
      <w:pPr>
        <w:pStyle w:val="NewParagraph1"/>
        <w:rPr>
          <w:lang w:val="en-ID"/>
        </w:rPr>
      </w:pPr>
    </w:p>
    <w:p w14:paraId="14894112" w14:textId="014E9D3D" w:rsidR="00CA725C" w:rsidRDefault="00CA725C" w:rsidP="00CA725C">
      <w:pPr>
        <w:pStyle w:val="NewParagraph1"/>
        <w:rPr>
          <w:lang w:val="en-ID"/>
        </w:rPr>
      </w:pPr>
      <w:r w:rsidRPr="00CA725C">
        <w:rPr>
          <w:lang w:val="en-ID"/>
        </w:rPr>
        <w:t xml:space="preserve">The composite reliability values for </w:t>
      </w:r>
      <w:r w:rsidRPr="00CA725C">
        <w:rPr>
          <w:i/>
          <w:iCs/>
          <w:lang w:val="en-ID"/>
        </w:rPr>
        <w:t>eco-control</w:t>
      </w:r>
      <w:r w:rsidRPr="00CA725C">
        <w:rPr>
          <w:lang w:val="en-ID"/>
        </w:rPr>
        <w:t xml:space="preserve">, </w:t>
      </w:r>
      <w:r w:rsidRPr="00CA725C">
        <w:rPr>
          <w:i/>
          <w:iCs/>
          <w:lang w:val="en-ID"/>
        </w:rPr>
        <w:t>economic performance</w:t>
      </w:r>
      <w:r w:rsidRPr="00CA725C">
        <w:rPr>
          <w:lang w:val="en-ID"/>
        </w:rPr>
        <w:t xml:space="preserve">, and </w:t>
      </w:r>
      <w:r w:rsidRPr="00CA725C">
        <w:rPr>
          <w:i/>
          <w:iCs/>
          <w:lang w:val="en-ID"/>
        </w:rPr>
        <w:t>environmental performance</w:t>
      </w:r>
      <w:r w:rsidRPr="00CA725C">
        <w:rPr>
          <w:lang w:val="en-ID"/>
        </w:rPr>
        <w:t xml:space="preserve"> are all above the recommended threshold of 0.7. This result indicates that the indicators used for each construct are consistently measuring the intended latent variables, confirming the internal reliability of the model.</w:t>
      </w:r>
    </w:p>
    <w:p w14:paraId="3D325894" w14:textId="77777777" w:rsidR="00840639" w:rsidRDefault="00840639" w:rsidP="00CA725C">
      <w:pPr>
        <w:pStyle w:val="Sub-Headings1"/>
      </w:pPr>
    </w:p>
    <w:p w14:paraId="709208B5" w14:textId="65F683FC" w:rsidR="00CA725C" w:rsidRDefault="00CA725C" w:rsidP="00CA725C">
      <w:pPr>
        <w:pStyle w:val="Sub-Headings1"/>
      </w:pPr>
      <w:r>
        <w:t>Structural Model Assessment (SEM-PLS)</w:t>
      </w:r>
    </w:p>
    <w:p w14:paraId="2D64F84C" w14:textId="11992607" w:rsidR="00CA725C" w:rsidRPr="00CA725C" w:rsidRDefault="00CA725C" w:rsidP="00CA725C">
      <w:pPr>
        <w:rPr>
          <w:lang w:val="en-ID"/>
        </w:rPr>
      </w:pPr>
      <w:r w:rsidRPr="00CA725C">
        <w:rPr>
          <w:lang w:val="en-ID"/>
        </w:rPr>
        <w:t xml:space="preserve">The explanatory power of the model was evaluated using R-square (R²) values for both </w:t>
      </w:r>
      <w:r w:rsidRPr="00CA725C">
        <w:rPr>
          <w:i/>
          <w:iCs/>
          <w:lang w:val="en-ID"/>
        </w:rPr>
        <w:t>environmental performance</w:t>
      </w:r>
      <w:r w:rsidRPr="00CA725C">
        <w:rPr>
          <w:lang w:val="en-ID"/>
        </w:rPr>
        <w:t xml:space="preserve"> and </w:t>
      </w:r>
      <w:r w:rsidRPr="00CA725C">
        <w:rPr>
          <w:i/>
          <w:iCs/>
          <w:lang w:val="en-ID"/>
        </w:rPr>
        <w:t>economic performance</w:t>
      </w:r>
      <w:r w:rsidRPr="00CA725C">
        <w:rPr>
          <w:lang w:val="en-ID"/>
        </w:rPr>
        <w:t xml:space="preserve">, as shown in </w:t>
      </w:r>
      <w:r w:rsidRPr="00840639">
        <w:rPr>
          <w:lang w:val="en-ID"/>
        </w:rPr>
        <w:t>Table 4.</w:t>
      </w:r>
      <w:r w:rsidRPr="00CA725C">
        <w:rPr>
          <w:lang w:val="en-ID"/>
        </w:rPr>
        <w:t xml:space="preserve"> The R² values provide insight into the proportion of variance in the dependent variables that can be explained by the independent variables.</w:t>
      </w:r>
    </w:p>
    <w:p w14:paraId="15964EDC" w14:textId="77777777" w:rsidR="00CA725C" w:rsidRDefault="00CA725C" w:rsidP="00CA725C">
      <w:pPr>
        <w:pStyle w:val="Table"/>
        <w:rPr>
          <w:lang w:val="en-ID"/>
        </w:rPr>
      </w:pPr>
      <w:r>
        <w:rPr>
          <w:lang w:val="en-US"/>
        </w:rPr>
        <w:t xml:space="preserve">Table 4. </w:t>
      </w:r>
      <w:r w:rsidRPr="00CA725C">
        <w:rPr>
          <w:lang w:val="en-ID"/>
        </w:rPr>
        <w:t>R-Square Values</w:t>
      </w:r>
    </w:p>
    <w:tbl>
      <w:tblPr>
        <w:tblW w:w="5000" w:type="pct"/>
        <w:tblLook w:val="04A0" w:firstRow="1" w:lastRow="0" w:firstColumn="1" w:lastColumn="0" w:noHBand="0" w:noVBand="1"/>
      </w:tblPr>
      <w:tblGrid>
        <w:gridCol w:w="3507"/>
        <w:gridCol w:w="1754"/>
        <w:gridCol w:w="3244"/>
      </w:tblGrid>
      <w:tr w:rsidR="00CA725C" w:rsidRPr="00DE5306" w14:paraId="25074E1D" w14:textId="77777777" w:rsidTr="00CA725C">
        <w:trPr>
          <w:trHeight w:val="320"/>
        </w:trPr>
        <w:tc>
          <w:tcPr>
            <w:tcW w:w="2062" w:type="pct"/>
            <w:tcBorders>
              <w:top w:val="single" w:sz="4" w:space="0" w:color="auto"/>
              <w:left w:val="nil"/>
              <w:bottom w:val="single" w:sz="4" w:space="0" w:color="auto"/>
              <w:right w:val="nil"/>
            </w:tcBorders>
            <w:shd w:val="clear" w:color="auto" w:fill="auto"/>
            <w:noWrap/>
            <w:vAlign w:val="bottom"/>
            <w:hideMark/>
          </w:tcPr>
          <w:p w14:paraId="425BF9D4" w14:textId="77777777" w:rsidR="00CA725C" w:rsidRPr="00840639" w:rsidRDefault="00CA725C" w:rsidP="00840639">
            <w:pPr>
              <w:jc w:val="center"/>
              <w:rPr>
                <w:b/>
                <w:bCs/>
              </w:rPr>
            </w:pPr>
            <w:r w:rsidRPr="00840639">
              <w:rPr>
                <w:b/>
                <w:bCs/>
              </w:rPr>
              <w:t>Dependent Variable</w:t>
            </w:r>
          </w:p>
        </w:tc>
        <w:tc>
          <w:tcPr>
            <w:tcW w:w="1031" w:type="pct"/>
            <w:tcBorders>
              <w:top w:val="single" w:sz="4" w:space="0" w:color="auto"/>
              <w:left w:val="nil"/>
              <w:bottom w:val="single" w:sz="4" w:space="0" w:color="auto"/>
              <w:right w:val="nil"/>
            </w:tcBorders>
            <w:shd w:val="clear" w:color="auto" w:fill="auto"/>
            <w:noWrap/>
            <w:vAlign w:val="bottom"/>
            <w:hideMark/>
          </w:tcPr>
          <w:p w14:paraId="5D8C24C9" w14:textId="77777777" w:rsidR="00CA725C" w:rsidRPr="00840639" w:rsidRDefault="00CA725C" w:rsidP="00840639">
            <w:pPr>
              <w:jc w:val="center"/>
              <w:rPr>
                <w:b/>
                <w:bCs/>
              </w:rPr>
            </w:pPr>
            <w:r w:rsidRPr="00840639">
              <w:rPr>
                <w:b/>
                <w:bCs/>
              </w:rPr>
              <w:t>R-square</w:t>
            </w:r>
          </w:p>
        </w:tc>
        <w:tc>
          <w:tcPr>
            <w:tcW w:w="1907" w:type="pct"/>
            <w:tcBorders>
              <w:top w:val="single" w:sz="4" w:space="0" w:color="auto"/>
              <w:left w:val="nil"/>
              <w:bottom w:val="single" w:sz="4" w:space="0" w:color="auto"/>
              <w:right w:val="nil"/>
            </w:tcBorders>
            <w:shd w:val="clear" w:color="auto" w:fill="auto"/>
            <w:noWrap/>
            <w:vAlign w:val="bottom"/>
            <w:hideMark/>
          </w:tcPr>
          <w:p w14:paraId="646C2D00" w14:textId="77777777" w:rsidR="00CA725C" w:rsidRPr="00840639" w:rsidRDefault="00CA725C" w:rsidP="00840639">
            <w:pPr>
              <w:jc w:val="center"/>
              <w:rPr>
                <w:b/>
                <w:bCs/>
              </w:rPr>
            </w:pPr>
            <w:r w:rsidRPr="00840639">
              <w:rPr>
                <w:b/>
                <w:bCs/>
              </w:rPr>
              <w:t>Percentage Explained (%)</w:t>
            </w:r>
          </w:p>
        </w:tc>
      </w:tr>
      <w:tr w:rsidR="00CA725C" w:rsidRPr="00DE5306" w14:paraId="1BBB8B8B" w14:textId="77777777" w:rsidTr="00CA725C">
        <w:trPr>
          <w:trHeight w:val="320"/>
        </w:trPr>
        <w:tc>
          <w:tcPr>
            <w:tcW w:w="2062" w:type="pct"/>
            <w:tcBorders>
              <w:top w:val="single" w:sz="4" w:space="0" w:color="auto"/>
              <w:left w:val="nil"/>
              <w:bottom w:val="nil"/>
              <w:right w:val="nil"/>
            </w:tcBorders>
            <w:shd w:val="clear" w:color="auto" w:fill="auto"/>
            <w:noWrap/>
            <w:vAlign w:val="bottom"/>
            <w:hideMark/>
          </w:tcPr>
          <w:p w14:paraId="244C84B4" w14:textId="77777777" w:rsidR="00CA725C" w:rsidRPr="00DE5306" w:rsidRDefault="00CA725C" w:rsidP="00840639">
            <w:r w:rsidRPr="00DE5306">
              <w:t>Environmental Performance</w:t>
            </w:r>
          </w:p>
        </w:tc>
        <w:tc>
          <w:tcPr>
            <w:tcW w:w="1031" w:type="pct"/>
            <w:tcBorders>
              <w:top w:val="single" w:sz="4" w:space="0" w:color="auto"/>
              <w:left w:val="nil"/>
              <w:bottom w:val="nil"/>
              <w:right w:val="nil"/>
            </w:tcBorders>
            <w:shd w:val="clear" w:color="auto" w:fill="auto"/>
            <w:noWrap/>
            <w:vAlign w:val="bottom"/>
            <w:hideMark/>
          </w:tcPr>
          <w:p w14:paraId="268BC2E3" w14:textId="77777777" w:rsidR="00CA725C" w:rsidRPr="00DE5306" w:rsidRDefault="00CA725C" w:rsidP="00840639">
            <w:pPr>
              <w:jc w:val="center"/>
            </w:pPr>
            <w:r w:rsidRPr="00DE5306">
              <w:t>0,795</w:t>
            </w:r>
          </w:p>
        </w:tc>
        <w:tc>
          <w:tcPr>
            <w:tcW w:w="1907" w:type="pct"/>
            <w:tcBorders>
              <w:top w:val="single" w:sz="4" w:space="0" w:color="auto"/>
              <w:left w:val="nil"/>
              <w:bottom w:val="nil"/>
              <w:right w:val="nil"/>
            </w:tcBorders>
            <w:shd w:val="clear" w:color="auto" w:fill="auto"/>
            <w:noWrap/>
            <w:vAlign w:val="bottom"/>
            <w:hideMark/>
          </w:tcPr>
          <w:p w14:paraId="5AC03B9B" w14:textId="77777777" w:rsidR="00CA725C" w:rsidRPr="00DE5306" w:rsidRDefault="00CA725C" w:rsidP="00840639">
            <w:pPr>
              <w:jc w:val="center"/>
            </w:pPr>
            <w:r w:rsidRPr="00DE5306">
              <w:t>79.5%</w:t>
            </w:r>
          </w:p>
        </w:tc>
      </w:tr>
      <w:tr w:rsidR="00CA725C" w:rsidRPr="00DE5306" w14:paraId="244CE40D" w14:textId="77777777" w:rsidTr="0070673E">
        <w:trPr>
          <w:trHeight w:val="320"/>
        </w:trPr>
        <w:tc>
          <w:tcPr>
            <w:tcW w:w="2062" w:type="pct"/>
            <w:tcBorders>
              <w:top w:val="nil"/>
              <w:left w:val="nil"/>
              <w:bottom w:val="single" w:sz="4" w:space="0" w:color="auto"/>
              <w:right w:val="nil"/>
            </w:tcBorders>
            <w:shd w:val="clear" w:color="auto" w:fill="auto"/>
            <w:noWrap/>
            <w:vAlign w:val="bottom"/>
            <w:hideMark/>
          </w:tcPr>
          <w:p w14:paraId="04E50BFF" w14:textId="77777777" w:rsidR="00CA725C" w:rsidRPr="00DE5306" w:rsidRDefault="00CA725C" w:rsidP="00840639">
            <w:r w:rsidRPr="00DE5306">
              <w:t>Economic Performance</w:t>
            </w:r>
          </w:p>
        </w:tc>
        <w:tc>
          <w:tcPr>
            <w:tcW w:w="1031" w:type="pct"/>
            <w:tcBorders>
              <w:top w:val="nil"/>
              <w:left w:val="nil"/>
              <w:bottom w:val="single" w:sz="4" w:space="0" w:color="auto"/>
              <w:right w:val="nil"/>
            </w:tcBorders>
            <w:shd w:val="clear" w:color="auto" w:fill="auto"/>
            <w:noWrap/>
            <w:vAlign w:val="bottom"/>
            <w:hideMark/>
          </w:tcPr>
          <w:p w14:paraId="6209E776" w14:textId="77777777" w:rsidR="00CA725C" w:rsidRPr="00DE5306" w:rsidRDefault="00CA725C" w:rsidP="00840639">
            <w:pPr>
              <w:jc w:val="center"/>
            </w:pPr>
            <w:r w:rsidRPr="00DE5306">
              <w:t>0,878</w:t>
            </w:r>
          </w:p>
        </w:tc>
        <w:tc>
          <w:tcPr>
            <w:tcW w:w="1907" w:type="pct"/>
            <w:tcBorders>
              <w:top w:val="nil"/>
              <w:left w:val="nil"/>
              <w:bottom w:val="single" w:sz="4" w:space="0" w:color="auto"/>
              <w:right w:val="nil"/>
            </w:tcBorders>
            <w:shd w:val="clear" w:color="auto" w:fill="auto"/>
            <w:noWrap/>
            <w:vAlign w:val="bottom"/>
            <w:hideMark/>
          </w:tcPr>
          <w:p w14:paraId="3101920E" w14:textId="77777777" w:rsidR="00CA725C" w:rsidRPr="00DE5306" w:rsidRDefault="00CA725C" w:rsidP="00840639">
            <w:pPr>
              <w:jc w:val="center"/>
            </w:pPr>
            <w:r w:rsidRPr="00DE5306">
              <w:t>87.8%</w:t>
            </w:r>
          </w:p>
        </w:tc>
      </w:tr>
    </w:tbl>
    <w:p w14:paraId="34D58CB5" w14:textId="77777777" w:rsidR="00CA725C" w:rsidRDefault="00CA725C" w:rsidP="00CA725C">
      <w:pPr>
        <w:spacing w:after="240"/>
      </w:pPr>
      <w:r>
        <w:t>Source: Author own estimation (2024)</w:t>
      </w:r>
    </w:p>
    <w:p w14:paraId="7F83C841" w14:textId="77777777" w:rsidR="00CA725C" w:rsidRPr="00CA725C" w:rsidRDefault="00CA725C" w:rsidP="00CA725C">
      <w:pPr>
        <w:pStyle w:val="NewParagraph1"/>
        <w:rPr>
          <w:lang w:val="en-ID"/>
        </w:rPr>
      </w:pPr>
      <w:r w:rsidRPr="00CA725C">
        <w:rPr>
          <w:lang w:val="en-ID"/>
        </w:rPr>
        <w:t xml:space="preserve">The R² value of 0.795 for </w:t>
      </w:r>
      <w:r w:rsidRPr="00CA725C">
        <w:rPr>
          <w:i/>
          <w:iCs/>
          <w:lang w:val="en-ID"/>
        </w:rPr>
        <w:t>environmental performance</w:t>
      </w:r>
      <w:r w:rsidRPr="00CA725C">
        <w:rPr>
          <w:lang w:val="en-ID"/>
        </w:rPr>
        <w:t xml:space="preserve"> suggests that </w:t>
      </w:r>
      <w:r w:rsidRPr="00CA725C">
        <w:rPr>
          <w:i/>
          <w:iCs/>
          <w:lang w:val="en-ID"/>
        </w:rPr>
        <w:t>eco-control</w:t>
      </w:r>
      <w:r w:rsidRPr="00CA725C">
        <w:rPr>
          <w:lang w:val="en-ID"/>
        </w:rPr>
        <w:t xml:space="preserve"> explains 79.5% of the variation in environmental performance. Additionally, the R² value of 0.878 for </w:t>
      </w:r>
      <w:r w:rsidRPr="00CA725C">
        <w:rPr>
          <w:i/>
          <w:iCs/>
          <w:lang w:val="en-ID"/>
        </w:rPr>
        <w:t>economic performance</w:t>
      </w:r>
      <w:r w:rsidRPr="00CA725C">
        <w:rPr>
          <w:lang w:val="en-ID"/>
        </w:rPr>
        <w:t xml:space="preserve"> indicates that both </w:t>
      </w:r>
      <w:r w:rsidRPr="00CA725C">
        <w:rPr>
          <w:i/>
          <w:iCs/>
          <w:lang w:val="en-ID"/>
        </w:rPr>
        <w:t>eco-control</w:t>
      </w:r>
      <w:r w:rsidRPr="00CA725C">
        <w:rPr>
          <w:lang w:val="en-ID"/>
        </w:rPr>
        <w:t xml:space="preserve"> and </w:t>
      </w:r>
      <w:r w:rsidRPr="00CA725C">
        <w:rPr>
          <w:i/>
          <w:iCs/>
          <w:lang w:val="en-ID"/>
        </w:rPr>
        <w:t>environmental performance</w:t>
      </w:r>
      <w:r w:rsidRPr="00CA725C">
        <w:rPr>
          <w:lang w:val="en-ID"/>
        </w:rPr>
        <w:t xml:space="preserve"> explain 87.8% of the variation in economic performance, demonstrating the significant impact of these factors on firm performance outcomes.</w:t>
      </w:r>
    </w:p>
    <w:p w14:paraId="06A38ECC" w14:textId="77777777" w:rsidR="00840639" w:rsidRDefault="00840639" w:rsidP="00CA725C">
      <w:pPr>
        <w:pStyle w:val="Sub-Headings1"/>
      </w:pPr>
    </w:p>
    <w:p w14:paraId="7DA650E8" w14:textId="4F7CED2C" w:rsidR="00CA725C" w:rsidRDefault="00CA725C" w:rsidP="00CA725C">
      <w:pPr>
        <w:pStyle w:val="Sub-Headings1"/>
      </w:pPr>
      <w:r>
        <w:t>Path Coefficients</w:t>
      </w:r>
    </w:p>
    <w:p w14:paraId="707AD8AD" w14:textId="52B004C3" w:rsidR="00CA725C" w:rsidRDefault="00CA725C" w:rsidP="00CA725C">
      <w:pPr>
        <w:rPr>
          <w:lang w:val="en-ID"/>
        </w:rPr>
      </w:pPr>
      <w:r w:rsidRPr="00CA725C">
        <w:rPr>
          <w:lang w:val="en-ID"/>
        </w:rPr>
        <w:t xml:space="preserve">The structural relationships between the latent variables were assessed using path coefficients and their corresponding t-statistics, as presented in </w:t>
      </w:r>
      <w:r w:rsidRPr="00840639">
        <w:rPr>
          <w:lang w:val="en-ID"/>
        </w:rPr>
        <w:t>Table 5.</w:t>
      </w:r>
      <w:r w:rsidRPr="00CA725C">
        <w:rPr>
          <w:lang w:val="en-ID"/>
        </w:rPr>
        <w:t xml:space="preserve"> These results indicate the strength and significance of the relationships between </w:t>
      </w:r>
      <w:r w:rsidRPr="00CA725C">
        <w:rPr>
          <w:i/>
          <w:iCs/>
          <w:lang w:val="en-ID"/>
        </w:rPr>
        <w:t>eco-control</w:t>
      </w:r>
      <w:r w:rsidRPr="00CA725C">
        <w:rPr>
          <w:lang w:val="en-ID"/>
        </w:rPr>
        <w:t xml:space="preserve">, </w:t>
      </w:r>
      <w:r w:rsidRPr="00CA725C">
        <w:rPr>
          <w:i/>
          <w:iCs/>
          <w:lang w:val="en-ID"/>
        </w:rPr>
        <w:t>environmental performance</w:t>
      </w:r>
      <w:r w:rsidRPr="00CA725C">
        <w:rPr>
          <w:lang w:val="en-ID"/>
        </w:rPr>
        <w:t xml:space="preserve">, and </w:t>
      </w:r>
      <w:r w:rsidRPr="00CA725C">
        <w:rPr>
          <w:i/>
          <w:iCs/>
          <w:lang w:val="en-ID"/>
        </w:rPr>
        <w:t>economic performance</w:t>
      </w:r>
      <w:r w:rsidRPr="00CA725C">
        <w:rPr>
          <w:lang w:val="en-ID"/>
        </w:rPr>
        <w:t>.</w:t>
      </w:r>
    </w:p>
    <w:p w14:paraId="33D7638D" w14:textId="359FC2DE" w:rsidR="00CA725C" w:rsidRDefault="00CA725C" w:rsidP="00CA725C">
      <w:pPr>
        <w:pStyle w:val="Table"/>
        <w:rPr>
          <w:lang w:val="en-US"/>
        </w:rPr>
      </w:pPr>
      <w:r>
        <w:rPr>
          <w:lang w:val="en-US"/>
        </w:rPr>
        <w:t>Table 5. Path Coefficients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8"/>
        <w:gridCol w:w="1476"/>
        <w:gridCol w:w="1202"/>
        <w:gridCol w:w="1097"/>
        <w:gridCol w:w="1353"/>
        <w:gridCol w:w="1364"/>
      </w:tblGrid>
      <w:tr w:rsidR="00840639" w14:paraId="55F1870A" w14:textId="77777777" w:rsidTr="00840639">
        <w:tc>
          <w:tcPr>
            <w:tcW w:w="2008" w:type="dxa"/>
            <w:tcBorders>
              <w:top w:val="single" w:sz="12" w:space="0" w:color="auto"/>
              <w:bottom w:val="single" w:sz="12" w:space="0" w:color="auto"/>
            </w:tcBorders>
            <w:vAlign w:val="bottom"/>
          </w:tcPr>
          <w:p w14:paraId="15285BC7" w14:textId="2197CBCF" w:rsidR="00840639" w:rsidRDefault="00840639" w:rsidP="00840639">
            <w:pPr>
              <w:pStyle w:val="Table"/>
              <w:spacing w:before="0"/>
              <w:ind w:left="0" w:firstLine="0"/>
              <w:jc w:val="center"/>
              <w:rPr>
                <w:lang w:val="en-US"/>
              </w:rPr>
            </w:pPr>
            <w:proofErr w:type="spellStart"/>
            <w:r w:rsidRPr="00840639">
              <w:rPr>
                <w:b/>
                <w:bCs/>
              </w:rPr>
              <w:t>Path</w:t>
            </w:r>
            <w:proofErr w:type="spellEnd"/>
          </w:p>
        </w:tc>
        <w:tc>
          <w:tcPr>
            <w:tcW w:w="1476" w:type="dxa"/>
            <w:tcBorders>
              <w:top w:val="single" w:sz="12" w:space="0" w:color="auto"/>
              <w:bottom w:val="single" w:sz="12" w:space="0" w:color="auto"/>
            </w:tcBorders>
            <w:vAlign w:val="bottom"/>
          </w:tcPr>
          <w:p w14:paraId="4855943E" w14:textId="57728E9A" w:rsidR="00840639" w:rsidRDefault="00840639" w:rsidP="00840639">
            <w:pPr>
              <w:pStyle w:val="Table"/>
              <w:spacing w:before="0"/>
              <w:ind w:left="0" w:firstLine="0"/>
              <w:jc w:val="center"/>
              <w:rPr>
                <w:lang w:val="en-US"/>
              </w:rPr>
            </w:pPr>
            <w:proofErr w:type="spellStart"/>
            <w:r w:rsidRPr="00840639">
              <w:rPr>
                <w:b/>
                <w:bCs/>
              </w:rPr>
              <w:t>Coefficient</w:t>
            </w:r>
            <w:proofErr w:type="spellEnd"/>
          </w:p>
        </w:tc>
        <w:tc>
          <w:tcPr>
            <w:tcW w:w="1202" w:type="dxa"/>
            <w:tcBorders>
              <w:top w:val="single" w:sz="12" w:space="0" w:color="auto"/>
              <w:bottom w:val="single" w:sz="12" w:space="0" w:color="auto"/>
            </w:tcBorders>
            <w:vAlign w:val="bottom"/>
          </w:tcPr>
          <w:p w14:paraId="1624FC25" w14:textId="60D591F2" w:rsidR="00840639" w:rsidRDefault="00840639" w:rsidP="00840639">
            <w:pPr>
              <w:pStyle w:val="Table"/>
              <w:spacing w:before="0"/>
              <w:ind w:left="0" w:firstLine="0"/>
              <w:jc w:val="center"/>
              <w:rPr>
                <w:lang w:val="en-US"/>
              </w:rPr>
            </w:pPr>
            <w:r w:rsidRPr="00840639">
              <w:rPr>
                <w:b/>
                <w:bCs/>
              </w:rPr>
              <w:t>t-</w:t>
            </w:r>
            <w:proofErr w:type="spellStart"/>
            <w:r w:rsidRPr="00840639">
              <w:rPr>
                <w:b/>
                <w:bCs/>
              </w:rPr>
              <w:t>statistic</w:t>
            </w:r>
            <w:proofErr w:type="spellEnd"/>
          </w:p>
        </w:tc>
        <w:tc>
          <w:tcPr>
            <w:tcW w:w="1097" w:type="dxa"/>
            <w:tcBorders>
              <w:top w:val="single" w:sz="12" w:space="0" w:color="auto"/>
              <w:bottom w:val="single" w:sz="12" w:space="0" w:color="auto"/>
            </w:tcBorders>
            <w:vAlign w:val="bottom"/>
          </w:tcPr>
          <w:p w14:paraId="23E9E751" w14:textId="7C4CCF3F" w:rsidR="00840639" w:rsidRDefault="00840639" w:rsidP="00840639">
            <w:pPr>
              <w:pStyle w:val="Table"/>
              <w:spacing w:before="0"/>
              <w:ind w:left="0" w:firstLine="0"/>
              <w:jc w:val="center"/>
              <w:rPr>
                <w:lang w:val="en-US"/>
              </w:rPr>
            </w:pPr>
            <w:r w:rsidRPr="00840639">
              <w:rPr>
                <w:b/>
                <w:bCs/>
              </w:rPr>
              <w:t>p-</w:t>
            </w:r>
            <w:proofErr w:type="spellStart"/>
            <w:r w:rsidRPr="00840639">
              <w:rPr>
                <w:b/>
                <w:bCs/>
              </w:rPr>
              <w:t>value</w:t>
            </w:r>
            <w:proofErr w:type="spellEnd"/>
          </w:p>
        </w:tc>
        <w:tc>
          <w:tcPr>
            <w:tcW w:w="1353" w:type="dxa"/>
            <w:tcBorders>
              <w:top w:val="single" w:sz="12" w:space="0" w:color="auto"/>
              <w:bottom w:val="single" w:sz="12" w:space="0" w:color="auto"/>
            </w:tcBorders>
            <w:vAlign w:val="bottom"/>
          </w:tcPr>
          <w:p w14:paraId="5F5BDA07" w14:textId="29B79807" w:rsidR="00840639" w:rsidRDefault="00840639" w:rsidP="00840639">
            <w:pPr>
              <w:pStyle w:val="Table"/>
              <w:spacing w:before="0"/>
              <w:ind w:left="0" w:firstLine="0"/>
              <w:jc w:val="center"/>
              <w:rPr>
                <w:lang w:val="en-US"/>
              </w:rPr>
            </w:pPr>
            <w:proofErr w:type="spellStart"/>
            <w:r w:rsidRPr="00840639">
              <w:rPr>
                <w:b/>
                <w:bCs/>
              </w:rPr>
              <w:t>Hypothesis</w:t>
            </w:r>
            <w:proofErr w:type="spellEnd"/>
          </w:p>
        </w:tc>
        <w:tc>
          <w:tcPr>
            <w:tcW w:w="1364" w:type="dxa"/>
            <w:tcBorders>
              <w:top w:val="single" w:sz="12" w:space="0" w:color="auto"/>
              <w:bottom w:val="single" w:sz="12" w:space="0" w:color="auto"/>
            </w:tcBorders>
            <w:vAlign w:val="bottom"/>
          </w:tcPr>
          <w:p w14:paraId="61C822F2" w14:textId="03500CDA" w:rsidR="00840639" w:rsidRDefault="00840639" w:rsidP="00840639">
            <w:pPr>
              <w:pStyle w:val="Table"/>
              <w:spacing w:before="0"/>
              <w:ind w:left="0" w:firstLine="0"/>
              <w:jc w:val="center"/>
              <w:rPr>
                <w:lang w:val="en-US"/>
              </w:rPr>
            </w:pPr>
            <w:proofErr w:type="spellStart"/>
            <w:r w:rsidRPr="00840639">
              <w:rPr>
                <w:b/>
                <w:bCs/>
              </w:rPr>
              <w:t>Conclusion</w:t>
            </w:r>
            <w:proofErr w:type="spellEnd"/>
          </w:p>
        </w:tc>
      </w:tr>
      <w:tr w:rsidR="00840639" w14:paraId="04B15B8E" w14:textId="77777777" w:rsidTr="00840639">
        <w:tc>
          <w:tcPr>
            <w:tcW w:w="2008" w:type="dxa"/>
            <w:tcBorders>
              <w:top w:val="single" w:sz="12" w:space="0" w:color="auto"/>
            </w:tcBorders>
            <w:vAlign w:val="bottom"/>
          </w:tcPr>
          <w:p w14:paraId="2DD65E67" w14:textId="78DBC24D" w:rsidR="00840639" w:rsidRDefault="00840639" w:rsidP="00840639">
            <w:pPr>
              <w:pStyle w:val="Table"/>
              <w:spacing w:before="0"/>
              <w:ind w:left="0" w:firstLine="0"/>
              <w:rPr>
                <w:lang w:val="en-US"/>
              </w:rPr>
            </w:pPr>
            <w:r w:rsidRPr="00DE5306">
              <w:t>Eco-</w:t>
            </w:r>
            <w:proofErr w:type="spellStart"/>
            <w:r w:rsidRPr="00DE5306">
              <w:t>control</w:t>
            </w:r>
            <w:proofErr w:type="spellEnd"/>
            <w:r w:rsidRPr="00DE5306">
              <w:t xml:space="preserve"> → </w:t>
            </w:r>
            <w:proofErr w:type="spellStart"/>
            <w:r w:rsidRPr="00DE5306">
              <w:t>Economic</w:t>
            </w:r>
            <w:proofErr w:type="spellEnd"/>
            <w:r w:rsidRPr="00DE5306">
              <w:t xml:space="preserve"> Performance</w:t>
            </w:r>
          </w:p>
        </w:tc>
        <w:tc>
          <w:tcPr>
            <w:tcW w:w="1476" w:type="dxa"/>
            <w:tcBorders>
              <w:top w:val="single" w:sz="12" w:space="0" w:color="auto"/>
            </w:tcBorders>
            <w:vAlign w:val="center"/>
          </w:tcPr>
          <w:p w14:paraId="13F0721B" w14:textId="77DD01AA" w:rsidR="00840639" w:rsidRDefault="00840639" w:rsidP="00840639">
            <w:pPr>
              <w:pStyle w:val="Table"/>
              <w:spacing w:before="0"/>
              <w:ind w:left="0" w:firstLine="0"/>
              <w:jc w:val="center"/>
              <w:rPr>
                <w:lang w:val="en-US"/>
              </w:rPr>
            </w:pPr>
            <w:r w:rsidRPr="00DE5306">
              <w:t>0,21</w:t>
            </w:r>
            <w:r>
              <w:t>6</w:t>
            </w:r>
          </w:p>
        </w:tc>
        <w:tc>
          <w:tcPr>
            <w:tcW w:w="1202" w:type="dxa"/>
            <w:tcBorders>
              <w:top w:val="single" w:sz="12" w:space="0" w:color="auto"/>
            </w:tcBorders>
            <w:vAlign w:val="center"/>
          </w:tcPr>
          <w:p w14:paraId="0A5643BD" w14:textId="79EB50BF" w:rsidR="00840639" w:rsidRDefault="00840639" w:rsidP="00840639">
            <w:pPr>
              <w:pStyle w:val="Table"/>
              <w:spacing w:before="0"/>
              <w:ind w:left="0" w:firstLine="0"/>
              <w:jc w:val="center"/>
              <w:rPr>
                <w:lang w:val="en-US"/>
              </w:rPr>
            </w:pPr>
            <w:r w:rsidRPr="00DE5306">
              <w:t>2.845</w:t>
            </w:r>
          </w:p>
        </w:tc>
        <w:tc>
          <w:tcPr>
            <w:tcW w:w="1097" w:type="dxa"/>
            <w:tcBorders>
              <w:top w:val="single" w:sz="12" w:space="0" w:color="auto"/>
            </w:tcBorders>
            <w:vAlign w:val="center"/>
          </w:tcPr>
          <w:p w14:paraId="2A71598A" w14:textId="5385AEEA" w:rsidR="00840639" w:rsidRDefault="00840639" w:rsidP="00840639">
            <w:pPr>
              <w:pStyle w:val="Table"/>
              <w:spacing w:before="0"/>
              <w:ind w:left="0" w:firstLine="0"/>
              <w:jc w:val="center"/>
              <w:rPr>
                <w:lang w:val="en-US"/>
              </w:rPr>
            </w:pPr>
            <w:r w:rsidRPr="00DE5306">
              <w:t>0.005</w:t>
            </w:r>
          </w:p>
        </w:tc>
        <w:tc>
          <w:tcPr>
            <w:tcW w:w="1353" w:type="dxa"/>
            <w:tcBorders>
              <w:top w:val="single" w:sz="12" w:space="0" w:color="auto"/>
            </w:tcBorders>
            <w:vAlign w:val="center"/>
          </w:tcPr>
          <w:p w14:paraId="5984DF98" w14:textId="4A9426B1" w:rsidR="00840639" w:rsidRDefault="00840639" w:rsidP="00840639">
            <w:pPr>
              <w:pStyle w:val="Table"/>
              <w:spacing w:before="0"/>
              <w:ind w:left="0" w:firstLine="0"/>
              <w:jc w:val="center"/>
              <w:rPr>
                <w:lang w:val="en-US"/>
              </w:rPr>
            </w:pPr>
            <w:r w:rsidRPr="00DE5306">
              <w:t>H1</w:t>
            </w:r>
          </w:p>
        </w:tc>
        <w:tc>
          <w:tcPr>
            <w:tcW w:w="1364" w:type="dxa"/>
            <w:tcBorders>
              <w:top w:val="single" w:sz="12" w:space="0" w:color="auto"/>
            </w:tcBorders>
            <w:vAlign w:val="center"/>
          </w:tcPr>
          <w:p w14:paraId="5982A99A" w14:textId="309D2C6B" w:rsidR="00840639" w:rsidRDefault="00840639" w:rsidP="00840639">
            <w:pPr>
              <w:pStyle w:val="Table"/>
              <w:spacing w:before="0"/>
              <w:ind w:left="0" w:firstLine="0"/>
              <w:jc w:val="center"/>
              <w:rPr>
                <w:lang w:val="en-US"/>
              </w:rPr>
            </w:pPr>
            <w:proofErr w:type="spellStart"/>
            <w:r w:rsidRPr="00DE5306">
              <w:t>Significant</w:t>
            </w:r>
            <w:proofErr w:type="spellEnd"/>
          </w:p>
        </w:tc>
      </w:tr>
      <w:tr w:rsidR="00840639" w14:paraId="58B206E5" w14:textId="77777777" w:rsidTr="00840639">
        <w:tc>
          <w:tcPr>
            <w:tcW w:w="2008" w:type="dxa"/>
            <w:vAlign w:val="bottom"/>
          </w:tcPr>
          <w:p w14:paraId="23120B90" w14:textId="18BDCFBA" w:rsidR="00840639" w:rsidRDefault="00840639" w:rsidP="00840639">
            <w:pPr>
              <w:pStyle w:val="Table"/>
              <w:spacing w:before="0"/>
              <w:ind w:left="0" w:firstLine="0"/>
              <w:rPr>
                <w:lang w:val="en-US"/>
              </w:rPr>
            </w:pPr>
            <w:r w:rsidRPr="00DE5306">
              <w:t>Eco-</w:t>
            </w:r>
            <w:proofErr w:type="spellStart"/>
            <w:r w:rsidRPr="00DE5306">
              <w:t>control</w:t>
            </w:r>
            <w:proofErr w:type="spellEnd"/>
            <w:r w:rsidRPr="00DE5306">
              <w:t xml:space="preserve"> → </w:t>
            </w:r>
            <w:proofErr w:type="spellStart"/>
            <w:r w:rsidRPr="00DE5306">
              <w:t>Environmental</w:t>
            </w:r>
            <w:proofErr w:type="spellEnd"/>
            <w:r w:rsidRPr="00DE5306">
              <w:t xml:space="preserve"> Performance</w:t>
            </w:r>
          </w:p>
        </w:tc>
        <w:tc>
          <w:tcPr>
            <w:tcW w:w="1476" w:type="dxa"/>
            <w:vAlign w:val="center"/>
          </w:tcPr>
          <w:p w14:paraId="065256E7" w14:textId="7495C127" w:rsidR="00840639" w:rsidRDefault="00840639" w:rsidP="00840639">
            <w:pPr>
              <w:pStyle w:val="Table"/>
              <w:spacing w:before="0"/>
              <w:ind w:left="0" w:firstLine="0"/>
              <w:jc w:val="center"/>
              <w:rPr>
                <w:lang w:val="en-US"/>
              </w:rPr>
            </w:pPr>
            <w:r w:rsidRPr="00DE5306">
              <w:t>0,619</w:t>
            </w:r>
          </w:p>
        </w:tc>
        <w:tc>
          <w:tcPr>
            <w:tcW w:w="1202" w:type="dxa"/>
            <w:vAlign w:val="center"/>
          </w:tcPr>
          <w:p w14:paraId="1FDC8940" w14:textId="011C0DA5" w:rsidR="00840639" w:rsidRDefault="00840639" w:rsidP="00840639">
            <w:pPr>
              <w:pStyle w:val="Table"/>
              <w:spacing w:before="0"/>
              <w:ind w:left="0" w:firstLine="0"/>
              <w:jc w:val="center"/>
              <w:rPr>
                <w:lang w:val="en-US"/>
              </w:rPr>
            </w:pPr>
            <w:r w:rsidRPr="00DE5306">
              <w:t>19.749</w:t>
            </w:r>
          </w:p>
        </w:tc>
        <w:tc>
          <w:tcPr>
            <w:tcW w:w="1097" w:type="dxa"/>
            <w:vAlign w:val="center"/>
          </w:tcPr>
          <w:p w14:paraId="6A8A31F7" w14:textId="2C441C9A" w:rsidR="00840639" w:rsidRDefault="00840639" w:rsidP="00840639">
            <w:pPr>
              <w:pStyle w:val="Table"/>
              <w:spacing w:before="0"/>
              <w:ind w:left="0" w:firstLine="0"/>
              <w:jc w:val="center"/>
              <w:rPr>
                <w:lang w:val="en-US"/>
              </w:rPr>
            </w:pPr>
            <w:r w:rsidRPr="00DE5306">
              <w:t>0.000</w:t>
            </w:r>
          </w:p>
        </w:tc>
        <w:tc>
          <w:tcPr>
            <w:tcW w:w="1353" w:type="dxa"/>
            <w:vAlign w:val="center"/>
          </w:tcPr>
          <w:p w14:paraId="52ABC924" w14:textId="4C0A197C" w:rsidR="00840639" w:rsidRDefault="00840639" w:rsidP="00840639">
            <w:pPr>
              <w:pStyle w:val="Table"/>
              <w:spacing w:before="0"/>
              <w:ind w:left="0" w:firstLine="0"/>
              <w:jc w:val="center"/>
              <w:rPr>
                <w:lang w:val="en-US"/>
              </w:rPr>
            </w:pPr>
            <w:r w:rsidRPr="00DE5306">
              <w:t>H2</w:t>
            </w:r>
          </w:p>
        </w:tc>
        <w:tc>
          <w:tcPr>
            <w:tcW w:w="1364" w:type="dxa"/>
            <w:vAlign w:val="center"/>
          </w:tcPr>
          <w:p w14:paraId="23503FF3" w14:textId="3A8091B6" w:rsidR="00840639" w:rsidRDefault="00840639" w:rsidP="00840639">
            <w:pPr>
              <w:pStyle w:val="Table"/>
              <w:spacing w:before="0"/>
              <w:ind w:left="0" w:firstLine="0"/>
              <w:jc w:val="center"/>
              <w:rPr>
                <w:lang w:val="en-US"/>
              </w:rPr>
            </w:pPr>
            <w:proofErr w:type="spellStart"/>
            <w:r w:rsidRPr="00DE5306">
              <w:t>Significant</w:t>
            </w:r>
            <w:proofErr w:type="spellEnd"/>
          </w:p>
        </w:tc>
      </w:tr>
      <w:tr w:rsidR="00840639" w14:paraId="634B2FEE" w14:textId="77777777" w:rsidTr="00840639">
        <w:tc>
          <w:tcPr>
            <w:tcW w:w="2008" w:type="dxa"/>
            <w:tcBorders>
              <w:bottom w:val="single" w:sz="12" w:space="0" w:color="auto"/>
            </w:tcBorders>
            <w:vAlign w:val="bottom"/>
          </w:tcPr>
          <w:p w14:paraId="7162C550" w14:textId="77777777" w:rsidR="00840639" w:rsidRDefault="00840639" w:rsidP="00840639">
            <w:r w:rsidRPr="00DE5306">
              <w:lastRenderedPageBreak/>
              <w:t xml:space="preserve">Environmental Performance → </w:t>
            </w:r>
          </w:p>
          <w:p w14:paraId="40BF732E" w14:textId="753871DD" w:rsidR="00840639" w:rsidRDefault="00840639" w:rsidP="00840639">
            <w:pPr>
              <w:pStyle w:val="Table"/>
              <w:spacing w:before="0"/>
              <w:ind w:left="0" w:firstLine="0"/>
              <w:rPr>
                <w:lang w:val="en-US"/>
              </w:rPr>
            </w:pPr>
            <w:proofErr w:type="spellStart"/>
            <w:r w:rsidRPr="00DE5306">
              <w:t>Economic</w:t>
            </w:r>
            <w:proofErr w:type="spellEnd"/>
            <w:r w:rsidRPr="00DE5306">
              <w:t xml:space="preserve"> Performance</w:t>
            </w:r>
          </w:p>
        </w:tc>
        <w:tc>
          <w:tcPr>
            <w:tcW w:w="1476" w:type="dxa"/>
            <w:tcBorders>
              <w:bottom w:val="single" w:sz="12" w:space="0" w:color="auto"/>
            </w:tcBorders>
            <w:vAlign w:val="center"/>
          </w:tcPr>
          <w:p w14:paraId="0BB28C72" w14:textId="22105346" w:rsidR="00840639" w:rsidRDefault="00840639" w:rsidP="00840639">
            <w:pPr>
              <w:pStyle w:val="Table"/>
              <w:spacing w:before="0"/>
              <w:ind w:left="0" w:firstLine="0"/>
              <w:jc w:val="center"/>
              <w:rPr>
                <w:lang w:val="en-US"/>
              </w:rPr>
            </w:pPr>
            <w:r w:rsidRPr="00DE5306">
              <w:t>0,45</w:t>
            </w:r>
            <w:r>
              <w:t>1</w:t>
            </w:r>
          </w:p>
        </w:tc>
        <w:tc>
          <w:tcPr>
            <w:tcW w:w="1202" w:type="dxa"/>
            <w:tcBorders>
              <w:bottom w:val="single" w:sz="12" w:space="0" w:color="auto"/>
            </w:tcBorders>
            <w:vAlign w:val="center"/>
          </w:tcPr>
          <w:p w14:paraId="5BC2B7FF" w14:textId="56C1AFC7" w:rsidR="00840639" w:rsidRDefault="00840639" w:rsidP="00840639">
            <w:pPr>
              <w:pStyle w:val="Table"/>
              <w:spacing w:before="0"/>
              <w:ind w:left="0" w:firstLine="0"/>
              <w:jc w:val="center"/>
              <w:rPr>
                <w:lang w:val="en-US"/>
              </w:rPr>
            </w:pPr>
            <w:r w:rsidRPr="00DE5306">
              <w:t>5.937</w:t>
            </w:r>
          </w:p>
        </w:tc>
        <w:tc>
          <w:tcPr>
            <w:tcW w:w="1097" w:type="dxa"/>
            <w:tcBorders>
              <w:bottom w:val="single" w:sz="12" w:space="0" w:color="auto"/>
            </w:tcBorders>
            <w:vAlign w:val="center"/>
          </w:tcPr>
          <w:p w14:paraId="58198F85" w14:textId="5F8145F3" w:rsidR="00840639" w:rsidRDefault="00840639" w:rsidP="00840639">
            <w:pPr>
              <w:pStyle w:val="Table"/>
              <w:spacing w:before="0"/>
              <w:ind w:left="0" w:firstLine="0"/>
              <w:jc w:val="center"/>
              <w:rPr>
                <w:lang w:val="en-US"/>
              </w:rPr>
            </w:pPr>
            <w:r w:rsidRPr="00DE5306">
              <w:t>0.000</w:t>
            </w:r>
          </w:p>
        </w:tc>
        <w:tc>
          <w:tcPr>
            <w:tcW w:w="1353" w:type="dxa"/>
            <w:tcBorders>
              <w:bottom w:val="single" w:sz="12" w:space="0" w:color="auto"/>
            </w:tcBorders>
            <w:vAlign w:val="center"/>
          </w:tcPr>
          <w:p w14:paraId="67A3D202" w14:textId="491B6E95" w:rsidR="00840639" w:rsidRDefault="00840639" w:rsidP="00840639">
            <w:pPr>
              <w:pStyle w:val="Table"/>
              <w:spacing w:before="0"/>
              <w:ind w:left="0" w:firstLine="0"/>
              <w:jc w:val="center"/>
              <w:rPr>
                <w:lang w:val="en-US"/>
              </w:rPr>
            </w:pPr>
          </w:p>
        </w:tc>
        <w:tc>
          <w:tcPr>
            <w:tcW w:w="1364" w:type="dxa"/>
            <w:tcBorders>
              <w:bottom w:val="single" w:sz="12" w:space="0" w:color="auto"/>
            </w:tcBorders>
            <w:vAlign w:val="center"/>
          </w:tcPr>
          <w:p w14:paraId="12BC77C3" w14:textId="3550DC9F" w:rsidR="00840639" w:rsidRDefault="00840639" w:rsidP="00840639">
            <w:pPr>
              <w:pStyle w:val="Table"/>
              <w:spacing w:before="0"/>
              <w:ind w:left="0" w:firstLine="0"/>
              <w:jc w:val="center"/>
              <w:rPr>
                <w:lang w:val="en-US"/>
              </w:rPr>
            </w:pPr>
            <w:proofErr w:type="spellStart"/>
            <w:r w:rsidRPr="00DE5306">
              <w:t>Significant</w:t>
            </w:r>
            <w:proofErr w:type="spellEnd"/>
          </w:p>
        </w:tc>
      </w:tr>
    </w:tbl>
    <w:p w14:paraId="24F58ED7" w14:textId="77777777" w:rsidR="00CA725C" w:rsidRDefault="00CA725C" w:rsidP="00CA725C">
      <w:pPr>
        <w:spacing w:after="240"/>
      </w:pPr>
      <w:r>
        <w:t>Source: Author own estimation (2024)</w:t>
      </w:r>
    </w:p>
    <w:p w14:paraId="7B75925D" w14:textId="77777777" w:rsidR="00CA725C" w:rsidRDefault="00CA725C" w:rsidP="00CA725C">
      <w:pPr>
        <w:pStyle w:val="NewParagraph1"/>
        <w:rPr>
          <w:lang w:val="en-ID"/>
        </w:rPr>
      </w:pPr>
      <w:r w:rsidRPr="00CA725C">
        <w:rPr>
          <w:lang w:val="en-ID"/>
        </w:rPr>
        <w:t xml:space="preserve">The results reveal that </w:t>
      </w:r>
      <w:r w:rsidRPr="00CA725C">
        <w:rPr>
          <w:i/>
          <w:iCs/>
          <w:lang w:val="en-ID"/>
        </w:rPr>
        <w:t>eco-control</w:t>
      </w:r>
      <w:r w:rsidRPr="00CA725C">
        <w:rPr>
          <w:lang w:val="en-ID"/>
        </w:rPr>
        <w:t xml:space="preserve"> has a direct and significant positive effect on </w:t>
      </w:r>
      <w:r w:rsidRPr="00CA725C">
        <w:rPr>
          <w:i/>
          <w:iCs/>
          <w:lang w:val="en-ID"/>
        </w:rPr>
        <w:t>economic performance</w:t>
      </w:r>
      <w:r w:rsidRPr="00CA725C">
        <w:rPr>
          <w:lang w:val="en-ID"/>
        </w:rPr>
        <w:t xml:space="preserve">, with a path coefficient of 0.311 (p &lt; 0.05), supporting Hypothesis 1 (H1). Additionally, </w:t>
      </w:r>
      <w:r w:rsidRPr="00CA725C">
        <w:rPr>
          <w:i/>
          <w:iCs/>
          <w:lang w:val="en-ID"/>
        </w:rPr>
        <w:t>eco-control</w:t>
      </w:r>
      <w:r w:rsidRPr="00CA725C">
        <w:rPr>
          <w:lang w:val="en-ID"/>
        </w:rPr>
        <w:t xml:space="preserve"> exhibits a strong and significant positive effect on </w:t>
      </w:r>
      <w:r w:rsidRPr="00CA725C">
        <w:rPr>
          <w:i/>
          <w:iCs/>
          <w:lang w:val="en-ID"/>
        </w:rPr>
        <w:t>environmental performance</w:t>
      </w:r>
      <w:r w:rsidRPr="00CA725C">
        <w:rPr>
          <w:lang w:val="en-ID"/>
        </w:rPr>
        <w:t xml:space="preserve">, with a path coefficient of 0.892 (p &lt; 0.001), supporting Hypothesis 2 (H2). Finally, </w:t>
      </w:r>
      <w:r w:rsidRPr="00CA725C">
        <w:rPr>
          <w:i/>
          <w:iCs/>
          <w:lang w:val="en-ID"/>
        </w:rPr>
        <w:t>environmental performance</w:t>
      </w:r>
      <w:r w:rsidRPr="00CA725C">
        <w:rPr>
          <w:lang w:val="en-ID"/>
        </w:rPr>
        <w:t xml:space="preserve"> has a significant positive effect on </w:t>
      </w:r>
      <w:r w:rsidRPr="00CA725C">
        <w:rPr>
          <w:i/>
          <w:iCs/>
          <w:lang w:val="en-ID"/>
        </w:rPr>
        <w:t>economic performance</w:t>
      </w:r>
      <w:r w:rsidRPr="00CA725C">
        <w:rPr>
          <w:lang w:val="en-ID"/>
        </w:rPr>
        <w:t>, with a path coefficient of 0.649 (p &lt; 0.001).</w:t>
      </w:r>
    </w:p>
    <w:p w14:paraId="0A2FA511" w14:textId="77777777" w:rsidR="00840639" w:rsidRPr="00CA725C" w:rsidRDefault="00840639" w:rsidP="00CA725C">
      <w:pPr>
        <w:pStyle w:val="NewParagraph1"/>
        <w:rPr>
          <w:lang w:val="en-ID"/>
        </w:rPr>
      </w:pPr>
    </w:p>
    <w:p w14:paraId="687CE5D4" w14:textId="77777777" w:rsidR="00CA725C" w:rsidRDefault="00CA725C" w:rsidP="00CA725C">
      <w:pPr>
        <w:pStyle w:val="Sub-Headings1"/>
      </w:pPr>
      <w:r>
        <w:t>Indirect Effect (Mediation Analysis)</w:t>
      </w:r>
    </w:p>
    <w:p w14:paraId="1A89F386" w14:textId="77777777" w:rsidR="00CA725C" w:rsidRDefault="00CA725C" w:rsidP="00CA725C">
      <w:pPr>
        <w:spacing w:after="240"/>
      </w:pPr>
      <w:r>
        <w:t xml:space="preserve">The mediating effect of </w:t>
      </w:r>
      <w:r>
        <w:rPr>
          <w:rStyle w:val="Emphasis"/>
        </w:rPr>
        <w:t>environmental performance</w:t>
      </w:r>
      <w:r>
        <w:t xml:space="preserve"> in the relationship between </w:t>
      </w:r>
      <w:r>
        <w:rPr>
          <w:rStyle w:val="Emphasis"/>
        </w:rPr>
        <w:t>eco-control</w:t>
      </w:r>
      <w:r>
        <w:t xml:space="preserve"> and </w:t>
      </w:r>
      <w:r>
        <w:rPr>
          <w:rStyle w:val="Emphasis"/>
        </w:rPr>
        <w:t>economic performance</w:t>
      </w:r>
      <w:r>
        <w:t xml:space="preserve"> was tested, and the </w:t>
      </w:r>
      <w:r w:rsidRPr="00840639">
        <w:t>results are shown in</w:t>
      </w:r>
      <w:r w:rsidRPr="00840639">
        <w:rPr>
          <w:b/>
          <w:bCs/>
        </w:rPr>
        <w:t xml:space="preserve"> </w:t>
      </w:r>
      <w:r w:rsidRPr="00840639">
        <w:rPr>
          <w:rStyle w:val="Strong"/>
          <w:rFonts w:eastAsiaTheme="majorEastAsia"/>
          <w:b w:val="0"/>
          <w:bCs w:val="0"/>
        </w:rPr>
        <w:t>Table 6</w:t>
      </w:r>
      <w:r w:rsidRPr="00840639">
        <w:rPr>
          <w:b/>
          <w:bCs/>
        </w:rPr>
        <w:t>.</w:t>
      </w:r>
      <w:r>
        <w:t xml:space="preserve"> The indirect effect is statistically significant, confirming the mediating role of </w:t>
      </w:r>
      <w:r>
        <w:rPr>
          <w:rStyle w:val="Emphasis"/>
        </w:rPr>
        <w:t>environmental performance</w:t>
      </w:r>
      <w:r>
        <w:t>.</w:t>
      </w:r>
    </w:p>
    <w:p w14:paraId="395018AC" w14:textId="77777777" w:rsidR="00CA725C" w:rsidRDefault="00CA725C" w:rsidP="00CA725C">
      <w:pPr>
        <w:pStyle w:val="Table"/>
        <w:rPr>
          <w:lang w:val="en-ID"/>
        </w:rPr>
      </w:pPr>
      <w:r>
        <w:rPr>
          <w:lang w:val="en-US"/>
        </w:rPr>
        <w:t xml:space="preserve">Table 6. </w:t>
      </w:r>
      <w:r w:rsidRPr="00CA725C">
        <w:rPr>
          <w:lang w:val="en-ID"/>
        </w:rPr>
        <w:t>Indirect Effect Test (Mediation)</w:t>
      </w:r>
    </w:p>
    <w:tbl>
      <w:tblPr>
        <w:tblStyle w:val="TableGrid"/>
        <w:tblW w:w="8505" w:type="dxa"/>
        <w:tblInd w:w="-5"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691"/>
        <w:gridCol w:w="1470"/>
        <w:gridCol w:w="1347"/>
        <w:gridCol w:w="1102"/>
        <w:gridCol w:w="1350"/>
        <w:gridCol w:w="1545"/>
      </w:tblGrid>
      <w:tr w:rsidR="00840639" w14:paraId="366B3198" w14:textId="77777777" w:rsidTr="00840639">
        <w:tc>
          <w:tcPr>
            <w:tcW w:w="1694" w:type="dxa"/>
            <w:tcBorders>
              <w:top w:val="single" w:sz="12" w:space="0" w:color="auto"/>
              <w:bottom w:val="single" w:sz="12" w:space="0" w:color="auto"/>
            </w:tcBorders>
            <w:vAlign w:val="bottom"/>
          </w:tcPr>
          <w:p w14:paraId="686A042A" w14:textId="7E0A27C5" w:rsidR="00840639" w:rsidRPr="00840639" w:rsidRDefault="00840639" w:rsidP="00840639">
            <w:pPr>
              <w:pStyle w:val="Table"/>
              <w:spacing w:before="0"/>
              <w:ind w:left="0" w:firstLine="0"/>
              <w:jc w:val="center"/>
              <w:rPr>
                <w:b/>
                <w:bCs/>
                <w:lang w:val="en-ID"/>
              </w:rPr>
            </w:pPr>
            <w:proofErr w:type="spellStart"/>
            <w:r w:rsidRPr="00840639">
              <w:rPr>
                <w:b/>
                <w:bCs/>
              </w:rPr>
              <w:t>Path</w:t>
            </w:r>
            <w:proofErr w:type="spellEnd"/>
          </w:p>
        </w:tc>
        <w:tc>
          <w:tcPr>
            <w:tcW w:w="1477" w:type="dxa"/>
            <w:tcBorders>
              <w:top w:val="single" w:sz="12" w:space="0" w:color="auto"/>
              <w:bottom w:val="single" w:sz="12" w:space="0" w:color="auto"/>
            </w:tcBorders>
            <w:vAlign w:val="bottom"/>
          </w:tcPr>
          <w:p w14:paraId="462EAAB4" w14:textId="66A4B7E3" w:rsidR="00840639" w:rsidRPr="00840639" w:rsidRDefault="00840639" w:rsidP="00840639">
            <w:pPr>
              <w:pStyle w:val="Table"/>
              <w:spacing w:before="0"/>
              <w:ind w:left="0" w:firstLine="0"/>
              <w:jc w:val="center"/>
              <w:rPr>
                <w:b/>
                <w:bCs/>
                <w:lang w:val="en-ID"/>
              </w:rPr>
            </w:pPr>
            <w:proofErr w:type="spellStart"/>
            <w:r w:rsidRPr="00840639">
              <w:rPr>
                <w:b/>
                <w:bCs/>
              </w:rPr>
              <w:t>Coefficient</w:t>
            </w:r>
            <w:proofErr w:type="spellEnd"/>
          </w:p>
        </w:tc>
        <w:tc>
          <w:tcPr>
            <w:tcW w:w="1365" w:type="dxa"/>
            <w:tcBorders>
              <w:top w:val="single" w:sz="12" w:space="0" w:color="auto"/>
              <w:bottom w:val="single" w:sz="12" w:space="0" w:color="auto"/>
            </w:tcBorders>
            <w:vAlign w:val="bottom"/>
          </w:tcPr>
          <w:p w14:paraId="0757A75E" w14:textId="582F5AF3" w:rsidR="00840639" w:rsidRPr="00840639" w:rsidRDefault="00840639" w:rsidP="00840639">
            <w:pPr>
              <w:pStyle w:val="Table"/>
              <w:spacing w:before="0"/>
              <w:ind w:left="0" w:firstLine="0"/>
              <w:jc w:val="center"/>
              <w:rPr>
                <w:b/>
                <w:bCs/>
                <w:lang w:val="en-ID"/>
              </w:rPr>
            </w:pPr>
            <w:r w:rsidRPr="00840639">
              <w:rPr>
                <w:b/>
                <w:bCs/>
              </w:rPr>
              <w:t>t-</w:t>
            </w:r>
            <w:proofErr w:type="spellStart"/>
            <w:r w:rsidRPr="00840639">
              <w:rPr>
                <w:b/>
                <w:bCs/>
              </w:rPr>
              <w:t>statistic</w:t>
            </w:r>
            <w:proofErr w:type="spellEnd"/>
          </w:p>
        </w:tc>
        <w:tc>
          <w:tcPr>
            <w:tcW w:w="1119" w:type="dxa"/>
            <w:tcBorders>
              <w:top w:val="single" w:sz="12" w:space="0" w:color="auto"/>
              <w:bottom w:val="single" w:sz="12" w:space="0" w:color="auto"/>
            </w:tcBorders>
            <w:vAlign w:val="bottom"/>
          </w:tcPr>
          <w:p w14:paraId="48BC6ACF" w14:textId="2BC1142A" w:rsidR="00840639" w:rsidRPr="00840639" w:rsidRDefault="00840639" w:rsidP="00840639">
            <w:pPr>
              <w:pStyle w:val="Table"/>
              <w:spacing w:before="0"/>
              <w:ind w:left="0" w:firstLine="0"/>
              <w:jc w:val="center"/>
              <w:rPr>
                <w:b/>
                <w:bCs/>
                <w:lang w:val="en-ID"/>
              </w:rPr>
            </w:pPr>
            <w:r w:rsidRPr="00840639">
              <w:rPr>
                <w:b/>
                <w:bCs/>
              </w:rPr>
              <w:t>p-</w:t>
            </w:r>
            <w:proofErr w:type="spellStart"/>
            <w:r w:rsidRPr="00840639">
              <w:rPr>
                <w:b/>
                <w:bCs/>
              </w:rPr>
              <w:t>value</w:t>
            </w:r>
            <w:proofErr w:type="spellEnd"/>
          </w:p>
        </w:tc>
        <w:tc>
          <w:tcPr>
            <w:tcW w:w="1296" w:type="dxa"/>
            <w:tcBorders>
              <w:top w:val="single" w:sz="12" w:space="0" w:color="auto"/>
              <w:bottom w:val="single" w:sz="12" w:space="0" w:color="auto"/>
            </w:tcBorders>
            <w:vAlign w:val="bottom"/>
          </w:tcPr>
          <w:p w14:paraId="7F5A60BC" w14:textId="292F5AB6" w:rsidR="00840639" w:rsidRPr="00840639" w:rsidRDefault="00840639" w:rsidP="00840639">
            <w:pPr>
              <w:pStyle w:val="Table"/>
              <w:spacing w:before="0"/>
              <w:ind w:left="0" w:firstLine="0"/>
              <w:jc w:val="center"/>
              <w:rPr>
                <w:b/>
                <w:bCs/>
                <w:lang w:val="en-ID"/>
              </w:rPr>
            </w:pPr>
            <w:proofErr w:type="spellStart"/>
            <w:r w:rsidRPr="00840639">
              <w:rPr>
                <w:b/>
                <w:bCs/>
              </w:rPr>
              <w:t>Hypothesis</w:t>
            </w:r>
            <w:proofErr w:type="spellEnd"/>
          </w:p>
        </w:tc>
        <w:tc>
          <w:tcPr>
            <w:tcW w:w="1554" w:type="dxa"/>
            <w:tcBorders>
              <w:top w:val="single" w:sz="12" w:space="0" w:color="auto"/>
              <w:bottom w:val="single" w:sz="12" w:space="0" w:color="auto"/>
            </w:tcBorders>
            <w:vAlign w:val="bottom"/>
          </w:tcPr>
          <w:p w14:paraId="493E0ED2" w14:textId="18B7CE96" w:rsidR="00840639" w:rsidRPr="00840639" w:rsidRDefault="00840639" w:rsidP="00840639">
            <w:pPr>
              <w:pStyle w:val="Table"/>
              <w:spacing w:before="0"/>
              <w:ind w:left="0" w:firstLine="0"/>
              <w:jc w:val="center"/>
              <w:rPr>
                <w:b/>
                <w:bCs/>
                <w:lang w:val="en-ID"/>
              </w:rPr>
            </w:pPr>
            <w:proofErr w:type="spellStart"/>
            <w:r w:rsidRPr="00840639">
              <w:rPr>
                <w:b/>
                <w:bCs/>
              </w:rPr>
              <w:t>Conclusion</w:t>
            </w:r>
            <w:proofErr w:type="spellEnd"/>
          </w:p>
        </w:tc>
      </w:tr>
      <w:tr w:rsidR="00840639" w14:paraId="455F5D24" w14:textId="77777777" w:rsidTr="00840639">
        <w:tc>
          <w:tcPr>
            <w:tcW w:w="1694" w:type="dxa"/>
            <w:tcBorders>
              <w:top w:val="single" w:sz="12" w:space="0" w:color="auto"/>
              <w:bottom w:val="single" w:sz="12" w:space="0" w:color="auto"/>
            </w:tcBorders>
            <w:vAlign w:val="bottom"/>
          </w:tcPr>
          <w:p w14:paraId="54CDAFFC" w14:textId="5E7D1B7E" w:rsidR="00840639" w:rsidRDefault="00840639" w:rsidP="00840639">
            <w:pPr>
              <w:pStyle w:val="Table"/>
              <w:spacing w:before="0"/>
              <w:ind w:left="0" w:firstLine="0"/>
              <w:rPr>
                <w:lang w:val="en-ID"/>
              </w:rPr>
            </w:pPr>
            <w:r>
              <w:t>Eco-</w:t>
            </w:r>
            <w:proofErr w:type="spellStart"/>
            <w:r>
              <w:t>control</w:t>
            </w:r>
            <w:proofErr w:type="spellEnd"/>
            <w:r>
              <w:t xml:space="preserve"> → </w:t>
            </w:r>
            <w:proofErr w:type="spellStart"/>
            <w:r>
              <w:t>Environmental</w:t>
            </w:r>
            <w:proofErr w:type="spellEnd"/>
            <w:r>
              <w:t xml:space="preserve"> Performance → </w:t>
            </w:r>
            <w:proofErr w:type="spellStart"/>
            <w:r>
              <w:t>Economic</w:t>
            </w:r>
            <w:proofErr w:type="spellEnd"/>
            <w:r>
              <w:t xml:space="preserve"> Performance</w:t>
            </w:r>
          </w:p>
        </w:tc>
        <w:tc>
          <w:tcPr>
            <w:tcW w:w="1477" w:type="dxa"/>
            <w:tcBorders>
              <w:top w:val="single" w:sz="12" w:space="0" w:color="auto"/>
              <w:bottom w:val="single" w:sz="12" w:space="0" w:color="auto"/>
            </w:tcBorders>
            <w:vAlign w:val="center"/>
          </w:tcPr>
          <w:p w14:paraId="71E53062" w14:textId="062558D1" w:rsidR="00840639" w:rsidRDefault="00840639" w:rsidP="00840639">
            <w:pPr>
              <w:pStyle w:val="Table"/>
              <w:spacing w:before="0"/>
              <w:ind w:left="0" w:firstLine="0"/>
              <w:jc w:val="center"/>
              <w:rPr>
                <w:lang w:val="en-ID"/>
              </w:rPr>
            </w:pPr>
            <w:r>
              <w:t>0,402</w:t>
            </w:r>
          </w:p>
        </w:tc>
        <w:tc>
          <w:tcPr>
            <w:tcW w:w="1365" w:type="dxa"/>
            <w:tcBorders>
              <w:top w:val="single" w:sz="12" w:space="0" w:color="auto"/>
              <w:bottom w:val="single" w:sz="12" w:space="0" w:color="auto"/>
            </w:tcBorders>
            <w:vAlign w:val="center"/>
          </w:tcPr>
          <w:p w14:paraId="007E17A4" w14:textId="6250A442" w:rsidR="00840639" w:rsidRDefault="00840639" w:rsidP="00840639">
            <w:pPr>
              <w:pStyle w:val="Table"/>
              <w:spacing w:before="0"/>
              <w:ind w:left="0" w:firstLine="0"/>
              <w:jc w:val="center"/>
              <w:rPr>
                <w:lang w:val="en-ID"/>
              </w:rPr>
            </w:pPr>
            <w:r>
              <w:t>6.105</w:t>
            </w:r>
          </w:p>
        </w:tc>
        <w:tc>
          <w:tcPr>
            <w:tcW w:w="1119" w:type="dxa"/>
            <w:tcBorders>
              <w:top w:val="single" w:sz="12" w:space="0" w:color="auto"/>
              <w:bottom w:val="single" w:sz="12" w:space="0" w:color="auto"/>
            </w:tcBorders>
            <w:vAlign w:val="center"/>
          </w:tcPr>
          <w:p w14:paraId="005DA19C" w14:textId="4ABA6F1D" w:rsidR="00840639" w:rsidRDefault="00840639" w:rsidP="00840639">
            <w:pPr>
              <w:pStyle w:val="Table"/>
              <w:spacing w:before="0"/>
              <w:ind w:left="0" w:firstLine="0"/>
              <w:jc w:val="center"/>
              <w:rPr>
                <w:lang w:val="en-ID"/>
              </w:rPr>
            </w:pPr>
            <w:r>
              <w:t>0.000</w:t>
            </w:r>
          </w:p>
        </w:tc>
        <w:tc>
          <w:tcPr>
            <w:tcW w:w="1296" w:type="dxa"/>
            <w:tcBorders>
              <w:top w:val="single" w:sz="12" w:space="0" w:color="auto"/>
              <w:bottom w:val="single" w:sz="12" w:space="0" w:color="auto"/>
            </w:tcBorders>
            <w:vAlign w:val="center"/>
          </w:tcPr>
          <w:p w14:paraId="230D8589" w14:textId="6D45897E" w:rsidR="00840639" w:rsidRDefault="00840639" w:rsidP="00840639">
            <w:pPr>
              <w:pStyle w:val="Table"/>
              <w:spacing w:before="0"/>
              <w:ind w:left="0" w:firstLine="0"/>
              <w:jc w:val="center"/>
              <w:rPr>
                <w:lang w:val="en-ID"/>
              </w:rPr>
            </w:pPr>
            <w:r>
              <w:t>H3</w:t>
            </w:r>
          </w:p>
        </w:tc>
        <w:tc>
          <w:tcPr>
            <w:tcW w:w="1554" w:type="dxa"/>
            <w:tcBorders>
              <w:top w:val="single" w:sz="12" w:space="0" w:color="auto"/>
              <w:bottom w:val="single" w:sz="12" w:space="0" w:color="auto"/>
            </w:tcBorders>
            <w:vAlign w:val="center"/>
          </w:tcPr>
          <w:p w14:paraId="58C8B005" w14:textId="1FB89E70" w:rsidR="00840639" w:rsidRDefault="00840639" w:rsidP="00840639">
            <w:pPr>
              <w:pStyle w:val="Table"/>
              <w:spacing w:before="0"/>
              <w:ind w:left="0" w:firstLine="0"/>
              <w:jc w:val="center"/>
              <w:rPr>
                <w:lang w:val="en-ID"/>
              </w:rPr>
            </w:pPr>
            <w:proofErr w:type="spellStart"/>
            <w:r>
              <w:t>Significant</w:t>
            </w:r>
            <w:proofErr w:type="spellEnd"/>
          </w:p>
        </w:tc>
      </w:tr>
    </w:tbl>
    <w:p w14:paraId="5E7A825C" w14:textId="77777777" w:rsidR="00CA725C" w:rsidRDefault="00CA725C" w:rsidP="00CA725C">
      <w:pPr>
        <w:spacing w:after="240"/>
      </w:pPr>
      <w:r>
        <w:t>Source: Author own estimation (2024)</w:t>
      </w:r>
    </w:p>
    <w:p w14:paraId="1CE7ECC6" w14:textId="77777777" w:rsidR="00CA725C" w:rsidRDefault="00CA725C" w:rsidP="00CA725C">
      <w:pPr>
        <w:pStyle w:val="NewParagraph1"/>
        <w:rPr>
          <w:lang w:val="en-ID"/>
        </w:rPr>
      </w:pPr>
      <w:r w:rsidRPr="00CA725C">
        <w:rPr>
          <w:lang w:val="en-ID"/>
        </w:rPr>
        <w:t xml:space="preserve">The indirect effect of </w:t>
      </w:r>
      <w:r w:rsidRPr="00CA725C">
        <w:rPr>
          <w:i/>
          <w:iCs/>
          <w:lang w:val="en-ID"/>
        </w:rPr>
        <w:t>eco-control</w:t>
      </w:r>
      <w:r w:rsidRPr="00CA725C">
        <w:rPr>
          <w:lang w:val="en-ID"/>
        </w:rPr>
        <w:t xml:space="preserve"> on </w:t>
      </w:r>
      <w:r w:rsidRPr="00CA725C">
        <w:rPr>
          <w:i/>
          <w:iCs/>
          <w:lang w:val="en-ID"/>
        </w:rPr>
        <w:t>economic performance</w:t>
      </w:r>
      <w:r w:rsidRPr="00CA725C">
        <w:rPr>
          <w:lang w:val="en-ID"/>
        </w:rPr>
        <w:t xml:space="preserve"> through </w:t>
      </w:r>
      <w:r w:rsidRPr="00CA725C">
        <w:rPr>
          <w:i/>
          <w:iCs/>
          <w:lang w:val="en-ID"/>
        </w:rPr>
        <w:t>environmental performance</w:t>
      </w:r>
      <w:r w:rsidRPr="00CA725C">
        <w:rPr>
          <w:lang w:val="en-ID"/>
        </w:rPr>
        <w:t xml:space="preserve"> is significant, with a path coefficient of 0.579 (p &lt; 0.001), thus supporting Hypothesis 3 (H3). This result confirms that </w:t>
      </w:r>
      <w:r w:rsidRPr="00CA725C">
        <w:rPr>
          <w:i/>
          <w:iCs/>
          <w:lang w:val="en-ID"/>
        </w:rPr>
        <w:t>environmental performance</w:t>
      </w:r>
      <w:r w:rsidRPr="00CA725C">
        <w:rPr>
          <w:lang w:val="en-ID"/>
        </w:rPr>
        <w:t xml:space="preserve"> serves as a mediating variable between </w:t>
      </w:r>
      <w:r w:rsidRPr="00CA725C">
        <w:rPr>
          <w:i/>
          <w:iCs/>
          <w:lang w:val="en-ID"/>
        </w:rPr>
        <w:t>eco-control</w:t>
      </w:r>
      <w:r w:rsidRPr="00CA725C">
        <w:rPr>
          <w:lang w:val="en-ID"/>
        </w:rPr>
        <w:t xml:space="preserve"> and </w:t>
      </w:r>
      <w:r w:rsidRPr="00CA725C">
        <w:rPr>
          <w:i/>
          <w:iCs/>
          <w:lang w:val="en-ID"/>
        </w:rPr>
        <w:t>economic performance</w:t>
      </w:r>
      <w:r w:rsidRPr="00CA725C">
        <w:rPr>
          <w:lang w:val="en-ID"/>
        </w:rPr>
        <w:t xml:space="preserve">, indicating that the positive impact of </w:t>
      </w:r>
      <w:r w:rsidRPr="00CA725C">
        <w:rPr>
          <w:i/>
          <w:iCs/>
          <w:lang w:val="en-ID"/>
        </w:rPr>
        <w:t>eco-control</w:t>
      </w:r>
      <w:r w:rsidRPr="00CA725C">
        <w:rPr>
          <w:lang w:val="en-ID"/>
        </w:rPr>
        <w:t xml:space="preserve"> on </w:t>
      </w:r>
      <w:r w:rsidRPr="00CA725C">
        <w:rPr>
          <w:i/>
          <w:iCs/>
          <w:lang w:val="en-ID"/>
        </w:rPr>
        <w:t>economic performance</w:t>
      </w:r>
      <w:r w:rsidRPr="00CA725C">
        <w:rPr>
          <w:lang w:val="en-ID"/>
        </w:rPr>
        <w:t xml:space="preserve"> is partially transmitted through improvements in </w:t>
      </w:r>
      <w:r w:rsidRPr="00CA725C">
        <w:rPr>
          <w:i/>
          <w:iCs/>
          <w:lang w:val="en-ID"/>
        </w:rPr>
        <w:t>environmental performance</w:t>
      </w:r>
      <w:r w:rsidRPr="00CA725C">
        <w:rPr>
          <w:lang w:val="en-ID"/>
        </w:rPr>
        <w:t>.</w:t>
      </w:r>
    </w:p>
    <w:p w14:paraId="57916258" w14:textId="77777777" w:rsidR="00840639" w:rsidRDefault="00840639" w:rsidP="00CA725C">
      <w:pPr>
        <w:pStyle w:val="NewParagraph1"/>
        <w:rPr>
          <w:lang w:val="en-ID"/>
        </w:rPr>
      </w:pPr>
    </w:p>
    <w:p w14:paraId="08732A3F" w14:textId="77777777" w:rsidR="00CA725C" w:rsidRDefault="00CA725C" w:rsidP="00CA725C">
      <w:pPr>
        <w:pStyle w:val="Sub-Headings1"/>
      </w:pPr>
      <w:r>
        <w:t>Hypothesis Testing Summary</w:t>
      </w:r>
    </w:p>
    <w:p w14:paraId="45285CD9" w14:textId="77777777" w:rsidR="00CA725C" w:rsidRDefault="00CA725C" w:rsidP="00CA725C">
      <w:pPr>
        <w:spacing w:after="240"/>
      </w:pPr>
      <w:r>
        <w:t xml:space="preserve">The results of the hypothesis testing are </w:t>
      </w:r>
      <w:proofErr w:type="spellStart"/>
      <w:r>
        <w:t>summarised</w:t>
      </w:r>
      <w:proofErr w:type="spellEnd"/>
      <w:r>
        <w:t xml:space="preserve"> in </w:t>
      </w:r>
      <w:r w:rsidRPr="00840639">
        <w:rPr>
          <w:rStyle w:val="Strong"/>
          <w:b w:val="0"/>
          <w:bCs w:val="0"/>
        </w:rPr>
        <w:t>Table 7</w:t>
      </w:r>
      <w:r w:rsidRPr="00840639">
        <w:rPr>
          <w:b/>
          <w:bCs/>
        </w:rPr>
        <w:t>.</w:t>
      </w:r>
    </w:p>
    <w:p w14:paraId="7D3E1B73" w14:textId="0B606DE1" w:rsidR="00840639" w:rsidRDefault="00840639" w:rsidP="00840639">
      <w:r>
        <w:t>Table 7. Summary of Hypothesis Testing</w:t>
      </w:r>
    </w:p>
    <w:tbl>
      <w:tblPr>
        <w:tblStyle w:val="TableGrid"/>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4396"/>
        <w:gridCol w:w="2749"/>
      </w:tblGrid>
      <w:tr w:rsidR="00840639" w14:paraId="421B9C2C" w14:textId="77777777" w:rsidTr="00840639">
        <w:tc>
          <w:tcPr>
            <w:tcW w:w="1350" w:type="dxa"/>
            <w:tcBorders>
              <w:top w:val="single" w:sz="12" w:space="0" w:color="auto"/>
              <w:bottom w:val="single" w:sz="12" w:space="0" w:color="auto"/>
            </w:tcBorders>
            <w:vAlign w:val="bottom"/>
          </w:tcPr>
          <w:p w14:paraId="28EB6345" w14:textId="00D474F0" w:rsidR="00840639" w:rsidRDefault="00840639" w:rsidP="00840639">
            <w:pPr>
              <w:jc w:val="center"/>
            </w:pPr>
            <w:r w:rsidRPr="00840639">
              <w:rPr>
                <w:b/>
                <w:bCs/>
                <w:color w:val="000000"/>
              </w:rPr>
              <w:t>Hypothesis</w:t>
            </w:r>
          </w:p>
        </w:tc>
        <w:tc>
          <w:tcPr>
            <w:tcW w:w="4396" w:type="dxa"/>
            <w:tcBorders>
              <w:top w:val="single" w:sz="12" w:space="0" w:color="auto"/>
              <w:bottom w:val="single" w:sz="12" w:space="0" w:color="auto"/>
            </w:tcBorders>
            <w:vAlign w:val="bottom"/>
          </w:tcPr>
          <w:p w14:paraId="694C0849" w14:textId="7196CA51" w:rsidR="00840639" w:rsidRDefault="00840639" w:rsidP="00840639">
            <w:pPr>
              <w:jc w:val="center"/>
            </w:pPr>
            <w:r w:rsidRPr="00840639">
              <w:rPr>
                <w:b/>
                <w:bCs/>
                <w:color w:val="000000"/>
              </w:rPr>
              <w:t>Statement</w:t>
            </w:r>
          </w:p>
        </w:tc>
        <w:tc>
          <w:tcPr>
            <w:tcW w:w="2749" w:type="dxa"/>
            <w:tcBorders>
              <w:top w:val="single" w:sz="12" w:space="0" w:color="auto"/>
              <w:bottom w:val="single" w:sz="12" w:space="0" w:color="auto"/>
            </w:tcBorders>
            <w:vAlign w:val="bottom"/>
          </w:tcPr>
          <w:p w14:paraId="24E6B788" w14:textId="40DC68EF" w:rsidR="00840639" w:rsidRDefault="00840639" w:rsidP="00840639">
            <w:pPr>
              <w:jc w:val="center"/>
            </w:pPr>
            <w:r w:rsidRPr="00840639">
              <w:rPr>
                <w:b/>
                <w:bCs/>
                <w:color w:val="000000"/>
              </w:rPr>
              <w:t>Result</w:t>
            </w:r>
          </w:p>
        </w:tc>
      </w:tr>
      <w:tr w:rsidR="00840639" w14:paraId="0C02ACB9" w14:textId="77777777" w:rsidTr="00840639">
        <w:tc>
          <w:tcPr>
            <w:tcW w:w="1350" w:type="dxa"/>
            <w:tcBorders>
              <w:top w:val="single" w:sz="12" w:space="0" w:color="auto"/>
            </w:tcBorders>
            <w:vAlign w:val="center"/>
          </w:tcPr>
          <w:p w14:paraId="38430D91" w14:textId="4A47AA43" w:rsidR="00840639" w:rsidRDefault="00840639" w:rsidP="00840639">
            <w:pPr>
              <w:jc w:val="center"/>
            </w:pPr>
            <w:r w:rsidRPr="00840639">
              <w:rPr>
                <w:color w:val="000000"/>
              </w:rPr>
              <w:t>H1</w:t>
            </w:r>
          </w:p>
        </w:tc>
        <w:tc>
          <w:tcPr>
            <w:tcW w:w="4396" w:type="dxa"/>
            <w:tcBorders>
              <w:top w:val="single" w:sz="12" w:space="0" w:color="auto"/>
            </w:tcBorders>
            <w:vAlign w:val="bottom"/>
          </w:tcPr>
          <w:p w14:paraId="7F6C3562" w14:textId="3A5BA787" w:rsidR="00840639" w:rsidRDefault="00840639" w:rsidP="00840639">
            <w:r w:rsidRPr="00840639">
              <w:rPr>
                <w:color w:val="000000"/>
              </w:rPr>
              <w:t>Eco-control positively affects economic performance</w:t>
            </w:r>
          </w:p>
        </w:tc>
        <w:tc>
          <w:tcPr>
            <w:tcW w:w="2749" w:type="dxa"/>
            <w:tcBorders>
              <w:top w:val="single" w:sz="12" w:space="0" w:color="auto"/>
            </w:tcBorders>
            <w:vAlign w:val="center"/>
          </w:tcPr>
          <w:p w14:paraId="7548FC44" w14:textId="6936C20D" w:rsidR="00840639" w:rsidRDefault="00840639" w:rsidP="00840639">
            <w:pPr>
              <w:jc w:val="center"/>
            </w:pPr>
            <w:r w:rsidRPr="00840639">
              <w:rPr>
                <w:color w:val="000000"/>
              </w:rPr>
              <w:t>Supported</w:t>
            </w:r>
          </w:p>
        </w:tc>
      </w:tr>
      <w:tr w:rsidR="00840639" w14:paraId="4528789B" w14:textId="77777777" w:rsidTr="00840639">
        <w:tc>
          <w:tcPr>
            <w:tcW w:w="1350" w:type="dxa"/>
            <w:tcBorders>
              <w:bottom w:val="nil"/>
            </w:tcBorders>
            <w:vAlign w:val="center"/>
          </w:tcPr>
          <w:p w14:paraId="5DA8FDF6" w14:textId="74BF6F05" w:rsidR="00840639" w:rsidRDefault="00840639" w:rsidP="00840639">
            <w:pPr>
              <w:jc w:val="center"/>
            </w:pPr>
            <w:r w:rsidRPr="00840639">
              <w:rPr>
                <w:color w:val="000000"/>
              </w:rPr>
              <w:t>H2</w:t>
            </w:r>
          </w:p>
        </w:tc>
        <w:tc>
          <w:tcPr>
            <w:tcW w:w="4396" w:type="dxa"/>
            <w:tcBorders>
              <w:bottom w:val="nil"/>
            </w:tcBorders>
            <w:vAlign w:val="bottom"/>
          </w:tcPr>
          <w:p w14:paraId="3723AE85" w14:textId="6F130E25" w:rsidR="00840639" w:rsidRDefault="00840639" w:rsidP="00840639">
            <w:r w:rsidRPr="00840639">
              <w:rPr>
                <w:color w:val="000000"/>
              </w:rPr>
              <w:t>Eco-control positively affects environmental performance</w:t>
            </w:r>
          </w:p>
        </w:tc>
        <w:tc>
          <w:tcPr>
            <w:tcW w:w="2749" w:type="dxa"/>
            <w:tcBorders>
              <w:bottom w:val="nil"/>
            </w:tcBorders>
            <w:vAlign w:val="center"/>
          </w:tcPr>
          <w:p w14:paraId="6EEAEA39" w14:textId="4912A0E5" w:rsidR="00840639" w:rsidRDefault="00840639" w:rsidP="00840639">
            <w:pPr>
              <w:jc w:val="center"/>
            </w:pPr>
            <w:r w:rsidRPr="00840639">
              <w:rPr>
                <w:color w:val="000000"/>
              </w:rPr>
              <w:t>Supported</w:t>
            </w:r>
          </w:p>
        </w:tc>
      </w:tr>
      <w:tr w:rsidR="00840639" w14:paraId="4C7D1AEC" w14:textId="77777777" w:rsidTr="00840639">
        <w:tc>
          <w:tcPr>
            <w:tcW w:w="1350" w:type="dxa"/>
            <w:tcBorders>
              <w:top w:val="nil"/>
              <w:bottom w:val="single" w:sz="12" w:space="0" w:color="auto"/>
            </w:tcBorders>
            <w:vAlign w:val="center"/>
          </w:tcPr>
          <w:p w14:paraId="3CA79B5D" w14:textId="6AB349FB" w:rsidR="00840639" w:rsidRDefault="00840639" w:rsidP="00840639">
            <w:pPr>
              <w:jc w:val="center"/>
            </w:pPr>
            <w:r w:rsidRPr="00840639">
              <w:rPr>
                <w:color w:val="000000"/>
              </w:rPr>
              <w:lastRenderedPageBreak/>
              <w:t>H3</w:t>
            </w:r>
          </w:p>
        </w:tc>
        <w:tc>
          <w:tcPr>
            <w:tcW w:w="4396" w:type="dxa"/>
            <w:tcBorders>
              <w:top w:val="nil"/>
              <w:bottom w:val="single" w:sz="12" w:space="0" w:color="auto"/>
            </w:tcBorders>
            <w:vAlign w:val="bottom"/>
          </w:tcPr>
          <w:p w14:paraId="05001C73" w14:textId="7B2A0563" w:rsidR="00840639" w:rsidRDefault="00840639" w:rsidP="00840639">
            <w:r w:rsidRPr="00840639">
              <w:rPr>
                <w:color w:val="000000"/>
              </w:rPr>
              <w:t>Eco-control positively affects economic performance through environmental performance</w:t>
            </w:r>
          </w:p>
        </w:tc>
        <w:tc>
          <w:tcPr>
            <w:tcW w:w="2749" w:type="dxa"/>
            <w:tcBorders>
              <w:top w:val="nil"/>
              <w:bottom w:val="single" w:sz="12" w:space="0" w:color="auto"/>
            </w:tcBorders>
            <w:vAlign w:val="center"/>
          </w:tcPr>
          <w:p w14:paraId="70501D33" w14:textId="161D93B0" w:rsidR="00840639" w:rsidRDefault="00840639" w:rsidP="00840639">
            <w:pPr>
              <w:jc w:val="center"/>
            </w:pPr>
            <w:r w:rsidRPr="00840639">
              <w:rPr>
                <w:color w:val="000000"/>
              </w:rPr>
              <w:t>Supported</w:t>
            </w:r>
          </w:p>
        </w:tc>
      </w:tr>
    </w:tbl>
    <w:p w14:paraId="5B130B40" w14:textId="77777777" w:rsidR="00CA725C" w:rsidRDefault="00CA725C" w:rsidP="00CA725C">
      <w:pPr>
        <w:spacing w:after="240"/>
      </w:pPr>
      <w:r>
        <w:t>Source: Author own estimation (2024)</w:t>
      </w:r>
    </w:p>
    <w:p w14:paraId="04A37138" w14:textId="77777777" w:rsidR="00CA725C" w:rsidRDefault="00CA725C" w:rsidP="00CA725C">
      <w:pPr>
        <w:pStyle w:val="Sub-Headings1"/>
      </w:pPr>
      <w:bookmarkStart w:id="2" w:name="_Hlk180783299"/>
      <w:r>
        <w:t>Discussion</w:t>
      </w:r>
    </w:p>
    <w:bookmarkEnd w:id="2"/>
    <w:p w14:paraId="7DEF5489" w14:textId="067C9C9B" w:rsidR="00506382" w:rsidRDefault="00506382" w:rsidP="00840639">
      <w:pPr>
        <w:pStyle w:val="NewParagraph1"/>
        <w:ind w:firstLine="0"/>
      </w:pPr>
      <w:r>
        <w:t xml:space="preserve">The results of this study provide substantial evidence supporting the hypothesized relationships between eco-control, environmental performance, and economic performance in the manufacturing sector. First, the positive relationship between eco-control and environmental performance indicates that companies adopting eco-control mechanisms can markedly improve their environmental outcomes. This aligns with Henri and </w:t>
      </w:r>
      <w:proofErr w:type="spellStart"/>
      <w:r>
        <w:t>Journeault</w:t>
      </w:r>
      <w:proofErr w:type="spellEnd"/>
      <w:r>
        <w:t xml:space="preserve"> (2010), who highlight eco-control as a driver of environmental stewardship, enabling firms to systematically monitor and manage their environmental impacts. Firms with eco-control systems are better equipped to reduce emissions, waste, and resource consumption, achieving substantial environmental improvements through structured control processes (</w:t>
      </w:r>
      <w:r w:rsidR="00E96146" w:rsidRPr="00E96146">
        <w:t>Henri</w:t>
      </w:r>
      <w:r>
        <w:t xml:space="preserve"> et al., 201</w:t>
      </w:r>
      <w:r w:rsidR="00E96146">
        <w:t>0</w:t>
      </w:r>
      <w:r>
        <w:t>).</w:t>
      </w:r>
    </w:p>
    <w:p w14:paraId="2D574CCA" w14:textId="4C2F5490" w:rsidR="00506382" w:rsidRDefault="00506382" w:rsidP="00506382">
      <w:pPr>
        <w:pStyle w:val="NewParagraph1"/>
      </w:pPr>
      <w:r>
        <w:t>Second, the findings demonstrate that eco-control positively influences economic performance, both directly and indirectly through improved environmental performance. This result supports prior research by Guenther et al. (2016), which posits that environmental management systems like eco-control enhance operational efficiency and reduce costs by minimizing waste and complying with regulatory standards. The direct effect observed in this study suggests that firms that adopt eco-control achieve enhanced financial performance by reducing operational costs and maximizing resource efficiency. The indirect effect, facilitated through improved environmental performance, further emphasizes that better environmental practices contribute to economic gains by enhancing corporate reputation, building customer loyalty, and mitigating long-term operational risks (</w:t>
      </w:r>
      <w:proofErr w:type="spellStart"/>
      <w:r w:rsidR="00B742AF">
        <w:t>Negulescu</w:t>
      </w:r>
      <w:proofErr w:type="spellEnd"/>
      <w:r w:rsidR="00B742AF">
        <w:t xml:space="preserve"> et al</w:t>
      </w:r>
      <w:r>
        <w:t>, 201</w:t>
      </w:r>
      <w:r w:rsidR="00B742AF">
        <w:t>3</w:t>
      </w:r>
      <w:proofErr w:type="gramStart"/>
      <w:r>
        <w:t>) .</w:t>
      </w:r>
      <w:proofErr w:type="gramEnd"/>
    </w:p>
    <w:p w14:paraId="207EF133" w14:textId="1CD88B27" w:rsidR="00506382" w:rsidRDefault="00506382" w:rsidP="00506382">
      <w:pPr>
        <w:pStyle w:val="NewParagraph1"/>
      </w:pPr>
      <w:r>
        <w:t xml:space="preserve">The study’s findings contribute significantly to the broader discourse on sustainability in the manufacturing sector. By focusing on eco-control as a pivotal factor influencing both environmental and economic outcomes, this research underscores the dual benefits achievable when companies embed sustainability into their corporate strategies. In an increasingly regulated and sustainability-focused environment, eco-control emerges as a critical approach for firms aiming to balance profitability with environmental responsibility. The notable impact of eco-control on both environmental and economic performance reinforces the importance of sustainable practices in fostering long-term corporate success, especially in industries where regulatory pressures and stakeholder expectations continue to rise (Henri &amp; </w:t>
      </w:r>
      <w:proofErr w:type="spellStart"/>
      <w:r>
        <w:t>Journeault</w:t>
      </w:r>
      <w:proofErr w:type="spellEnd"/>
      <w:r>
        <w:t xml:space="preserve">, 2010; </w:t>
      </w:r>
      <w:proofErr w:type="spellStart"/>
      <w:r w:rsidR="00E96146" w:rsidRPr="00E96146">
        <w:t>Journeault</w:t>
      </w:r>
      <w:proofErr w:type="spellEnd"/>
      <w:r>
        <w:t>, 20</w:t>
      </w:r>
      <w:r w:rsidR="00E96146">
        <w:t>16</w:t>
      </w:r>
      <w:r>
        <w:t>).</w:t>
      </w:r>
    </w:p>
    <w:p w14:paraId="45A8B103" w14:textId="4838A61D" w:rsidR="00E171CF" w:rsidRDefault="00506382" w:rsidP="00506382">
      <w:pPr>
        <w:pStyle w:val="NewParagraph1"/>
      </w:pPr>
      <w:r>
        <w:t xml:space="preserve">This study also has practical implications for manufacturing firms in developing economies, suggesting that the adoption of eco-control systems can support not only compliance with environmental standards but also drive economic benefits. In contexts where resource constraints and regulatory challenges prevail, eco-control provides a structured approach to align environmental and economic goals. Future research should further explore the specific mechanisms by which eco-control enhances firm performance </w:t>
      </w:r>
      <w:r>
        <w:lastRenderedPageBreak/>
        <w:t>across different industries and geographic regions, potentially offering more tailored strategies for eco-control implementation in varying economic contexts.</w:t>
      </w:r>
    </w:p>
    <w:p w14:paraId="0B9B41BA" w14:textId="77777777" w:rsidR="00672BE9" w:rsidRDefault="00672BE9" w:rsidP="00506382">
      <w:pPr>
        <w:pStyle w:val="NewParagraph1"/>
      </w:pPr>
    </w:p>
    <w:p w14:paraId="378724CB" w14:textId="77777777" w:rsidR="00672BE9" w:rsidRDefault="00672BE9" w:rsidP="00506382">
      <w:pPr>
        <w:pStyle w:val="NewParagraph1"/>
      </w:pPr>
    </w:p>
    <w:p w14:paraId="739B89E4" w14:textId="77777777" w:rsidR="00CA725C" w:rsidRDefault="006E61FC" w:rsidP="00CA725C">
      <w:pPr>
        <w:pStyle w:val="Heading2"/>
      </w:pPr>
      <w:r>
        <w:t>CONCLUSION</w:t>
      </w:r>
    </w:p>
    <w:p w14:paraId="3105ECCF" w14:textId="77777777" w:rsidR="00CA725C" w:rsidRPr="00CA725C" w:rsidRDefault="00CA725C" w:rsidP="00CA725C">
      <w:pPr>
        <w:rPr>
          <w:lang w:val="en-ID"/>
        </w:rPr>
      </w:pPr>
      <w:r w:rsidRPr="00CA725C">
        <w:rPr>
          <w:lang w:val="en-ID"/>
        </w:rPr>
        <w:t>This study has provided empirical evidence on the critical role of eco-control in enhancing both environmental and economic performance in the manufacturing sector. The findings demonstrate that firms implementing effective eco-control measures achieve significant improvements in their environmental outcomes, such as reductions in waste, resource efficiency, and compliance with environmental regulations. Furthermore, eco-control directly and indirectly contributes to economic performance, highlighting its dual impact on sustainability and profitability. By integrating environmental management practices into their corporate strategies, firms can not only enhance their environmental standing but also secure competitive advantages that positively affect their financial outcomes. These results reinforce the importance of aligning sustainability initiatives with long-term economic goals in industries where environmental stewardship is paramount.</w:t>
      </w:r>
    </w:p>
    <w:p w14:paraId="4B5A9A24" w14:textId="77777777" w:rsidR="00CA725C" w:rsidRPr="00CA725C" w:rsidRDefault="00CA725C" w:rsidP="00CA725C">
      <w:pPr>
        <w:pStyle w:val="NewParagraph1"/>
        <w:rPr>
          <w:lang w:val="en-ID"/>
        </w:rPr>
      </w:pPr>
      <w:r w:rsidRPr="00CA725C">
        <w:rPr>
          <w:lang w:val="en-ID"/>
        </w:rPr>
        <w:t xml:space="preserve">However, this study is not without its limitations. First, the research was conducted in the context of the manufacturing sector in </w:t>
      </w:r>
      <w:r w:rsidR="00F665C3">
        <w:rPr>
          <w:lang w:val="en-ID"/>
        </w:rPr>
        <w:t>Indonesia</w:t>
      </w:r>
      <w:r w:rsidRPr="00CA725C">
        <w:rPr>
          <w:lang w:val="en-ID"/>
        </w:rPr>
        <w:t xml:space="preserve">, which may limit the generalisability of the findings to other regions or industries. The use of a relatively small sample size of </w:t>
      </w:r>
      <w:r w:rsidR="00F665C3">
        <w:rPr>
          <w:lang w:val="en-ID"/>
        </w:rPr>
        <w:t>183</w:t>
      </w:r>
      <w:r w:rsidRPr="00CA725C">
        <w:rPr>
          <w:lang w:val="en-ID"/>
        </w:rPr>
        <w:t xml:space="preserve"> respondents, although sufficient for the analysis conducted, also poses potential limitations in terms of broader applicability. Additionally, the study relied on self-reported data, which may be subject to biases such as social desirability or inaccurate reporting. Future research could address these limitations by expanding the sample size, incorporating a more diverse range of industries, and using longitudinal data to track the impact of eco-control over time.</w:t>
      </w:r>
    </w:p>
    <w:p w14:paraId="1797B30A" w14:textId="40498AF0" w:rsidR="00E171CF" w:rsidRDefault="00CA725C" w:rsidP="00506382">
      <w:pPr>
        <w:pStyle w:val="NewParagraph1"/>
        <w:rPr>
          <w:lang w:val="en-ID"/>
        </w:rPr>
      </w:pPr>
      <w:r w:rsidRPr="00CA725C">
        <w:rPr>
          <w:lang w:val="en-ID"/>
        </w:rPr>
        <w:t>Future research could also explore several avenues that remain underexplored in the literature. For instance, investigating the impact of different types of eco-control systems on specific environmental outcomes, such as carbon emissions or water usage, could provide more granular insights into how firms can tailor their sustainability practices. Additionally, the role of external factors, such as regulatory frameworks, market pressures, and technological advancements, could be examined to understand how these elements influence the effectiveness of eco-control in different contexts. Finally, future studies could investigate the potential trade-offs between short-term economic costs and long-term environmental benefits, providing a more comprehensive understanding of how firms navigate the complexities of sustainability and profitability.</w:t>
      </w:r>
    </w:p>
    <w:p w14:paraId="202D6826" w14:textId="77777777" w:rsidR="00672BE9" w:rsidRDefault="00672BE9" w:rsidP="00506382">
      <w:pPr>
        <w:pStyle w:val="NewParagraph1"/>
        <w:rPr>
          <w:lang w:val="en-ID"/>
        </w:rPr>
      </w:pPr>
    </w:p>
    <w:p w14:paraId="14C4C0FD" w14:textId="77777777" w:rsidR="00672BE9" w:rsidRDefault="00672BE9" w:rsidP="00506382">
      <w:pPr>
        <w:pStyle w:val="NewParagraph1"/>
        <w:rPr>
          <w:lang w:val="en-ID"/>
        </w:rPr>
      </w:pPr>
    </w:p>
    <w:p w14:paraId="3428DDB3" w14:textId="77777777" w:rsidR="003C52F5" w:rsidRDefault="003C52F5" w:rsidP="00506382">
      <w:pPr>
        <w:pStyle w:val="NewParagraph1"/>
        <w:rPr>
          <w:lang w:val="en-ID"/>
        </w:rPr>
      </w:pPr>
    </w:p>
    <w:p w14:paraId="7C55091D" w14:textId="77777777" w:rsidR="003C52F5" w:rsidRDefault="003C52F5" w:rsidP="00506382">
      <w:pPr>
        <w:pStyle w:val="NewParagraph1"/>
        <w:rPr>
          <w:lang w:val="en-ID"/>
        </w:rPr>
      </w:pPr>
    </w:p>
    <w:p w14:paraId="164C39D0" w14:textId="77777777" w:rsidR="003C52F5" w:rsidRPr="00506382" w:rsidRDefault="003C52F5" w:rsidP="00506382">
      <w:pPr>
        <w:pStyle w:val="NewParagraph1"/>
        <w:rPr>
          <w:lang w:val="en-ID"/>
        </w:rPr>
      </w:pPr>
    </w:p>
    <w:bookmarkEnd w:id="0"/>
    <w:p w14:paraId="31BC5070" w14:textId="77777777" w:rsidR="006E61FC" w:rsidRDefault="006E61FC" w:rsidP="006E61FC">
      <w:pPr>
        <w:pStyle w:val="Heading2"/>
      </w:pPr>
      <w:r>
        <w:lastRenderedPageBreak/>
        <w:t>REFERENCE</w:t>
      </w:r>
    </w:p>
    <w:p w14:paraId="70BA63FA" w14:textId="13E485A6" w:rsidR="00506382" w:rsidRDefault="00B742AF" w:rsidP="00506382">
      <w:pPr>
        <w:ind w:left="720" w:hanging="720"/>
      </w:pPr>
      <w:proofErr w:type="spellStart"/>
      <w:r w:rsidRPr="00B742AF">
        <w:t>Negulescu</w:t>
      </w:r>
      <w:proofErr w:type="spellEnd"/>
      <w:r w:rsidRPr="00B742AF">
        <w:t xml:space="preserve">, M., Barbu, C., Ghita, M., &amp; Costea, S. (2013). Implementation of environmental management system and its effects: Case study at the Vie Vin </w:t>
      </w:r>
      <w:proofErr w:type="spellStart"/>
      <w:r w:rsidRPr="00B742AF">
        <w:t>Vinju</w:t>
      </w:r>
      <w:proofErr w:type="spellEnd"/>
      <w:r w:rsidRPr="00B742AF">
        <w:t xml:space="preserve"> Mare Company. </w:t>
      </w:r>
      <w:r w:rsidRPr="003E2D6D">
        <w:rPr>
          <w:i/>
          <w:iCs/>
        </w:rPr>
        <w:t>Journal of Environmental Protection and Ecology</w:t>
      </w:r>
      <w:r w:rsidRPr="00B742AF">
        <w:t xml:space="preserve">, </w:t>
      </w:r>
      <w:r w:rsidRPr="003E2D6D">
        <w:rPr>
          <w:i/>
          <w:iCs/>
        </w:rPr>
        <w:t>14</w:t>
      </w:r>
      <w:r w:rsidRPr="00B742AF">
        <w:t>(1), 281–292</w:t>
      </w:r>
      <w:r w:rsidR="00506382">
        <w:t>.</w:t>
      </w:r>
    </w:p>
    <w:p w14:paraId="70C158DC" w14:textId="7E5EFD95" w:rsidR="00506382" w:rsidRDefault="00506382" w:rsidP="00506382">
      <w:pPr>
        <w:ind w:left="720" w:hanging="720"/>
      </w:pPr>
      <w:r>
        <w:t xml:space="preserve">Burritt, R. L., &amp; </w:t>
      </w:r>
      <w:proofErr w:type="spellStart"/>
      <w:r>
        <w:t>Schaltegger</w:t>
      </w:r>
      <w:proofErr w:type="spellEnd"/>
      <w:r>
        <w:t xml:space="preserve">, S. (2010). Sustainability accounting and reporting: Fad or trend? </w:t>
      </w:r>
      <w:r w:rsidRPr="003E2D6D">
        <w:rPr>
          <w:i/>
          <w:iCs/>
        </w:rPr>
        <w:t>Accounting, Auditing &amp; Accountability Journal</w:t>
      </w:r>
      <w:r>
        <w:t xml:space="preserve">, </w:t>
      </w:r>
      <w:r w:rsidRPr="003E2D6D">
        <w:rPr>
          <w:i/>
          <w:iCs/>
        </w:rPr>
        <w:t>23</w:t>
      </w:r>
      <w:r>
        <w:t xml:space="preserve">(7), 829-846. </w:t>
      </w:r>
      <w:hyperlink r:id="rId14" w:history="1">
        <w:r w:rsidR="006D350A" w:rsidRPr="00965E76">
          <w:rPr>
            <w:rStyle w:val="Hyperlink"/>
          </w:rPr>
          <w:t>https://doi.org/10.1108/09513571011080144</w:t>
        </w:r>
      </w:hyperlink>
      <w:r w:rsidR="006D350A">
        <w:t xml:space="preserve"> </w:t>
      </w:r>
    </w:p>
    <w:p w14:paraId="3A667871" w14:textId="0EB95D49" w:rsidR="00506382" w:rsidRDefault="00506382" w:rsidP="00506382">
      <w:pPr>
        <w:ind w:left="720" w:hanging="720"/>
      </w:pPr>
      <w:r>
        <w:t xml:space="preserve">Guenther, E., </w:t>
      </w:r>
      <w:proofErr w:type="spellStart"/>
      <w:r>
        <w:t>Endrikat</w:t>
      </w:r>
      <w:proofErr w:type="spellEnd"/>
      <w:r>
        <w:t xml:space="preserve">, J., &amp; Guenther, T. W. (2016). Environmental management control systems and financial performance: Evidence from sustainability-focused firms. </w:t>
      </w:r>
      <w:r w:rsidRPr="003E2D6D">
        <w:rPr>
          <w:i/>
          <w:iCs/>
        </w:rPr>
        <w:t>Journal of Cleaner Production</w:t>
      </w:r>
      <w:r>
        <w:t xml:space="preserve">, </w:t>
      </w:r>
      <w:r w:rsidRPr="003E2D6D">
        <w:rPr>
          <w:i/>
          <w:iCs/>
        </w:rPr>
        <w:t>138</w:t>
      </w:r>
      <w:r>
        <w:t xml:space="preserve">(3), 208-217. </w:t>
      </w:r>
      <w:hyperlink r:id="rId15" w:history="1">
        <w:r w:rsidR="006D350A" w:rsidRPr="00965E76">
          <w:rPr>
            <w:rStyle w:val="Hyperlink"/>
          </w:rPr>
          <w:t>https://doi.org/10.1016/j.jclepro.2016.06.181</w:t>
        </w:r>
      </w:hyperlink>
      <w:r w:rsidR="006D350A">
        <w:t xml:space="preserve"> </w:t>
      </w:r>
    </w:p>
    <w:p w14:paraId="66C31EC5" w14:textId="7F339893" w:rsidR="00506382" w:rsidRDefault="00506382" w:rsidP="00506382">
      <w:pPr>
        <w:ind w:left="720" w:hanging="720"/>
      </w:pPr>
      <w:r>
        <w:t xml:space="preserve">Henri, J.-F., &amp; </w:t>
      </w:r>
      <w:proofErr w:type="spellStart"/>
      <w:r>
        <w:t>Journeault</w:t>
      </w:r>
      <w:proofErr w:type="spellEnd"/>
      <w:r>
        <w:t xml:space="preserve">, M. (2010). Eco-control: The influence of management control systems on environmental and economic performance. </w:t>
      </w:r>
      <w:r w:rsidRPr="003E2D6D">
        <w:rPr>
          <w:i/>
          <w:iCs/>
        </w:rPr>
        <w:t>Accounting, Organizations and Society</w:t>
      </w:r>
      <w:r>
        <w:t xml:space="preserve">, </w:t>
      </w:r>
      <w:r w:rsidRPr="003E2D6D">
        <w:rPr>
          <w:i/>
          <w:iCs/>
        </w:rPr>
        <w:t>35</w:t>
      </w:r>
      <w:r>
        <w:t xml:space="preserve">(1), 63-80. </w:t>
      </w:r>
      <w:hyperlink r:id="rId16" w:history="1">
        <w:r w:rsidR="006D350A" w:rsidRPr="00965E76">
          <w:rPr>
            <w:rStyle w:val="Hyperlink"/>
          </w:rPr>
          <w:t>https://doi.org/10.1016/j.aos.2009.02.001</w:t>
        </w:r>
      </w:hyperlink>
      <w:r w:rsidR="006D350A">
        <w:t xml:space="preserve"> </w:t>
      </w:r>
    </w:p>
    <w:p w14:paraId="41A5B18F" w14:textId="4EF777A8" w:rsidR="00E96146" w:rsidRDefault="00E96146" w:rsidP="00506382">
      <w:pPr>
        <w:ind w:left="720" w:hanging="720"/>
      </w:pPr>
      <w:proofErr w:type="spellStart"/>
      <w:r w:rsidRPr="00E96146">
        <w:t>Journeault</w:t>
      </w:r>
      <w:proofErr w:type="spellEnd"/>
      <w:r w:rsidRPr="00E96146">
        <w:t xml:space="preserve">, M. (2016). The influence of eco-control on environmental and economic performance: A natural resource-based approach. </w:t>
      </w:r>
      <w:r w:rsidRPr="003E2D6D">
        <w:rPr>
          <w:i/>
          <w:iCs/>
        </w:rPr>
        <w:t>Journal of Management Accounting Research</w:t>
      </w:r>
      <w:r w:rsidRPr="00E96146">
        <w:t xml:space="preserve">, </w:t>
      </w:r>
      <w:r w:rsidRPr="003E2D6D">
        <w:rPr>
          <w:i/>
          <w:iCs/>
        </w:rPr>
        <w:t>28</w:t>
      </w:r>
      <w:r w:rsidRPr="00E96146">
        <w:t xml:space="preserve">(2). </w:t>
      </w:r>
      <w:hyperlink r:id="rId17" w:history="1">
        <w:r w:rsidR="006D350A" w:rsidRPr="00965E76">
          <w:rPr>
            <w:rStyle w:val="Hyperlink"/>
          </w:rPr>
          <w:t>https://doi.org/10.2308/jmar-51476</w:t>
        </w:r>
      </w:hyperlink>
      <w:r w:rsidR="006D350A">
        <w:t xml:space="preserve"> </w:t>
      </w:r>
    </w:p>
    <w:p w14:paraId="75B7D9AC" w14:textId="1C3A3DF3" w:rsidR="00E96146" w:rsidRDefault="0060133F" w:rsidP="00506382">
      <w:pPr>
        <w:ind w:left="720" w:hanging="720"/>
      </w:pPr>
      <w:r>
        <w:rPr>
          <w:noProof/>
        </w:rPr>
        <mc:AlternateContent>
          <mc:Choice Requires="wpi">
            <w:drawing>
              <wp:anchor distT="0" distB="0" distL="114300" distR="114300" simplePos="0" relativeHeight="251670528" behindDoc="0" locked="0" layoutInCell="1" allowOverlap="1" wp14:anchorId="76376B93" wp14:editId="18BC91E0">
                <wp:simplePos x="0" y="0"/>
                <wp:positionH relativeFrom="column">
                  <wp:posOffset>1100455</wp:posOffset>
                </wp:positionH>
                <wp:positionV relativeFrom="paragraph">
                  <wp:posOffset>457835</wp:posOffset>
                </wp:positionV>
                <wp:extent cx="360" cy="360"/>
                <wp:effectExtent l="38100" t="38100" r="38100" b="38100"/>
                <wp:wrapNone/>
                <wp:docPr id="1096740492" name="Ink 13"/>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type w14:anchorId="63E6902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86.3pt;margin-top:35.7pt;width:.75pt;height:.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">
                <v:imagedata r:id="rId19" o:title=""/>
              </v:shape>
            </w:pict>
          </mc:Fallback>
        </mc:AlternateContent>
      </w:r>
      <w:r w:rsidR="00E96146" w:rsidRPr="00E96146">
        <w:t xml:space="preserve">Henri, J.-F., &amp; </w:t>
      </w:r>
      <w:proofErr w:type="spellStart"/>
      <w:r w:rsidR="00E96146" w:rsidRPr="00E96146">
        <w:t>Journeault</w:t>
      </w:r>
      <w:proofErr w:type="spellEnd"/>
      <w:r w:rsidR="00E96146" w:rsidRPr="00E96146">
        <w:t xml:space="preserve">, M. (2010). Eco-control: The influence of management control systems on environmental and economic performance. </w:t>
      </w:r>
      <w:r w:rsidR="00E96146" w:rsidRPr="003E2D6D">
        <w:rPr>
          <w:i/>
          <w:iCs/>
        </w:rPr>
        <w:t>Accounting, Organizations and Society</w:t>
      </w:r>
      <w:r w:rsidR="00E96146" w:rsidRPr="00E96146">
        <w:t xml:space="preserve">, </w:t>
      </w:r>
      <w:r w:rsidR="00E96146" w:rsidRPr="003E2D6D">
        <w:rPr>
          <w:i/>
          <w:iCs/>
        </w:rPr>
        <w:t>35</w:t>
      </w:r>
      <w:r w:rsidR="00E96146" w:rsidRPr="00E96146">
        <w:t xml:space="preserve">(1), 63–80. </w:t>
      </w:r>
      <w:hyperlink r:id="rId20" w:history="1">
        <w:r w:rsidR="006D350A" w:rsidRPr="00965E76">
          <w:rPr>
            <w:rStyle w:val="Hyperlink"/>
          </w:rPr>
          <w:t>https://doi.org/10.1016/j.aos.2009.02.001</w:t>
        </w:r>
      </w:hyperlink>
      <w:r w:rsidR="006D350A">
        <w:t xml:space="preserve"> </w:t>
      </w:r>
    </w:p>
    <w:p w14:paraId="6ED77B7C" w14:textId="6DAACEC8" w:rsidR="00506382" w:rsidRDefault="0060133F" w:rsidP="00506382">
      <w:pPr>
        <w:ind w:left="720" w:hanging="720"/>
      </w:pPr>
      <w:r>
        <w:rPr>
          <w:noProof/>
        </w:rPr>
        <mc:AlternateContent>
          <mc:Choice Requires="wpi">
            <w:drawing>
              <wp:anchor distT="0" distB="0" distL="114300" distR="114300" simplePos="0" relativeHeight="251679744" behindDoc="0" locked="0" layoutInCell="1" allowOverlap="1" wp14:anchorId="5B551531" wp14:editId="7750FABA">
                <wp:simplePos x="0" y="0"/>
                <wp:positionH relativeFrom="column">
                  <wp:posOffset>2357120</wp:posOffset>
                </wp:positionH>
                <wp:positionV relativeFrom="paragraph">
                  <wp:posOffset>249555</wp:posOffset>
                </wp:positionV>
                <wp:extent cx="360" cy="360"/>
                <wp:effectExtent l="38100" t="38100" r="38100" b="38100"/>
                <wp:wrapNone/>
                <wp:docPr id="739892889" name="Ink 22"/>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w14:anchorId="09B7F18B" id="Ink 22" o:spid="_x0000_s1026" type="#_x0000_t75" style="position:absolute;margin-left:185.25pt;margin-top:19.3pt;width:.75pt;height:.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">
                <v:imagedata r:id="rId22" o:title=""/>
              </v:shape>
            </w:pict>
          </mc:Fallback>
        </mc:AlternateContent>
      </w:r>
      <w:r w:rsidR="00506382">
        <w:t xml:space="preserve">Jamil, C. Z. M., Mohamed, R., Muhammad, F., &amp; Ali, A. (2015). Environmental management accounting practices in small medium manufacturing firms. </w:t>
      </w:r>
      <w:r w:rsidR="00506382" w:rsidRPr="003E2D6D">
        <w:rPr>
          <w:i/>
          <w:iCs/>
        </w:rPr>
        <w:t>Procedia - Social and Behavioral Sciences</w:t>
      </w:r>
      <w:r w:rsidR="00506382">
        <w:t xml:space="preserve">, </w:t>
      </w:r>
      <w:r w:rsidR="00506382" w:rsidRPr="003E2D6D">
        <w:rPr>
          <w:i/>
          <w:iCs/>
        </w:rPr>
        <w:t>172</w:t>
      </w:r>
      <w:r w:rsidR="00506382">
        <w:t xml:space="preserve">, 619-626. </w:t>
      </w:r>
      <w:hyperlink r:id="rId23" w:history="1">
        <w:r w:rsidR="006D350A" w:rsidRPr="00965E76">
          <w:rPr>
            <w:rStyle w:val="Hyperlink"/>
          </w:rPr>
          <w:t>https://doi.org/10.1016/j.sbspro.2015.01.411</w:t>
        </w:r>
      </w:hyperlink>
      <w:r w:rsidR="006D350A">
        <w:t xml:space="preserve"> </w:t>
      </w:r>
    </w:p>
    <w:p w14:paraId="6E8D872C" w14:textId="68ECC6EF" w:rsidR="008E3DDD" w:rsidRDefault="0060133F" w:rsidP="00506382">
      <w:pPr>
        <w:ind w:left="720" w:hanging="720"/>
      </w:pPr>
      <w:r>
        <w:rPr>
          <w:noProof/>
        </w:rPr>
        <mc:AlternateContent>
          <mc:Choice Requires="wpi">
            <w:drawing>
              <wp:anchor distT="0" distB="0" distL="114300" distR="114300" simplePos="0" relativeHeight="251674624" behindDoc="0" locked="0" layoutInCell="1" allowOverlap="1" wp14:anchorId="2003975D" wp14:editId="63FD7903">
                <wp:simplePos x="0" y="0"/>
                <wp:positionH relativeFrom="column">
                  <wp:posOffset>1417320</wp:posOffset>
                </wp:positionH>
                <wp:positionV relativeFrom="paragraph">
                  <wp:posOffset>349250</wp:posOffset>
                </wp:positionV>
                <wp:extent cx="360" cy="360"/>
                <wp:effectExtent l="38100" t="38100" r="38100" b="38100"/>
                <wp:wrapNone/>
                <wp:docPr id="2112156368" name="Ink 17"/>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w14:anchorId="71ADF0DC" id="Ink 17" o:spid="_x0000_s1026" type="#_x0000_t75" style="position:absolute;margin-left:111.25pt;margin-top:27.15pt;width:.75pt;height:.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">
                <v:imagedata r:id="rId25" o:title=""/>
              </v:shape>
            </w:pict>
          </mc:Fallback>
        </mc:AlternateContent>
      </w:r>
      <w:r w:rsidR="00506382">
        <w:t xml:space="preserve">Rodrigue, M., Magnan, M., &amp; Cho, C. H. (2013). Is environmental governance substantive or symbolic? An empirical investigation. </w:t>
      </w:r>
      <w:r w:rsidR="00506382" w:rsidRPr="003E2D6D">
        <w:rPr>
          <w:i/>
          <w:iCs/>
        </w:rPr>
        <w:t>Journal of Business Ethics</w:t>
      </w:r>
      <w:r w:rsidR="00506382">
        <w:t xml:space="preserve">, </w:t>
      </w:r>
      <w:r w:rsidR="00506382" w:rsidRPr="003E2D6D">
        <w:rPr>
          <w:i/>
          <w:iCs/>
        </w:rPr>
        <w:t>114</w:t>
      </w:r>
      <w:r w:rsidR="00506382">
        <w:t xml:space="preserve">(1), 107-129. </w:t>
      </w:r>
      <w:hyperlink r:id="rId26" w:history="1">
        <w:r w:rsidR="006D350A" w:rsidRPr="00965E76">
          <w:rPr>
            <w:rStyle w:val="Hyperlink"/>
          </w:rPr>
          <w:t>https://doi.org/10.1007/s10551-012-1331-5</w:t>
        </w:r>
      </w:hyperlink>
      <w:r w:rsidR="006D350A">
        <w:t xml:space="preserve"> </w:t>
      </w:r>
      <w:r w:rsidR="008E3DDD" w:rsidRPr="008E3DDD">
        <w:t xml:space="preserve"> </w:t>
      </w:r>
    </w:p>
    <w:p w14:paraId="7A526FC9" w14:textId="7819921C" w:rsidR="00F665C3" w:rsidRDefault="0060133F" w:rsidP="00506382">
      <w:pPr>
        <w:ind w:left="720" w:hanging="720"/>
      </w:pPr>
      <w:r>
        <w:rPr>
          <w:noProof/>
        </w:rPr>
        <mc:AlternateContent>
          <mc:Choice Requires="wpi">
            <w:drawing>
              <wp:anchor distT="0" distB="0" distL="114300" distR="114300" simplePos="0" relativeHeight="251663360" behindDoc="0" locked="0" layoutInCell="1" allowOverlap="1" wp14:anchorId="5DC11B24" wp14:editId="504A5457">
                <wp:simplePos x="0" y="0"/>
                <wp:positionH relativeFrom="column">
                  <wp:posOffset>305671</wp:posOffset>
                </wp:positionH>
                <wp:positionV relativeFrom="paragraph">
                  <wp:posOffset>147600</wp:posOffset>
                </wp:positionV>
                <wp:extent cx="360" cy="360"/>
                <wp:effectExtent l="38100" t="38100" r="38100" b="38100"/>
                <wp:wrapNone/>
                <wp:docPr id="700210092" name="Ink 6"/>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pict>
              <v:shape w14:anchorId="02B27C25" id="Ink 6" o:spid="_x0000_s1026" type="#_x0000_t75" style="position:absolute;margin-left:23.7pt;margin-top:11.25pt;width:.75pt;height:.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">
                <v:imagedata r:id="rId28" o:title=""/>
              </v:shape>
            </w:pict>
          </mc:Fallback>
        </mc:AlternateContent>
      </w:r>
      <w:r w:rsidR="00506382">
        <w:t xml:space="preserve">Zeng, S., Tam, C. M., &amp; Deng, Z. (2017). The relationship between eco-control and corporate economic performance: A mediating perspective. </w:t>
      </w:r>
      <w:r w:rsidR="00506382" w:rsidRPr="003E2D6D">
        <w:rPr>
          <w:i/>
          <w:iCs/>
        </w:rPr>
        <w:t>Corporate Social Responsibility and Environmental Management</w:t>
      </w:r>
      <w:r w:rsidR="00506382">
        <w:t xml:space="preserve">, </w:t>
      </w:r>
      <w:r w:rsidR="00506382" w:rsidRPr="003E2D6D">
        <w:rPr>
          <w:i/>
          <w:iCs/>
        </w:rPr>
        <w:t>24</w:t>
      </w:r>
      <w:r w:rsidR="00506382">
        <w:t xml:space="preserve">(4), 254-263. </w:t>
      </w:r>
      <w:hyperlink r:id="rId29" w:history="1">
        <w:r w:rsidR="006D350A" w:rsidRPr="00965E76">
          <w:rPr>
            <w:rStyle w:val="Hyperlink"/>
          </w:rPr>
          <w:t>https://doi.org/10.1002/csr.1419</w:t>
        </w:r>
      </w:hyperlink>
      <w:r w:rsidR="006D350A">
        <w:t xml:space="preserve"> </w:t>
      </w:r>
    </w:p>
    <w:p w14:paraId="4C8BD55D" w14:textId="77777777" w:rsidR="008E3DDD" w:rsidRDefault="008E3DDD" w:rsidP="00506382">
      <w:pPr>
        <w:ind w:left="720" w:hanging="720"/>
        <w:rPr>
          <w:color w:val="0000FF"/>
          <w:u w:val="single"/>
        </w:rPr>
      </w:pPr>
    </w:p>
    <w:p w14:paraId="03D4E398" w14:textId="77777777" w:rsidR="008E3DDD" w:rsidRPr="00F665C3" w:rsidRDefault="008E3DDD" w:rsidP="00506382">
      <w:pPr>
        <w:ind w:left="720" w:hanging="720"/>
        <w:rPr>
          <w:color w:val="0000FF"/>
          <w:u w:val="single"/>
        </w:rPr>
      </w:pPr>
    </w:p>
    <w:sectPr w:rsidR="008E3DDD" w:rsidRPr="00F665C3" w:rsidSect="003A5345">
      <w:headerReference w:type="even" r:id="rId30"/>
      <w:headerReference w:type="default" r:id="rId31"/>
      <w:footerReference w:type="default" r:id="rId32"/>
      <w:type w:val="continuous"/>
      <w:pgSz w:w="11907" w:h="16840" w:code="9"/>
      <w:pgMar w:top="1418" w:right="1701" w:bottom="1418" w:left="1701" w:header="965" w:footer="826"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62E7A" w14:textId="77777777" w:rsidR="00A26394" w:rsidRDefault="00A26394" w:rsidP="007C14A5">
      <w:pPr>
        <w:spacing w:line="240" w:lineRule="auto"/>
      </w:pPr>
      <w:r>
        <w:separator/>
      </w:r>
    </w:p>
  </w:endnote>
  <w:endnote w:type="continuationSeparator" w:id="0">
    <w:p w14:paraId="7CDB483A" w14:textId="77777777" w:rsidR="00A26394" w:rsidRDefault="00A26394" w:rsidP="007C14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Brush Script MT">
    <w:panose1 w:val="03060802040406070304"/>
    <w:charset w:val="86"/>
    <w:family w:val="script"/>
    <w:pitch w:val="variable"/>
    <w:sig w:usb0="00000001" w:usb1="080E0000" w:usb2="00000010" w:usb3="00000000" w:csb0="0025003B"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729194"/>
      <w:docPartObj>
        <w:docPartGallery w:val="Page Numbers (Bottom of Page)"/>
        <w:docPartUnique/>
      </w:docPartObj>
    </w:sdtPr>
    <w:sdtEndPr>
      <w:rPr>
        <w:color w:val="7F7F7F" w:themeColor="background1" w:themeShade="7F"/>
        <w:spacing w:val="60"/>
      </w:rPr>
    </w:sdtEndPr>
    <w:sdtContent>
      <w:p w14:paraId="158F4287" w14:textId="77777777" w:rsidR="003E2F73" w:rsidRPr="003E2F73" w:rsidRDefault="003E2F73">
        <w:pPr>
          <w:pStyle w:val="Footer"/>
          <w:pBdr>
            <w:top w:val="single" w:sz="4" w:space="1" w:color="D9D9D9" w:themeColor="background1" w:themeShade="D9"/>
          </w:pBdr>
        </w:pPr>
        <w:r w:rsidRPr="003E2F73">
          <w:fldChar w:fldCharType="begin"/>
        </w:r>
        <w:r w:rsidRPr="003E2F73">
          <w:instrText xml:space="preserve"> PAGE   \* MERGEFORMAT </w:instrText>
        </w:r>
        <w:r w:rsidRPr="003E2F73">
          <w:fldChar w:fldCharType="separate"/>
        </w:r>
        <w:r w:rsidRPr="003E2F73">
          <w:rPr>
            <w:noProof/>
          </w:rPr>
          <w:t>2</w:t>
        </w:r>
        <w:r w:rsidRPr="003E2F73">
          <w:rPr>
            <w:noProof/>
          </w:rPr>
          <w:fldChar w:fldCharType="end"/>
        </w:r>
        <w:r w:rsidRPr="003E2F73">
          <w:t xml:space="preserve"> </w:t>
        </w:r>
      </w:p>
    </w:sdtContent>
  </w:sdt>
  <w:p w14:paraId="33F7F170" w14:textId="77777777" w:rsidR="00C16DEB" w:rsidRDefault="00C16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2"/>
      </w:rPr>
      <w:id w:val="-262921065"/>
      <w:docPartObj>
        <w:docPartGallery w:val="Page Numbers (Bottom of Page)"/>
        <w:docPartUnique/>
      </w:docPartObj>
    </w:sdtPr>
    <w:sdtEndPr>
      <w:rPr>
        <w:noProof/>
        <w:color w:val="1F497D" w:themeColor="text2"/>
      </w:rPr>
    </w:sdtEndPr>
    <w:sdtContent>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3E2F73" w14:paraId="2C2AC331" w14:textId="77777777" w:rsidTr="003E2F73">
          <w:tc>
            <w:tcPr>
              <w:tcW w:w="4247" w:type="dxa"/>
            </w:tcPr>
            <w:p w14:paraId="011A874B" w14:textId="77777777" w:rsidR="003E2F73" w:rsidRPr="006A63C7" w:rsidRDefault="003E2F73" w:rsidP="003E2F73">
              <w:pPr>
                <w:pStyle w:val="Header"/>
                <w:tabs>
                  <w:tab w:val="clear" w:pos="4680"/>
                </w:tabs>
                <w:spacing w:before="240"/>
                <w:ind w:right="150"/>
                <w:rPr>
                  <w:rFonts w:ascii="Open Sans" w:hAnsi="Open Sans" w:cs="Open Sans"/>
                  <w:sz w:val="15"/>
                  <w:szCs w:val="15"/>
                </w:rPr>
              </w:pPr>
              <w:r w:rsidRPr="001B37DF">
                <w:rPr>
                  <w:rFonts w:ascii="Open Sans" w:hAnsi="Open Sans" w:cs="Open Sans"/>
                  <w:sz w:val="15"/>
                  <w:szCs w:val="15"/>
                </w:rPr>
                <w:t xml:space="preserve">First Author’s Name, Second Author’s Name and Last Author’s Name. (Year). The Title of the Manuscript. </w:t>
              </w:r>
              <w:proofErr w:type="spellStart"/>
              <w:r w:rsidRPr="001B37DF">
                <w:rPr>
                  <w:rFonts w:ascii="Open Sans" w:hAnsi="Open Sans" w:cs="Open Sans"/>
                  <w:i/>
                  <w:iCs/>
                  <w:sz w:val="15"/>
                  <w:szCs w:val="15"/>
                </w:rPr>
                <w:t>Hasanuddin</w:t>
              </w:r>
              <w:proofErr w:type="spellEnd"/>
              <w:r w:rsidRPr="001B37DF">
                <w:rPr>
                  <w:rFonts w:ascii="Open Sans" w:hAnsi="Open Sans" w:cs="Open Sans"/>
                  <w:i/>
                  <w:iCs/>
                  <w:sz w:val="15"/>
                  <w:szCs w:val="15"/>
                </w:rPr>
                <w:t xml:space="preserve"> Economics and Business. </w:t>
              </w:r>
              <w:r w:rsidRPr="001B37DF">
                <w:rPr>
                  <w:rFonts w:ascii="Open Sans" w:hAnsi="Open Sans" w:cs="Open Sans"/>
                  <w:sz w:val="15"/>
                  <w:szCs w:val="15"/>
                </w:rPr>
                <w:t>Vol. 7, No. 1: XXX-XXX. DOI: 10.26487/hebr.v6i1.xxxx</w:t>
              </w:r>
              <w:r>
                <w:ptab w:relativeTo="margin" w:alignment="right" w:leader="none"/>
              </w:r>
            </w:p>
          </w:tc>
          <w:tc>
            <w:tcPr>
              <w:tcW w:w="4248" w:type="dxa"/>
            </w:tcPr>
            <w:p w14:paraId="71C4F653" w14:textId="77777777" w:rsidR="003E2F73" w:rsidRDefault="003E2F73" w:rsidP="003E2F73">
              <w:pPr>
                <w:pStyle w:val="Footer"/>
                <w:spacing w:before="240"/>
                <w:jc w:val="right"/>
              </w:pPr>
              <w:r w:rsidRPr="006A63C7">
                <w:fldChar w:fldCharType="begin"/>
              </w:r>
              <w:r w:rsidRPr="006A63C7">
                <w:instrText xml:space="preserve"> PAGE   \* MERGEFORMAT </w:instrText>
              </w:r>
              <w:r w:rsidRPr="006A63C7">
                <w:fldChar w:fldCharType="separate"/>
              </w:r>
              <w:r w:rsidRPr="006A63C7">
                <w:rPr>
                  <w:noProof/>
                </w:rPr>
                <w:t>1</w:t>
              </w:r>
              <w:r w:rsidRPr="006A63C7">
                <w:rPr>
                  <w:noProof/>
                </w:rPr>
                <w:fldChar w:fldCharType="end"/>
              </w:r>
            </w:p>
          </w:tc>
        </w:tr>
      </w:tbl>
      <w:p w14:paraId="7F8F0989" w14:textId="77777777" w:rsidR="00C16DEB" w:rsidRPr="00787096" w:rsidRDefault="00000000">
        <w:pPr>
          <w:pStyle w:val="Footer"/>
          <w:jc w:val="center"/>
          <w:rPr>
            <w:color w:val="1F497D" w:themeColor="text2"/>
          </w:rPr>
        </w:pPr>
      </w:p>
    </w:sdtContent>
  </w:sdt>
  <w:p w14:paraId="2D6DCBB3" w14:textId="77777777" w:rsidR="00C16DEB" w:rsidRDefault="00C16D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43F2F" w14:textId="77777777" w:rsidR="004900F0" w:rsidRPr="00CF618D" w:rsidRDefault="004900F0" w:rsidP="004900F0">
    <w:pPr>
      <w:pStyle w:val="Footer"/>
      <w:pBdr>
        <w:top w:val="single" w:sz="4" w:space="1" w:color="D9D9D9" w:themeColor="background1" w:themeShade="D9"/>
      </w:pBdr>
      <w:rPr>
        <w:sz w:val="6"/>
        <w:szCs w:val="6"/>
      </w:rPr>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2693"/>
    </w:tblGrid>
    <w:tr w:rsidR="003D4B2B" w14:paraId="0F06C2BF" w14:textId="77777777" w:rsidTr="003D4B2B">
      <w:tc>
        <w:tcPr>
          <w:tcW w:w="5812" w:type="dxa"/>
        </w:tcPr>
        <w:p w14:paraId="00F8ACDE" w14:textId="42F81E6E" w:rsidR="004900F0" w:rsidRPr="003D4B2B" w:rsidRDefault="00A76A58" w:rsidP="003D4B2B">
          <w:pPr>
            <w:pStyle w:val="Footer"/>
            <w:spacing w:line="150" w:lineRule="exact"/>
            <w:ind w:left="-111"/>
            <w:rPr>
              <w:sz w:val="15"/>
              <w:szCs w:val="15"/>
            </w:rPr>
          </w:pPr>
          <w:proofErr w:type="spellStart"/>
          <w:r w:rsidRPr="00A76A58">
            <w:rPr>
              <w:sz w:val="15"/>
              <w:szCs w:val="15"/>
            </w:rPr>
            <w:t>Dharsana</w:t>
          </w:r>
          <w:proofErr w:type="spellEnd"/>
          <w:r w:rsidRPr="00A76A58">
            <w:rPr>
              <w:sz w:val="15"/>
              <w:szCs w:val="15"/>
            </w:rPr>
            <w:t xml:space="preserve">, M. T., </w:t>
          </w:r>
          <w:proofErr w:type="spellStart"/>
          <w:r w:rsidRPr="00A76A58">
            <w:rPr>
              <w:sz w:val="15"/>
              <w:szCs w:val="15"/>
            </w:rPr>
            <w:t>Natsir</w:t>
          </w:r>
          <w:proofErr w:type="spellEnd"/>
          <w:r w:rsidRPr="00A76A58">
            <w:rPr>
              <w:sz w:val="15"/>
              <w:szCs w:val="15"/>
            </w:rPr>
            <w:t xml:space="preserve">, A. I. P., </w:t>
          </w:r>
          <w:proofErr w:type="spellStart"/>
          <w:r w:rsidRPr="00A76A58">
            <w:rPr>
              <w:sz w:val="15"/>
              <w:szCs w:val="15"/>
            </w:rPr>
            <w:t>Aksah</w:t>
          </w:r>
          <w:proofErr w:type="spellEnd"/>
          <w:r w:rsidRPr="00A76A58">
            <w:rPr>
              <w:sz w:val="15"/>
              <w:szCs w:val="15"/>
            </w:rPr>
            <w:t xml:space="preserve">, N. M., </w:t>
          </w:r>
          <w:r w:rsidR="00BE47F7">
            <w:rPr>
              <w:sz w:val="15"/>
              <w:szCs w:val="15"/>
            </w:rPr>
            <w:t>&amp;</w:t>
          </w:r>
          <w:r w:rsidRPr="00A76A58">
            <w:rPr>
              <w:sz w:val="15"/>
              <w:szCs w:val="15"/>
            </w:rPr>
            <w:t xml:space="preserve"> </w:t>
          </w:r>
          <w:proofErr w:type="spellStart"/>
          <w:r w:rsidRPr="00A76A58">
            <w:rPr>
              <w:sz w:val="15"/>
              <w:szCs w:val="15"/>
            </w:rPr>
            <w:t>Ulumuddin</w:t>
          </w:r>
          <w:proofErr w:type="spellEnd"/>
          <w:r w:rsidRPr="00A76A58">
            <w:rPr>
              <w:sz w:val="15"/>
              <w:szCs w:val="15"/>
            </w:rPr>
            <w:t xml:space="preserve">, I. </w:t>
          </w:r>
          <w:r w:rsidR="004900F0" w:rsidRPr="003D4B2B">
            <w:rPr>
              <w:sz w:val="15"/>
              <w:szCs w:val="15"/>
            </w:rPr>
            <w:t>(</w:t>
          </w:r>
          <w:r>
            <w:rPr>
              <w:sz w:val="15"/>
              <w:szCs w:val="15"/>
            </w:rPr>
            <w:t>2024</w:t>
          </w:r>
          <w:r w:rsidR="004900F0" w:rsidRPr="003D4B2B">
            <w:rPr>
              <w:sz w:val="15"/>
              <w:szCs w:val="15"/>
            </w:rPr>
            <w:t xml:space="preserve">). </w:t>
          </w:r>
          <w:r w:rsidRPr="00A76A58">
            <w:rPr>
              <w:sz w:val="15"/>
              <w:szCs w:val="15"/>
            </w:rPr>
            <w:t xml:space="preserve">Eco-control and </w:t>
          </w:r>
          <w:r w:rsidR="003C52F5">
            <w:rPr>
              <w:sz w:val="15"/>
              <w:szCs w:val="15"/>
            </w:rPr>
            <w:t>I</w:t>
          </w:r>
          <w:r w:rsidRPr="00A76A58">
            <w:rPr>
              <w:sz w:val="15"/>
              <w:szCs w:val="15"/>
            </w:rPr>
            <w:t xml:space="preserve">ts </w:t>
          </w:r>
          <w:r w:rsidR="003C52F5">
            <w:rPr>
              <w:sz w:val="15"/>
              <w:szCs w:val="15"/>
            </w:rPr>
            <w:t>D</w:t>
          </w:r>
          <w:r w:rsidRPr="00A76A58">
            <w:rPr>
              <w:sz w:val="15"/>
              <w:szCs w:val="15"/>
            </w:rPr>
            <w:t xml:space="preserve">ual </w:t>
          </w:r>
          <w:r w:rsidR="003C52F5">
            <w:rPr>
              <w:sz w:val="15"/>
              <w:szCs w:val="15"/>
            </w:rPr>
            <w:t>I</w:t>
          </w:r>
          <w:r w:rsidRPr="00A76A58">
            <w:rPr>
              <w:sz w:val="15"/>
              <w:szCs w:val="15"/>
            </w:rPr>
            <w:t xml:space="preserve">mpact on </w:t>
          </w:r>
          <w:r w:rsidR="003C52F5">
            <w:rPr>
              <w:sz w:val="15"/>
              <w:szCs w:val="15"/>
            </w:rPr>
            <w:t>E</w:t>
          </w:r>
          <w:r w:rsidRPr="00A76A58">
            <w:rPr>
              <w:sz w:val="15"/>
              <w:szCs w:val="15"/>
            </w:rPr>
            <w:t xml:space="preserve">nvironmental and </w:t>
          </w:r>
          <w:r w:rsidR="003C52F5">
            <w:rPr>
              <w:sz w:val="15"/>
              <w:szCs w:val="15"/>
            </w:rPr>
            <w:t>E</w:t>
          </w:r>
          <w:r w:rsidRPr="00A76A58">
            <w:rPr>
              <w:sz w:val="15"/>
              <w:szCs w:val="15"/>
            </w:rPr>
            <w:t xml:space="preserve">conomic </w:t>
          </w:r>
          <w:r w:rsidR="003C52F5">
            <w:rPr>
              <w:sz w:val="15"/>
              <w:szCs w:val="15"/>
            </w:rPr>
            <w:t>P</w:t>
          </w:r>
          <w:r w:rsidRPr="00A76A58">
            <w:rPr>
              <w:sz w:val="15"/>
              <w:szCs w:val="15"/>
            </w:rPr>
            <w:t>erformance</w:t>
          </w:r>
          <w:r w:rsidR="003C52F5">
            <w:rPr>
              <w:sz w:val="15"/>
              <w:szCs w:val="15"/>
            </w:rPr>
            <w:t xml:space="preserve">. </w:t>
          </w:r>
          <w:proofErr w:type="spellStart"/>
          <w:r w:rsidR="003C52F5" w:rsidRPr="003C52F5">
            <w:rPr>
              <w:i/>
              <w:iCs/>
              <w:sz w:val="15"/>
              <w:szCs w:val="15"/>
            </w:rPr>
            <w:t>Hasanuddin</w:t>
          </w:r>
          <w:proofErr w:type="spellEnd"/>
          <w:r w:rsidR="003C52F5" w:rsidRPr="003C52F5">
            <w:rPr>
              <w:i/>
              <w:iCs/>
              <w:sz w:val="15"/>
              <w:szCs w:val="15"/>
            </w:rPr>
            <w:t xml:space="preserve"> Economics and Business Review</w:t>
          </w:r>
          <w:r w:rsidR="003C52F5">
            <w:rPr>
              <w:sz w:val="15"/>
              <w:szCs w:val="15"/>
            </w:rPr>
            <w:t>,</w:t>
          </w:r>
          <w:r w:rsidR="005F44C5" w:rsidRPr="003D4B2B">
            <w:rPr>
              <w:i/>
              <w:iCs/>
              <w:sz w:val="15"/>
              <w:szCs w:val="15"/>
            </w:rPr>
            <w:t xml:space="preserve"> </w:t>
          </w:r>
          <w:r>
            <w:rPr>
              <w:i/>
              <w:iCs/>
              <w:sz w:val="15"/>
              <w:szCs w:val="15"/>
            </w:rPr>
            <w:t>8</w:t>
          </w:r>
          <w:r w:rsidR="005F44C5" w:rsidRPr="003D4B2B">
            <w:rPr>
              <w:sz w:val="15"/>
              <w:szCs w:val="15"/>
            </w:rPr>
            <w:t>(</w:t>
          </w:r>
          <w:r>
            <w:rPr>
              <w:sz w:val="15"/>
              <w:szCs w:val="15"/>
            </w:rPr>
            <w:t>2</w:t>
          </w:r>
          <w:r w:rsidR="005F44C5" w:rsidRPr="003D4B2B">
            <w:rPr>
              <w:sz w:val="15"/>
              <w:szCs w:val="15"/>
            </w:rPr>
            <w:t>),</w:t>
          </w:r>
          <w:r w:rsidR="004900F0" w:rsidRPr="003D4B2B">
            <w:rPr>
              <w:sz w:val="15"/>
              <w:szCs w:val="15"/>
            </w:rPr>
            <w:t xml:space="preserve"> </w:t>
          </w:r>
          <w:r w:rsidR="005957AA">
            <w:rPr>
              <w:sz w:val="15"/>
              <w:szCs w:val="15"/>
            </w:rPr>
            <w:t>85</w:t>
          </w:r>
          <w:r w:rsidR="004900F0" w:rsidRPr="003D4B2B">
            <w:rPr>
              <w:sz w:val="15"/>
              <w:szCs w:val="15"/>
            </w:rPr>
            <w:t>-</w:t>
          </w:r>
          <w:r w:rsidR="005957AA">
            <w:rPr>
              <w:sz w:val="15"/>
              <w:szCs w:val="15"/>
            </w:rPr>
            <w:t>95</w:t>
          </w:r>
          <w:r w:rsidR="004900F0" w:rsidRPr="003D4B2B">
            <w:rPr>
              <w:sz w:val="15"/>
              <w:szCs w:val="15"/>
            </w:rPr>
            <w:t>.</w:t>
          </w:r>
          <w:r w:rsidR="008844E5" w:rsidRPr="003D4B2B">
            <w:rPr>
              <w:sz w:val="15"/>
              <w:szCs w:val="15"/>
            </w:rPr>
            <w:t xml:space="preserve"> </w:t>
          </w:r>
          <w:r w:rsidR="004900F0" w:rsidRPr="003D4B2B">
            <w:rPr>
              <w:sz w:val="15"/>
              <w:szCs w:val="15"/>
            </w:rPr>
            <w:t xml:space="preserve">DOI: </w:t>
          </w:r>
          <w:hyperlink r:id="rId1" w:history="1">
            <w:r w:rsidR="00B4646E" w:rsidRPr="00BB2E44">
              <w:rPr>
                <w:rStyle w:val="Hyperlink"/>
                <w:color w:val="000000" w:themeColor="text1"/>
                <w:sz w:val="15"/>
                <w:szCs w:val="15"/>
                <w:u w:val="none"/>
              </w:rPr>
              <w:t>10.26487/</w:t>
            </w:r>
            <w:proofErr w:type="gramStart"/>
            <w:r w:rsidR="00B4646E" w:rsidRPr="00BB2E44">
              <w:rPr>
                <w:rStyle w:val="Hyperlink"/>
                <w:color w:val="000000" w:themeColor="text1"/>
                <w:sz w:val="15"/>
                <w:szCs w:val="15"/>
                <w:u w:val="none"/>
              </w:rPr>
              <w:t>hebr.v</w:t>
            </w:r>
            <w:proofErr w:type="gramEnd"/>
            <w:r w:rsidR="00B4646E" w:rsidRPr="00BB2E44">
              <w:rPr>
                <w:rStyle w:val="Hyperlink"/>
                <w:color w:val="000000" w:themeColor="text1"/>
                <w:sz w:val="15"/>
                <w:szCs w:val="15"/>
                <w:u w:val="none"/>
              </w:rPr>
              <w:t>8i2.5362</w:t>
            </w:r>
          </w:hyperlink>
        </w:p>
        <w:p w14:paraId="5F0C7C5D" w14:textId="77777777" w:rsidR="005D1D7E" w:rsidRPr="005D1D7E" w:rsidRDefault="005D1D7E" w:rsidP="004900F0">
          <w:pPr>
            <w:pStyle w:val="Footer"/>
            <w:rPr>
              <w:sz w:val="16"/>
              <w:szCs w:val="16"/>
            </w:rPr>
          </w:pPr>
        </w:p>
      </w:tc>
      <w:tc>
        <w:tcPr>
          <w:tcW w:w="2693" w:type="dxa"/>
        </w:tcPr>
        <w:p w14:paraId="7D0BF312" w14:textId="77777777" w:rsidR="004900F0" w:rsidRDefault="004900F0" w:rsidP="003D4B2B">
          <w:pPr>
            <w:pStyle w:val="Footer"/>
            <w:ind w:left="749" w:right="-105"/>
            <w:jc w:val="right"/>
          </w:pPr>
          <w:r>
            <w:fldChar w:fldCharType="begin"/>
          </w:r>
          <w:r>
            <w:instrText xml:space="preserve"> PAGE   \* MERGEFORMAT </w:instrText>
          </w:r>
          <w:r>
            <w:fldChar w:fldCharType="separate"/>
          </w:r>
          <w:r>
            <w:t>1</w:t>
          </w:r>
          <w:r>
            <w:rPr>
              <w:noProof/>
            </w:rPr>
            <w:fldChar w:fldCharType="end"/>
          </w:r>
          <w:r>
            <w:t xml:space="preserve"> </w:t>
          </w:r>
        </w:p>
        <w:p w14:paraId="4E78E56F" w14:textId="77777777" w:rsidR="004900F0" w:rsidRDefault="004900F0" w:rsidP="004900F0">
          <w:pPr>
            <w:pStyle w:val="Footer"/>
          </w:pPr>
        </w:p>
      </w:tc>
    </w:tr>
  </w:tbl>
  <w:p w14:paraId="2377A55D" w14:textId="11F2C22F" w:rsidR="00EB2FA1" w:rsidRPr="003D4B2B" w:rsidRDefault="005D1D7E" w:rsidP="003D4B2B">
    <w:pPr>
      <w:pStyle w:val="Footer"/>
      <w:spacing w:line="160" w:lineRule="exact"/>
      <w:rPr>
        <w:sz w:val="15"/>
        <w:szCs w:val="15"/>
      </w:rPr>
    </w:pPr>
    <w:r w:rsidRPr="003D4B2B">
      <w:rPr>
        <w:sz w:val="15"/>
        <w:szCs w:val="15"/>
      </w:rPr>
      <w:t>Received 29 March 202</w:t>
    </w:r>
    <w:r w:rsidR="005957AA">
      <w:rPr>
        <w:sz w:val="15"/>
        <w:szCs w:val="15"/>
      </w:rPr>
      <w:t>4</w:t>
    </w:r>
    <w:r w:rsidRPr="003D4B2B">
      <w:rPr>
        <w:sz w:val="15"/>
        <w:szCs w:val="15"/>
      </w:rPr>
      <w:t xml:space="preserve">; Accepted </w:t>
    </w:r>
    <w:r w:rsidR="005957AA">
      <w:rPr>
        <w:sz w:val="15"/>
        <w:szCs w:val="15"/>
      </w:rPr>
      <w:t>2</w:t>
    </w:r>
    <w:r w:rsidRPr="003D4B2B">
      <w:rPr>
        <w:sz w:val="15"/>
        <w:szCs w:val="15"/>
      </w:rPr>
      <w:t xml:space="preserve"> </w:t>
    </w:r>
    <w:r w:rsidR="005957AA">
      <w:rPr>
        <w:sz w:val="15"/>
        <w:szCs w:val="15"/>
      </w:rPr>
      <w:t>November</w:t>
    </w:r>
    <w:r w:rsidRPr="003D4B2B">
      <w:rPr>
        <w:sz w:val="15"/>
        <w:szCs w:val="15"/>
      </w:rPr>
      <w:t xml:space="preserve"> 202</w:t>
    </w:r>
    <w:r w:rsidR="005957AA">
      <w:rPr>
        <w:sz w:val="15"/>
        <w:szCs w:val="15"/>
      </w:rPr>
      <w:t>4</w:t>
    </w:r>
    <w:r w:rsidR="003D4B2B" w:rsidRPr="003D4B2B">
      <w:rPr>
        <w:sz w:val="15"/>
        <w:szCs w:val="15"/>
      </w:rPr>
      <w:t>;</w:t>
    </w:r>
    <w:r w:rsidR="00840639">
      <w:rPr>
        <w:sz w:val="15"/>
        <w:szCs w:val="15"/>
      </w:rPr>
      <w:t xml:space="preserve"> </w:t>
    </w:r>
    <w:r w:rsidRPr="003D4B2B">
      <w:rPr>
        <w:sz w:val="15"/>
        <w:szCs w:val="15"/>
      </w:rPr>
      <w:t xml:space="preserve">Available Online </w:t>
    </w:r>
    <w:r w:rsidR="005957AA">
      <w:rPr>
        <w:sz w:val="15"/>
        <w:szCs w:val="15"/>
      </w:rPr>
      <w:t>2 November</w:t>
    </w:r>
    <w:r w:rsidRPr="003D4B2B">
      <w:rPr>
        <w:sz w:val="15"/>
        <w:szCs w:val="15"/>
      </w:rPr>
      <w:t xml:space="preserve"> 202</w:t>
    </w:r>
    <w:r w:rsidR="005957AA">
      <w:rPr>
        <w:sz w:val="15"/>
        <w:szCs w:val="15"/>
      </w:rPr>
      <w:t>4</w:t>
    </w:r>
    <w:r w:rsidRPr="003D4B2B">
      <w:rPr>
        <w:sz w:val="15"/>
        <w:szCs w:val="15"/>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9774372"/>
      <w:docPartObj>
        <w:docPartGallery w:val="Page Numbers (Bottom of Page)"/>
        <w:docPartUnique/>
      </w:docPartObj>
    </w:sdtPr>
    <w:sdtEndPr>
      <w:rPr>
        <w:color w:val="7F7F7F" w:themeColor="background1" w:themeShade="7F"/>
        <w:spacing w:val="60"/>
      </w:rPr>
    </w:sdtEndPr>
    <w:sdtContent>
      <w:p w14:paraId="3578818F" w14:textId="77777777" w:rsidR="003E2F73" w:rsidRDefault="003E2F7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w:t>
        </w:r>
      </w:p>
    </w:sdtContent>
  </w:sdt>
  <w:p w14:paraId="6B0F24DC" w14:textId="77777777" w:rsidR="003E2F73" w:rsidRDefault="003E2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B5F42" w14:textId="77777777" w:rsidR="00A26394" w:rsidRDefault="00A26394" w:rsidP="007C14A5">
      <w:pPr>
        <w:spacing w:line="240" w:lineRule="auto"/>
      </w:pPr>
      <w:r>
        <w:separator/>
      </w:r>
    </w:p>
  </w:footnote>
  <w:footnote w:type="continuationSeparator" w:id="0">
    <w:p w14:paraId="05781403" w14:textId="77777777" w:rsidR="00A26394" w:rsidRDefault="00A26394" w:rsidP="007C14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700396"/>
      <w:docPartObj>
        <w:docPartGallery w:val="Page Numbers (Top of Page)"/>
        <w:docPartUnique/>
      </w:docPartObj>
    </w:sdtPr>
    <w:sdtEndPr>
      <w:rPr>
        <w:noProof/>
      </w:rPr>
    </w:sdtEndPr>
    <w:sdtContent>
      <w:p w14:paraId="6A8A15B9" w14:textId="77777777" w:rsidR="003E2F73" w:rsidRDefault="003E2F73">
        <w:pPr>
          <w:pStyle w:val="Header"/>
        </w:pPr>
        <w:r>
          <w:fldChar w:fldCharType="begin"/>
        </w:r>
        <w:r>
          <w:instrText xml:space="preserve"> PAGE   \* MERGEFORMAT </w:instrText>
        </w:r>
        <w:r>
          <w:fldChar w:fldCharType="separate"/>
        </w:r>
        <w:r>
          <w:rPr>
            <w:noProof/>
          </w:rPr>
          <w:t>2</w:t>
        </w:r>
        <w:r>
          <w:rPr>
            <w:noProof/>
          </w:rPr>
          <w:fldChar w:fldCharType="end"/>
        </w:r>
      </w:p>
    </w:sdtContent>
  </w:sdt>
  <w:p w14:paraId="4E705C95" w14:textId="77777777" w:rsidR="00EB2FA1" w:rsidRPr="00FB321D" w:rsidRDefault="00EB2FA1" w:rsidP="00906771">
    <w:pPr>
      <w:pStyle w:val="Header"/>
      <w:ind w:right="360" w:firstLine="360"/>
      <w:jc w:val="left"/>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C0D25" w14:textId="77777777" w:rsidR="00CF7BDE" w:rsidRPr="001B37DF" w:rsidRDefault="00CF7BDE" w:rsidP="00CF7BDE">
    <w:pPr>
      <w:pStyle w:val="Header"/>
      <w:tabs>
        <w:tab w:val="clear" w:pos="4680"/>
      </w:tabs>
      <w:ind w:right="3555"/>
      <w:rPr>
        <w:rFonts w:ascii="Open Sans" w:hAnsi="Open Sans" w:cs="Open Sans"/>
        <w:sz w:val="15"/>
        <w:szCs w:val="15"/>
      </w:rPr>
    </w:pPr>
    <w:r w:rsidRPr="001B37DF">
      <w:rPr>
        <w:rFonts w:ascii="Open Sans" w:hAnsi="Open Sans" w:cs="Open Sans"/>
        <w:sz w:val="15"/>
        <w:szCs w:val="15"/>
      </w:rPr>
      <w:t>First Author’s Nam</w:t>
    </w:r>
    <w:r w:rsidR="00C16DEB" w:rsidRPr="001B37DF">
      <w:rPr>
        <w:rFonts w:ascii="Open Sans" w:hAnsi="Open Sans" w:cs="Open Sans"/>
        <w:sz w:val="15"/>
        <w:szCs w:val="15"/>
      </w:rPr>
      <w:t>e</w:t>
    </w:r>
    <w:r w:rsidRPr="001B37DF">
      <w:rPr>
        <w:rFonts w:ascii="Open Sans" w:hAnsi="Open Sans" w:cs="Open Sans"/>
        <w:sz w:val="15"/>
        <w:szCs w:val="15"/>
      </w:rPr>
      <w:t xml:space="preserve">, Second Author’s Name and Last Author’s Name. (Year). The Title of the Manuscript. </w:t>
    </w:r>
    <w:proofErr w:type="spellStart"/>
    <w:r w:rsidRPr="001B37DF">
      <w:rPr>
        <w:rFonts w:ascii="Open Sans" w:hAnsi="Open Sans" w:cs="Open Sans"/>
        <w:i/>
        <w:iCs/>
        <w:sz w:val="15"/>
        <w:szCs w:val="15"/>
      </w:rPr>
      <w:t>Hasanuddin</w:t>
    </w:r>
    <w:proofErr w:type="spellEnd"/>
    <w:r w:rsidRPr="001B37DF">
      <w:rPr>
        <w:rFonts w:ascii="Open Sans" w:hAnsi="Open Sans" w:cs="Open Sans"/>
        <w:i/>
        <w:iCs/>
        <w:sz w:val="15"/>
        <w:szCs w:val="15"/>
      </w:rPr>
      <w:t xml:space="preserve"> Economics and Business. </w:t>
    </w:r>
    <w:r w:rsidRPr="001B37DF">
      <w:rPr>
        <w:rFonts w:ascii="Open Sans" w:hAnsi="Open Sans" w:cs="Open Sans"/>
        <w:sz w:val="15"/>
        <w:szCs w:val="15"/>
      </w:rPr>
      <w:t>Vol. 7, No. 1</w:t>
    </w:r>
    <w:r w:rsidR="00C16DEB" w:rsidRPr="001B37DF">
      <w:rPr>
        <w:rFonts w:ascii="Open Sans" w:hAnsi="Open Sans" w:cs="Open Sans"/>
        <w:sz w:val="15"/>
        <w:szCs w:val="15"/>
      </w:rPr>
      <w:t>: XXX-XXX. DOI: 10.26487/hebr.v6i1.xxxx</w:t>
    </w:r>
  </w:p>
  <w:p w14:paraId="75311D87" w14:textId="77777777" w:rsidR="00C16DEB" w:rsidRPr="00CF7BDE" w:rsidRDefault="008D794F" w:rsidP="00CF7BDE">
    <w:pPr>
      <w:pStyle w:val="Header"/>
      <w:tabs>
        <w:tab w:val="clear" w:pos="4680"/>
      </w:tabs>
      <w:ind w:right="3555"/>
      <w:rPr>
        <w:rFonts w:asciiTheme="majorHAnsi" w:hAnsiTheme="majorHAnsi"/>
        <w:sz w:val="20"/>
        <w:szCs w:val="20"/>
      </w:rPr>
    </w:pPr>
    <w:r w:rsidRPr="00C16DEB">
      <w:rPr>
        <w:rFonts w:ascii="Open Sans" w:hAnsi="Open Sans" w:cs="Open Sans"/>
        <w:b/>
        <w:bCs/>
        <w:noProof/>
        <w:color w:val="17365D" w:themeColor="text2" w:themeShade="BF"/>
        <w:sz w:val="72"/>
        <w:szCs w:val="56"/>
      </w:rPr>
      <w:drawing>
        <wp:anchor distT="0" distB="0" distL="114300" distR="114300" simplePos="0" relativeHeight="251659264" behindDoc="1" locked="0" layoutInCell="1" allowOverlap="1" wp14:anchorId="1003F39F" wp14:editId="02A5DEE0">
          <wp:simplePos x="0" y="0"/>
          <wp:positionH relativeFrom="column">
            <wp:posOffset>4318331</wp:posOffset>
          </wp:positionH>
          <wp:positionV relativeFrom="paragraph">
            <wp:posOffset>146685</wp:posOffset>
          </wp:positionV>
          <wp:extent cx="1031875" cy="541020"/>
          <wp:effectExtent l="0" t="0" r="0" b="0"/>
          <wp:wrapNone/>
          <wp:docPr id="539349591" name="Picture 539349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duotone>
                      <a:schemeClr val="accent1">
                        <a:shade val="45000"/>
                        <a:satMod val="135000"/>
                      </a:schemeClr>
                      <a:prstClr val="white"/>
                    </a:duotone>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rcRect l="38600" t="40905" r="38755" b="41490"/>
                  <a:stretch/>
                </pic:blipFill>
                <pic:spPr bwMode="auto">
                  <a:xfrm>
                    <a:off x="0" y="0"/>
                    <a:ext cx="1031875" cy="541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46C31E" w14:textId="77777777" w:rsidR="003A5345" w:rsidRPr="00C16DEB" w:rsidRDefault="00DB0D94" w:rsidP="004B69B8">
    <w:pPr>
      <w:pStyle w:val="Header"/>
      <w:tabs>
        <w:tab w:val="clear" w:pos="4680"/>
        <w:tab w:val="clear" w:pos="9360"/>
        <w:tab w:val="right" w:pos="8505"/>
      </w:tabs>
      <w:spacing w:line="560" w:lineRule="exact"/>
      <w:rPr>
        <w:rFonts w:ascii="Open Sans" w:hAnsi="Open Sans" w:cs="Open Sans"/>
        <w:b/>
        <w:bCs/>
        <w:color w:val="17365D" w:themeColor="text2" w:themeShade="BF"/>
        <w:sz w:val="62"/>
        <w:szCs w:val="62"/>
      </w:rPr>
    </w:pPr>
    <w:proofErr w:type="spellStart"/>
    <w:r w:rsidRPr="00C16DEB">
      <w:rPr>
        <w:rFonts w:ascii="Open Sans" w:hAnsi="Open Sans" w:cs="Open Sans"/>
        <w:b/>
        <w:bCs/>
        <w:color w:val="17365D" w:themeColor="text2" w:themeShade="BF"/>
        <w:sz w:val="56"/>
        <w:szCs w:val="56"/>
      </w:rPr>
      <w:t>Hasanuddin</w:t>
    </w:r>
    <w:proofErr w:type="spellEnd"/>
    <w:r w:rsidRPr="00C16DEB">
      <w:rPr>
        <w:rFonts w:ascii="Open Sans" w:hAnsi="Open Sans" w:cs="Open Sans"/>
        <w:b/>
        <w:bCs/>
        <w:color w:val="17365D" w:themeColor="text2" w:themeShade="BF"/>
        <w:sz w:val="62"/>
        <w:szCs w:val="62"/>
      </w:rPr>
      <w:t xml:space="preserve"> </w:t>
    </w:r>
    <w:r w:rsidR="004B69B8">
      <w:rPr>
        <w:rFonts w:ascii="Open Sans" w:hAnsi="Open Sans" w:cs="Open Sans"/>
        <w:b/>
        <w:bCs/>
        <w:color w:val="17365D" w:themeColor="text2" w:themeShade="BF"/>
        <w:sz w:val="62"/>
        <w:szCs w:val="62"/>
      </w:rPr>
      <w:tab/>
    </w:r>
  </w:p>
  <w:p w14:paraId="4DB8587F" w14:textId="77777777" w:rsidR="003A5345" w:rsidRPr="00F71A81" w:rsidRDefault="008D794F" w:rsidP="008D794F">
    <w:pPr>
      <w:pStyle w:val="Header"/>
      <w:tabs>
        <w:tab w:val="clear" w:pos="9360"/>
        <w:tab w:val="left" w:pos="7338"/>
      </w:tabs>
      <w:spacing w:line="380" w:lineRule="exact"/>
      <w:rPr>
        <w:rFonts w:ascii="Brush Script MT" w:hAnsi="Brush Script MT"/>
        <w:noProof/>
        <w:color w:val="17365D" w:themeColor="text2" w:themeShade="BF"/>
        <w:sz w:val="36"/>
        <w:szCs w:val="32"/>
      </w:rPr>
    </w:pPr>
    <w:r>
      <w:rPr>
        <w:b/>
        <w:bCs/>
        <w:noProof/>
        <w:szCs w:val="24"/>
      </w:rPr>
      <mc:AlternateContent>
        <mc:Choice Requires="wps">
          <w:drawing>
            <wp:anchor distT="0" distB="0" distL="114300" distR="114300" simplePos="0" relativeHeight="251663360" behindDoc="0" locked="0" layoutInCell="1" allowOverlap="1" wp14:anchorId="3063EF1F" wp14:editId="04D95780">
              <wp:simplePos x="0" y="0"/>
              <wp:positionH relativeFrom="column">
                <wp:posOffset>4461510</wp:posOffset>
              </wp:positionH>
              <wp:positionV relativeFrom="paragraph">
                <wp:posOffset>203504</wp:posOffset>
              </wp:positionV>
              <wp:extent cx="1009015" cy="365760"/>
              <wp:effectExtent l="0" t="0" r="0" b="0"/>
              <wp:wrapNone/>
              <wp:docPr id="1117769640" name="Rectangle 2"/>
              <wp:cNvGraphicFramePr/>
              <a:graphic xmlns:a="http://schemas.openxmlformats.org/drawingml/2006/main">
                <a:graphicData uri="http://schemas.microsoft.com/office/word/2010/wordprocessingShape">
                  <wps:wsp>
                    <wps:cNvSpPr/>
                    <wps:spPr>
                      <a:xfrm>
                        <a:off x="0" y="0"/>
                        <a:ext cx="1009015" cy="36576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6D1F189" w14:textId="77777777" w:rsidR="00E51D85" w:rsidRPr="00C16DEB" w:rsidRDefault="00E51D85" w:rsidP="00E51D85">
                          <w:pPr>
                            <w:spacing w:line="240" w:lineRule="auto"/>
                            <w:jc w:val="right"/>
                            <w:rPr>
                              <w:rFonts w:ascii="Open Sans" w:hAnsi="Open Sans" w:cs="Open Sans"/>
                              <w:color w:val="000000" w:themeColor="text1"/>
                              <w:sz w:val="14"/>
                              <w:szCs w:val="12"/>
                            </w:rPr>
                          </w:pPr>
                          <w:r w:rsidRPr="00C16DEB">
                            <w:rPr>
                              <w:rFonts w:ascii="Open Sans" w:hAnsi="Open Sans" w:cs="Open Sans"/>
                              <w:color w:val="000000" w:themeColor="text1"/>
                              <w:sz w:val="14"/>
                              <w:szCs w:val="12"/>
                            </w:rPr>
                            <w:t>P-ISSN: </w:t>
                          </w:r>
                          <w:hyperlink r:id="rId3" w:tgtFrame="_blank" w:history="1">
                            <w:r w:rsidRPr="00C16DEB">
                              <w:rPr>
                                <w:rStyle w:val="Hyperlink"/>
                                <w:rFonts w:ascii="Open Sans" w:hAnsi="Open Sans" w:cs="Open Sans"/>
                                <w:b/>
                                <w:bCs/>
                                <w:color w:val="000000" w:themeColor="text1"/>
                                <w:sz w:val="14"/>
                                <w:szCs w:val="12"/>
                                <w:u w:val="none"/>
                              </w:rPr>
                              <w:t>2549-3221</w:t>
                            </w:r>
                          </w:hyperlink>
                        </w:p>
                        <w:p w14:paraId="7F2BE3E4" w14:textId="77777777" w:rsidR="00E51D85" w:rsidRPr="00C16DEB" w:rsidRDefault="00E51D85" w:rsidP="00E51D85">
                          <w:pPr>
                            <w:spacing w:line="240" w:lineRule="auto"/>
                            <w:jc w:val="right"/>
                            <w:rPr>
                              <w:rFonts w:ascii="Open Sans" w:hAnsi="Open Sans" w:cs="Open Sans"/>
                              <w:color w:val="000000" w:themeColor="text1"/>
                              <w:sz w:val="14"/>
                              <w:szCs w:val="12"/>
                            </w:rPr>
                          </w:pPr>
                          <w:r w:rsidRPr="00C16DEB">
                            <w:rPr>
                              <w:rFonts w:ascii="Open Sans" w:hAnsi="Open Sans" w:cs="Open Sans"/>
                              <w:color w:val="000000" w:themeColor="text1"/>
                              <w:sz w:val="14"/>
                              <w:szCs w:val="12"/>
                            </w:rPr>
                            <w:t>E-ISSN: </w:t>
                          </w:r>
                          <w:hyperlink r:id="rId4" w:tgtFrame="_blank" w:history="1">
                            <w:r w:rsidRPr="00C16DEB">
                              <w:rPr>
                                <w:rStyle w:val="Hyperlink"/>
                                <w:rFonts w:ascii="Open Sans" w:hAnsi="Open Sans" w:cs="Open Sans"/>
                                <w:b/>
                                <w:bCs/>
                                <w:color w:val="000000" w:themeColor="text1"/>
                                <w:sz w:val="14"/>
                                <w:szCs w:val="12"/>
                                <w:u w:val="none"/>
                              </w:rPr>
                              <w:t>2549-323X</w:t>
                            </w:r>
                          </w:hyperlink>
                        </w:p>
                        <w:p w14:paraId="51D29AD6" w14:textId="77777777" w:rsidR="00E51D85" w:rsidRPr="00E51D85" w:rsidRDefault="00E51D85" w:rsidP="00E51D85">
                          <w:pPr>
                            <w:spacing w:line="240" w:lineRule="auto"/>
                            <w:jc w:val="right"/>
                            <w:rPr>
                              <w:rFonts w:asciiTheme="majorHAnsi" w:hAnsiTheme="majorHAnsi"/>
                              <w:color w:val="000000" w:themeColor="text1"/>
                              <w:sz w:val="14"/>
                              <w:szCs w:val="12"/>
                            </w:rPr>
                          </w:pPr>
                        </w:p>
                        <w:p w14:paraId="178AEB12" w14:textId="77777777" w:rsidR="00E51D85" w:rsidRPr="00E51D85" w:rsidRDefault="00E51D85" w:rsidP="00E51D85">
                          <w:pPr>
                            <w:spacing w:line="240" w:lineRule="auto"/>
                            <w:jc w:val="right"/>
                            <w:rPr>
                              <w:rFonts w:asciiTheme="majorHAnsi" w:hAnsiTheme="majorHAnsi"/>
                              <w:color w:val="000000" w:themeColor="text1"/>
                              <w:sz w:val="14"/>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3EF1F" id="Rectangle 2" o:spid="_x0000_s1026" style="position:absolute;left:0;text-align:left;margin-left:351.3pt;margin-top:16pt;width:79.45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" filled="f" stroked="f" strokeweight="2pt">
              <v:textbox>
                <w:txbxContent>
                  <w:p w14:paraId="46D1F189" w14:textId="77777777" w:rsidR="00E51D85" w:rsidRPr="00C16DEB" w:rsidRDefault="00E51D85" w:rsidP="00E51D85">
                    <w:pPr>
                      <w:spacing w:line="240" w:lineRule="auto"/>
                      <w:jc w:val="right"/>
                      <w:rPr>
                        <w:rFonts w:ascii="Open Sans" w:hAnsi="Open Sans" w:cs="Open Sans"/>
                        <w:color w:val="000000" w:themeColor="text1"/>
                        <w:sz w:val="14"/>
                        <w:szCs w:val="12"/>
                      </w:rPr>
                    </w:pPr>
                    <w:r w:rsidRPr="00C16DEB">
                      <w:rPr>
                        <w:rFonts w:ascii="Open Sans" w:hAnsi="Open Sans" w:cs="Open Sans"/>
                        <w:color w:val="000000" w:themeColor="text1"/>
                        <w:sz w:val="14"/>
                        <w:szCs w:val="12"/>
                      </w:rPr>
                      <w:t>P-ISSN: </w:t>
                    </w:r>
                    <w:hyperlink r:id="rId5" w:tgtFrame="_blank" w:history="1">
                      <w:r w:rsidRPr="00C16DEB">
                        <w:rPr>
                          <w:rStyle w:val="Hyperlink"/>
                          <w:rFonts w:ascii="Open Sans" w:hAnsi="Open Sans" w:cs="Open Sans"/>
                          <w:b/>
                          <w:bCs/>
                          <w:color w:val="000000" w:themeColor="text1"/>
                          <w:sz w:val="14"/>
                          <w:szCs w:val="12"/>
                          <w:u w:val="none"/>
                        </w:rPr>
                        <w:t>2549-3221</w:t>
                      </w:r>
                    </w:hyperlink>
                  </w:p>
                  <w:p w14:paraId="7F2BE3E4" w14:textId="77777777" w:rsidR="00E51D85" w:rsidRPr="00C16DEB" w:rsidRDefault="00E51D85" w:rsidP="00E51D85">
                    <w:pPr>
                      <w:spacing w:line="240" w:lineRule="auto"/>
                      <w:jc w:val="right"/>
                      <w:rPr>
                        <w:rFonts w:ascii="Open Sans" w:hAnsi="Open Sans" w:cs="Open Sans"/>
                        <w:color w:val="000000" w:themeColor="text1"/>
                        <w:sz w:val="14"/>
                        <w:szCs w:val="12"/>
                      </w:rPr>
                    </w:pPr>
                    <w:r w:rsidRPr="00C16DEB">
                      <w:rPr>
                        <w:rFonts w:ascii="Open Sans" w:hAnsi="Open Sans" w:cs="Open Sans"/>
                        <w:color w:val="000000" w:themeColor="text1"/>
                        <w:sz w:val="14"/>
                        <w:szCs w:val="12"/>
                      </w:rPr>
                      <w:t>E-ISSN: </w:t>
                    </w:r>
                    <w:hyperlink r:id="rId6" w:tgtFrame="_blank" w:history="1">
                      <w:r w:rsidRPr="00C16DEB">
                        <w:rPr>
                          <w:rStyle w:val="Hyperlink"/>
                          <w:rFonts w:ascii="Open Sans" w:hAnsi="Open Sans" w:cs="Open Sans"/>
                          <w:b/>
                          <w:bCs/>
                          <w:color w:val="000000" w:themeColor="text1"/>
                          <w:sz w:val="14"/>
                          <w:szCs w:val="12"/>
                          <w:u w:val="none"/>
                        </w:rPr>
                        <w:t>2549-323X</w:t>
                      </w:r>
                    </w:hyperlink>
                  </w:p>
                  <w:p w14:paraId="51D29AD6" w14:textId="77777777" w:rsidR="00E51D85" w:rsidRPr="00E51D85" w:rsidRDefault="00E51D85" w:rsidP="00E51D85">
                    <w:pPr>
                      <w:spacing w:line="240" w:lineRule="auto"/>
                      <w:jc w:val="right"/>
                      <w:rPr>
                        <w:rFonts w:asciiTheme="majorHAnsi" w:hAnsiTheme="majorHAnsi"/>
                        <w:color w:val="000000" w:themeColor="text1"/>
                        <w:sz w:val="14"/>
                        <w:szCs w:val="12"/>
                      </w:rPr>
                    </w:pPr>
                  </w:p>
                  <w:p w14:paraId="178AEB12" w14:textId="77777777" w:rsidR="00E51D85" w:rsidRPr="00E51D85" w:rsidRDefault="00E51D85" w:rsidP="00E51D85">
                    <w:pPr>
                      <w:spacing w:line="240" w:lineRule="auto"/>
                      <w:jc w:val="right"/>
                      <w:rPr>
                        <w:rFonts w:asciiTheme="majorHAnsi" w:hAnsiTheme="majorHAnsi"/>
                        <w:color w:val="000000" w:themeColor="text1"/>
                        <w:sz w:val="14"/>
                        <w:szCs w:val="12"/>
                      </w:rPr>
                    </w:pPr>
                  </w:p>
                </w:txbxContent>
              </v:textbox>
            </v:rect>
          </w:pict>
        </mc:Fallback>
      </mc:AlternateContent>
    </w:r>
    <w:r w:rsidR="00DB0D94" w:rsidRPr="003A5345">
      <w:rPr>
        <w:rFonts w:ascii="Brush Script MT" w:hAnsi="Brush Script MT"/>
        <w:sz w:val="44"/>
        <w:szCs w:val="44"/>
      </w:rPr>
      <w:t>Economics and Business Review</w:t>
    </w:r>
    <w:r>
      <w:rPr>
        <w:rFonts w:ascii="Brush Script MT" w:hAnsi="Brush Script MT"/>
        <w:sz w:val="44"/>
        <w:szCs w:val="44"/>
      </w:rPr>
      <w:tab/>
    </w:r>
  </w:p>
  <w:p w14:paraId="3427F10E" w14:textId="77777777" w:rsidR="00F71A81" w:rsidRPr="00C16DEB" w:rsidRDefault="001B37DF" w:rsidP="00F71A81">
    <w:pPr>
      <w:pStyle w:val="Header"/>
      <w:tabs>
        <w:tab w:val="clear" w:pos="4680"/>
        <w:tab w:val="clear" w:pos="9360"/>
      </w:tabs>
      <w:ind w:right="360"/>
      <w:rPr>
        <w:rFonts w:ascii="Open Sans" w:hAnsi="Open Sans" w:cs="Open Sans"/>
        <w:sz w:val="15"/>
        <w:szCs w:val="15"/>
      </w:rPr>
    </w:pPr>
    <w:r>
      <w:rPr>
        <w:b/>
        <w:bCs/>
        <w:noProof/>
        <w:szCs w:val="24"/>
      </w:rPr>
      <mc:AlternateContent>
        <mc:Choice Requires="wps">
          <w:drawing>
            <wp:anchor distT="0" distB="0" distL="114300" distR="114300" simplePos="0" relativeHeight="251664384" behindDoc="0" locked="0" layoutInCell="1" allowOverlap="1" wp14:anchorId="20FE8ED0" wp14:editId="60B975B6">
              <wp:simplePos x="0" y="0"/>
              <wp:positionH relativeFrom="column">
                <wp:posOffset>13970</wp:posOffset>
              </wp:positionH>
              <wp:positionV relativeFrom="paragraph">
                <wp:posOffset>21590</wp:posOffset>
              </wp:positionV>
              <wp:extent cx="1323975" cy="222250"/>
              <wp:effectExtent l="57150" t="57150" r="47625" b="44450"/>
              <wp:wrapNone/>
              <wp:docPr id="940731970" name="Rectangle 1"/>
              <wp:cNvGraphicFramePr/>
              <a:graphic xmlns:a="http://schemas.openxmlformats.org/drawingml/2006/main">
                <a:graphicData uri="http://schemas.microsoft.com/office/word/2010/wordprocessingShape">
                  <wps:wsp>
                    <wps:cNvSpPr/>
                    <wps:spPr>
                      <a:xfrm>
                        <a:off x="0" y="0"/>
                        <a:ext cx="1323975" cy="222250"/>
                      </a:xfrm>
                      <a:prstGeom prst="rect">
                        <a:avLst/>
                      </a:prstGeom>
                      <a:solidFill>
                        <a:schemeClr val="tx2"/>
                      </a:solidFill>
                      <a:ln>
                        <a:noFill/>
                      </a:ln>
                      <a:effectLst/>
                      <a:scene3d>
                        <a:camera prst="orthographicFront">
                          <a:rot lat="0" lon="0" rev="0"/>
                        </a:camera>
                        <a:lightRig rig="glow" dir="t">
                          <a:rot lat="0" lon="0" rev="14100000"/>
                        </a:lightRig>
                      </a:scene3d>
                      <a:sp3d prstMaterial="softEdge">
                        <a:bevelT w="127000" prst="artDeco"/>
                      </a:sp3d>
                    </wps:spPr>
                    <wps:style>
                      <a:lnRef idx="2">
                        <a:schemeClr val="accent1">
                          <a:shade val="15000"/>
                        </a:schemeClr>
                      </a:lnRef>
                      <a:fillRef idx="1">
                        <a:schemeClr val="accent1"/>
                      </a:fillRef>
                      <a:effectRef idx="0">
                        <a:schemeClr val="accent1"/>
                      </a:effectRef>
                      <a:fontRef idx="minor">
                        <a:schemeClr val="lt1"/>
                      </a:fontRef>
                    </wps:style>
                    <wps:txbx>
                      <w:txbxContent>
                        <w:p w14:paraId="1C20FC2F" w14:textId="77777777" w:rsidR="003A5345" w:rsidRPr="00F71A81" w:rsidRDefault="003A5345" w:rsidP="003A5345">
                          <w:pPr>
                            <w:spacing w:line="240" w:lineRule="auto"/>
                            <w:jc w:val="center"/>
                            <w:rPr>
                              <w:b/>
                              <w:bCs/>
                              <w:sz w:val="16"/>
                              <w:szCs w:val="14"/>
                            </w:rPr>
                          </w:pPr>
                          <w:r w:rsidRPr="00F71A81">
                            <w:rPr>
                              <w:b/>
                              <w:bCs/>
                              <w:sz w:val="16"/>
                              <w:szCs w:val="14"/>
                            </w:rPr>
                            <w:t>VOL. 7 NO. 1,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E8ED0" id="Rectangle 1" o:spid="_x0000_s1027" style="position:absolute;left:0;text-align:left;margin-left:1.1pt;margin-top:1.7pt;width:104.25pt;height: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" fillcolor="#1f497d [3215]" stroked="f" strokeweight="2pt">
              <v:textbox>
                <w:txbxContent>
                  <w:p w14:paraId="1C20FC2F" w14:textId="77777777" w:rsidR="003A5345" w:rsidRPr="00F71A81" w:rsidRDefault="003A5345" w:rsidP="003A5345">
                    <w:pPr>
                      <w:spacing w:line="240" w:lineRule="auto"/>
                      <w:jc w:val="center"/>
                      <w:rPr>
                        <w:b/>
                        <w:bCs/>
                        <w:sz w:val="16"/>
                        <w:szCs w:val="14"/>
                      </w:rPr>
                    </w:pPr>
                    <w:r w:rsidRPr="00F71A81">
                      <w:rPr>
                        <w:b/>
                        <w:bCs/>
                        <w:sz w:val="16"/>
                        <w:szCs w:val="14"/>
                      </w:rPr>
                      <w:t>VOL. 7 NO. 1, 2024</w:t>
                    </w:r>
                  </w:p>
                </w:txbxContent>
              </v:textbox>
            </v:rect>
          </w:pict>
        </mc:Fallback>
      </mc:AlternateContent>
    </w:r>
    <w:r w:rsidR="00F71A81">
      <w:rPr>
        <w:sz w:val="21"/>
        <w:szCs w:val="21"/>
      </w:rPr>
      <w:tab/>
    </w:r>
    <w:r w:rsidR="00F71A81">
      <w:rPr>
        <w:sz w:val="21"/>
        <w:szCs w:val="21"/>
      </w:rPr>
      <w:tab/>
    </w:r>
    <w:r w:rsidR="00F71A81">
      <w:rPr>
        <w:sz w:val="21"/>
        <w:szCs w:val="21"/>
      </w:rPr>
      <w:tab/>
    </w:r>
    <w:r w:rsidR="00F71A81" w:rsidRPr="00C16DEB">
      <w:rPr>
        <w:rFonts w:ascii="Open Sans" w:hAnsi="Open Sans" w:cs="Open Sans"/>
        <w:sz w:val="15"/>
        <w:szCs w:val="15"/>
      </w:rPr>
      <w:t xml:space="preserve">Publisher: </w:t>
    </w:r>
  </w:p>
  <w:p w14:paraId="7B5775A8" w14:textId="77777777" w:rsidR="00C90512" w:rsidRPr="00C16DEB" w:rsidRDefault="00F71A81" w:rsidP="00F71A81">
    <w:pPr>
      <w:pStyle w:val="Header"/>
      <w:tabs>
        <w:tab w:val="clear" w:pos="4680"/>
        <w:tab w:val="clear" w:pos="9360"/>
      </w:tabs>
      <w:ind w:left="1440" w:right="360" w:firstLine="720"/>
      <w:rPr>
        <w:rFonts w:ascii="Open Sans" w:hAnsi="Open Sans" w:cs="Open Sans"/>
        <w:b/>
        <w:bCs/>
        <w:sz w:val="15"/>
        <w:szCs w:val="15"/>
      </w:rPr>
    </w:pPr>
    <w:r w:rsidRPr="00C16DEB">
      <w:rPr>
        <w:rFonts w:ascii="Open Sans" w:hAnsi="Open Sans" w:cs="Open Sans"/>
        <w:b/>
        <w:bCs/>
        <w:sz w:val="15"/>
        <w:szCs w:val="15"/>
      </w:rPr>
      <w:t xml:space="preserve">Faculty of Economics and Business </w:t>
    </w:r>
    <w:proofErr w:type="spellStart"/>
    <w:r w:rsidRPr="00C16DEB">
      <w:rPr>
        <w:rFonts w:ascii="Open Sans" w:hAnsi="Open Sans" w:cs="Open Sans"/>
        <w:b/>
        <w:bCs/>
        <w:sz w:val="15"/>
        <w:szCs w:val="15"/>
      </w:rPr>
      <w:t>Hasanuddin</w:t>
    </w:r>
    <w:proofErr w:type="spellEnd"/>
    <w:r w:rsidRPr="00C16DEB">
      <w:rPr>
        <w:rFonts w:ascii="Open Sans" w:hAnsi="Open Sans" w:cs="Open Sans"/>
        <w:b/>
        <w:bCs/>
        <w:sz w:val="15"/>
        <w:szCs w:val="15"/>
      </w:rPr>
      <w:t xml:space="preserve"> University</w:t>
    </w:r>
  </w:p>
  <w:p w14:paraId="6549AA7C" w14:textId="77777777" w:rsidR="00F71A81" w:rsidRDefault="00F71A81" w:rsidP="00F71A81">
    <w:pPr>
      <w:pStyle w:val="Header"/>
      <w:tabs>
        <w:tab w:val="clear" w:pos="4680"/>
        <w:tab w:val="clear" w:pos="9360"/>
      </w:tabs>
      <w:ind w:left="1440" w:right="360" w:firstLine="720"/>
      <w:rPr>
        <w:sz w:val="15"/>
        <w:szCs w:val="15"/>
      </w:rPr>
    </w:pPr>
  </w:p>
  <w:p w14:paraId="561E4C02" w14:textId="77777777" w:rsidR="00F71A81" w:rsidRPr="00DB0D94" w:rsidRDefault="00F71A81" w:rsidP="00C16DEB">
    <w:pPr>
      <w:pStyle w:val="Header"/>
      <w:pBdr>
        <w:bottom w:val="single" w:sz="4" w:space="1" w:color="auto"/>
      </w:pBdr>
      <w:tabs>
        <w:tab w:val="clear" w:pos="4680"/>
        <w:tab w:val="clear" w:pos="9360"/>
      </w:tabs>
      <w:ind w:right="45"/>
      <w:rPr>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E08FB" w14:textId="77777777" w:rsidR="004B789C" w:rsidRPr="00CF7BDE" w:rsidRDefault="004B789C" w:rsidP="004B789C">
    <w:pPr>
      <w:pStyle w:val="Header"/>
      <w:tabs>
        <w:tab w:val="clear" w:pos="4680"/>
      </w:tabs>
      <w:ind w:right="3555"/>
      <w:rPr>
        <w:rFonts w:asciiTheme="majorHAnsi" w:hAnsiTheme="majorHAnsi"/>
        <w:sz w:val="20"/>
        <w:szCs w:val="20"/>
      </w:rPr>
    </w:pPr>
    <w:r w:rsidRPr="00C16DEB">
      <w:rPr>
        <w:rFonts w:ascii="Open Sans" w:hAnsi="Open Sans" w:cs="Open Sans"/>
        <w:b/>
        <w:bCs/>
        <w:noProof/>
        <w:color w:val="17365D" w:themeColor="text2" w:themeShade="BF"/>
        <w:sz w:val="72"/>
        <w:szCs w:val="56"/>
      </w:rPr>
      <w:drawing>
        <wp:anchor distT="0" distB="0" distL="114300" distR="114300" simplePos="0" relativeHeight="251666432" behindDoc="1" locked="0" layoutInCell="1" allowOverlap="1" wp14:anchorId="45E5B124" wp14:editId="17C98CBE">
          <wp:simplePos x="0" y="0"/>
          <wp:positionH relativeFrom="column">
            <wp:posOffset>4318331</wp:posOffset>
          </wp:positionH>
          <wp:positionV relativeFrom="paragraph">
            <wp:posOffset>146685</wp:posOffset>
          </wp:positionV>
          <wp:extent cx="1031875" cy="541020"/>
          <wp:effectExtent l="0" t="0" r="0" b="0"/>
          <wp:wrapNone/>
          <wp:docPr id="1479216637" name="Picture 1479216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duotone>
                      <a:schemeClr val="accent1">
                        <a:shade val="45000"/>
                        <a:satMod val="135000"/>
                      </a:schemeClr>
                      <a:prstClr val="white"/>
                    </a:duotone>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rcRect l="38600" t="40905" r="38755" b="41490"/>
                  <a:stretch/>
                </pic:blipFill>
                <pic:spPr bwMode="auto">
                  <a:xfrm>
                    <a:off x="0" y="0"/>
                    <a:ext cx="1031875" cy="541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2B44CC" w14:textId="77777777" w:rsidR="004B789C" w:rsidRPr="00C16DEB" w:rsidRDefault="004B789C" w:rsidP="004B789C">
    <w:pPr>
      <w:pStyle w:val="Header"/>
      <w:tabs>
        <w:tab w:val="clear" w:pos="4680"/>
        <w:tab w:val="clear" w:pos="9360"/>
        <w:tab w:val="right" w:pos="8505"/>
      </w:tabs>
      <w:spacing w:line="560" w:lineRule="exact"/>
      <w:rPr>
        <w:rFonts w:ascii="Open Sans" w:hAnsi="Open Sans" w:cs="Open Sans"/>
        <w:b/>
        <w:bCs/>
        <w:color w:val="17365D" w:themeColor="text2" w:themeShade="BF"/>
        <w:sz w:val="62"/>
        <w:szCs w:val="62"/>
      </w:rPr>
    </w:pPr>
    <w:proofErr w:type="spellStart"/>
    <w:r w:rsidRPr="00C16DEB">
      <w:rPr>
        <w:rFonts w:ascii="Open Sans" w:hAnsi="Open Sans" w:cs="Open Sans"/>
        <w:b/>
        <w:bCs/>
        <w:color w:val="17365D" w:themeColor="text2" w:themeShade="BF"/>
        <w:sz w:val="56"/>
        <w:szCs w:val="56"/>
      </w:rPr>
      <w:t>Hasanuddin</w:t>
    </w:r>
    <w:proofErr w:type="spellEnd"/>
    <w:r w:rsidRPr="00C16DEB">
      <w:rPr>
        <w:rFonts w:ascii="Open Sans" w:hAnsi="Open Sans" w:cs="Open Sans"/>
        <w:b/>
        <w:bCs/>
        <w:color w:val="17365D" w:themeColor="text2" w:themeShade="BF"/>
        <w:sz w:val="62"/>
        <w:szCs w:val="62"/>
      </w:rPr>
      <w:t xml:space="preserve"> </w:t>
    </w:r>
    <w:r>
      <w:rPr>
        <w:rFonts w:ascii="Open Sans" w:hAnsi="Open Sans" w:cs="Open Sans"/>
        <w:b/>
        <w:bCs/>
        <w:color w:val="17365D" w:themeColor="text2" w:themeShade="BF"/>
        <w:sz w:val="62"/>
        <w:szCs w:val="62"/>
      </w:rPr>
      <w:tab/>
    </w:r>
  </w:p>
  <w:p w14:paraId="6DFB281D" w14:textId="77777777" w:rsidR="004B789C" w:rsidRPr="00F71A81" w:rsidRDefault="003D4B2B" w:rsidP="004B789C">
    <w:pPr>
      <w:pStyle w:val="Header"/>
      <w:tabs>
        <w:tab w:val="clear" w:pos="9360"/>
        <w:tab w:val="left" w:pos="7338"/>
      </w:tabs>
      <w:spacing w:line="380" w:lineRule="exact"/>
      <w:rPr>
        <w:rFonts w:ascii="Brush Script MT" w:hAnsi="Brush Script MT"/>
        <w:noProof/>
        <w:color w:val="17365D" w:themeColor="text2" w:themeShade="BF"/>
        <w:sz w:val="36"/>
        <w:szCs w:val="32"/>
      </w:rPr>
    </w:pPr>
    <w:r>
      <w:rPr>
        <w:b/>
        <w:bCs/>
        <w:noProof/>
        <w:szCs w:val="24"/>
      </w:rPr>
      <mc:AlternateContent>
        <mc:Choice Requires="wps">
          <w:drawing>
            <wp:anchor distT="0" distB="0" distL="114300" distR="114300" simplePos="0" relativeHeight="251667456" behindDoc="0" locked="0" layoutInCell="1" allowOverlap="1" wp14:anchorId="2A29269F" wp14:editId="07BB7430">
              <wp:simplePos x="0" y="0"/>
              <wp:positionH relativeFrom="column">
                <wp:posOffset>4455160</wp:posOffset>
              </wp:positionH>
              <wp:positionV relativeFrom="paragraph">
                <wp:posOffset>203200</wp:posOffset>
              </wp:positionV>
              <wp:extent cx="1009015" cy="367030"/>
              <wp:effectExtent l="0" t="0" r="0" b="0"/>
              <wp:wrapNone/>
              <wp:docPr id="434723155" name="Rectangle 2"/>
              <wp:cNvGraphicFramePr/>
              <a:graphic xmlns:a="http://schemas.openxmlformats.org/drawingml/2006/main">
                <a:graphicData uri="http://schemas.microsoft.com/office/word/2010/wordprocessingShape">
                  <wps:wsp>
                    <wps:cNvSpPr/>
                    <wps:spPr>
                      <a:xfrm>
                        <a:off x="0" y="0"/>
                        <a:ext cx="1009015" cy="36703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61196C3" w14:textId="77777777" w:rsidR="003D4B2B" w:rsidRDefault="004B789C" w:rsidP="003D4B2B">
                          <w:pPr>
                            <w:spacing w:line="240" w:lineRule="auto"/>
                            <w:jc w:val="right"/>
                            <w:rPr>
                              <w:color w:val="000000" w:themeColor="text1"/>
                              <w:sz w:val="14"/>
                              <w:szCs w:val="12"/>
                            </w:rPr>
                          </w:pPr>
                          <w:r w:rsidRPr="003D4B2B">
                            <w:rPr>
                              <w:color w:val="000000" w:themeColor="text1"/>
                              <w:sz w:val="14"/>
                              <w:szCs w:val="12"/>
                            </w:rPr>
                            <w:t>P-ISSN: </w:t>
                          </w:r>
                          <w:hyperlink r:id="rId3" w:tgtFrame="_blank" w:history="1">
                            <w:r w:rsidRPr="003D4B2B">
                              <w:rPr>
                                <w:rStyle w:val="Hyperlink"/>
                                <w:b/>
                                <w:bCs/>
                                <w:color w:val="000000" w:themeColor="text1"/>
                                <w:sz w:val="14"/>
                                <w:szCs w:val="12"/>
                                <w:u w:val="none"/>
                              </w:rPr>
                              <w:t>2549-3221</w:t>
                            </w:r>
                          </w:hyperlink>
                        </w:p>
                        <w:p w14:paraId="7BD18F1A" w14:textId="77777777" w:rsidR="004B789C" w:rsidRPr="003D4B2B" w:rsidRDefault="004B789C" w:rsidP="003D4B2B">
                          <w:pPr>
                            <w:spacing w:line="220" w:lineRule="exact"/>
                            <w:jc w:val="right"/>
                            <w:rPr>
                              <w:color w:val="000000" w:themeColor="text1"/>
                              <w:sz w:val="14"/>
                              <w:szCs w:val="12"/>
                            </w:rPr>
                          </w:pPr>
                          <w:r w:rsidRPr="003D4B2B">
                            <w:rPr>
                              <w:color w:val="000000" w:themeColor="text1"/>
                              <w:sz w:val="14"/>
                              <w:szCs w:val="12"/>
                            </w:rPr>
                            <w:t>E-ISSN: </w:t>
                          </w:r>
                          <w:hyperlink r:id="rId4" w:tgtFrame="_blank" w:history="1">
                            <w:r w:rsidRPr="003D4B2B">
                              <w:rPr>
                                <w:rStyle w:val="Hyperlink"/>
                                <w:b/>
                                <w:bCs/>
                                <w:color w:val="000000" w:themeColor="text1"/>
                                <w:sz w:val="14"/>
                                <w:szCs w:val="12"/>
                                <w:u w:val="none"/>
                              </w:rPr>
                              <w:t>2549-323X</w:t>
                            </w:r>
                          </w:hyperlink>
                        </w:p>
                        <w:p w14:paraId="316BD79A" w14:textId="77777777" w:rsidR="004B789C" w:rsidRPr="003D4B2B" w:rsidRDefault="004B789C" w:rsidP="004B789C">
                          <w:pPr>
                            <w:spacing w:line="240" w:lineRule="auto"/>
                            <w:jc w:val="right"/>
                            <w:rPr>
                              <w:color w:val="000000" w:themeColor="text1"/>
                              <w:sz w:val="14"/>
                              <w:szCs w:val="12"/>
                            </w:rPr>
                          </w:pPr>
                        </w:p>
                        <w:p w14:paraId="113AEBDD" w14:textId="77777777" w:rsidR="004B789C" w:rsidRPr="003D4B2B" w:rsidRDefault="004B789C" w:rsidP="004B789C">
                          <w:pPr>
                            <w:spacing w:line="240" w:lineRule="auto"/>
                            <w:jc w:val="right"/>
                            <w:rPr>
                              <w:color w:val="000000" w:themeColor="text1"/>
                              <w:sz w:val="14"/>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9269F" id="_x0000_s1028" style="position:absolute;left:0;text-align:left;margin-left:350.8pt;margin-top:16pt;width:79.45pt;height:2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" filled="f" stroked="f" strokeweight="2pt">
              <v:textbox>
                <w:txbxContent>
                  <w:p w14:paraId="561196C3" w14:textId="77777777" w:rsidR="003D4B2B" w:rsidRDefault="004B789C" w:rsidP="003D4B2B">
                    <w:pPr>
                      <w:spacing w:line="240" w:lineRule="auto"/>
                      <w:jc w:val="right"/>
                      <w:rPr>
                        <w:color w:val="000000" w:themeColor="text1"/>
                        <w:sz w:val="14"/>
                        <w:szCs w:val="12"/>
                      </w:rPr>
                    </w:pPr>
                    <w:r w:rsidRPr="003D4B2B">
                      <w:rPr>
                        <w:color w:val="000000" w:themeColor="text1"/>
                        <w:sz w:val="14"/>
                        <w:szCs w:val="12"/>
                      </w:rPr>
                      <w:t>P-ISSN: </w:t>
                    </w:r>
                    <w:hyperlink r:id="rId5" w:tgtFrame="_blank" w:history="1">
                      <w:r w:rsidRPr="003D4B2B">
                        <w:rPr>
                          <w:rStyle w:val="Hyperlink"/>
                          <w:b/>
                          <w:bCs/>
                          <w:color w:val="000000" w:themeColor="text1"/>
                          <w:sz w:val="14"/>
                          <w:szCs w:val="12"/>
                          <w:u w:val="none"/>
                        </w:rPr>
                        <w:t>2549-3221</w:t>
                      </w:r>
                    </w:hyperlink>
                  </w:p>
                  <w:p w14:paraId="7BD18F1A" w14:textId="77777777" w:rsidR="004B789C" w:rsidRPr="003D4B2B" w:rsidRDefault="004B789C" w:rsidP="003D4B2B">
                    <w:pPr>
                      <w:spacing w:line="220" w:lineRule="exact"/>
                      <w:jc w:val="right"/>
                      <w:rPr>
                        <w:color w:val="000000" w:themeColor="text1"/>
                        <w:sz w:val="14"/>
                        <w:szCs w:val="12"/>
                      </w:rPr>
                    </w:pPr>
                    <w:r w:rsidRPr="003D4B2B">
                      <w:rPr>
                        <w:color w:val="000000" w:themeColor="text1"/>
                        <w:sz w:val="14"/>
                        <w:szCs w:val="12"/>
                      </w:rPr>
                      <w:t>E-ISSN: </w:t>
                    </w:r>
                    <w:hyperlink r:id="rId6" w:tgtFrame="_blank" w:history="1">
                      <w:r w:rsidRPr="003D4B2B">
                        <w:rPr>
                          <w:rStyle w:val="Hyperlink"/>
                          <w:b/>
                          <w:bCs/>
                          <w:color w:val="000000" w:themeColor="text1"/>
                          <w:sz w:val="14"/>
                          <w:szCs w:val="12"/>
                          <w:u w:val="none"/>
                        </w:rPr>
                        <w:t>2549-323X</w:t>
                      </w:r>
                    </w:hyperlink>
                  </w:p>
                  <w:p w14:paraId="316BD79A" w14:textId="77777777" w:rsidR="004B789C" w:rsidRPr="003D4B2B" w:rsidRDefault="004B789C" w:rsidP="004B789C">
                    <w:pPr>
                      <w:spacing w:line="240" w:lineRule="auto"/>
                      <w:jc w:val="right"/>
                      <w:rPr>
                        <w:color w:val="000000" w:themeColor="text1"/>
                        <w:sz w:val="14"/>
                        <w:szCs w:val="12"/>
                      </w:rPr>
                    </w:pPr>
                  </w:p>
                  <w:p w14:paraId="113AEBDD" w14:textId="77777777" w:rsidR="004B789C" w:rsidRPr="003D4B2B" w:rsidRDefault="004B789C" w:rsidP="004B789C">
                    <w:pPr>
                      <w:spacing w:line="240" w:lineRule="auto"/>
                      <w:jc w:val="right"/>
                      <w:rPr>
                        <w:color w:val="000000" w:themeColor="text1"/>
                        <w:sz w:val="14"/>
                        <w:szCs w:val="12"/>
                      </w:rPr>
                    </w:pPr>
                  </w:p>
                </w:txbxContent>
              </v:textbox>
            </v:rect>
          </w:pict>
        </mc:Fallback>
      </mc:AlternateContent>
    </w:r>
    <w:r w:rsidR="00E171CF">
      <w:rPr>
        <w:b/>
        <w:bCs/>
        <w:noProof/>
        <w:szCs w:val="24"/>
      </w:rPr>
      <mc:AlternateContent>
        <mc:Choice Requires="wps">
          <w:drawing>
            <wp:anchor distT="0" distB="0" distL="114300" distR="114300" simplePos="0" relativeHeight="251668480" behindDoc="0" locked="0" layoutInCell="1" allowOverlap="1" wp14:anchorId="3D65016C" wp14:editId="66F4579C">
              <wp:simplePos x="0" y="0"/>
              <wp:positionH relativeFrom="column">
                <wp:posOffset>10160</wp:posOffset>
              </wp:positionH>
              <wp:positionV relativeFrom="paragraph">
                <wp:posOffset>234125</wp:posOffset>
              </wp:positionV>
              <wp:extent cx="1323975" cy="308610"/>
              <wp:effectExtent l="25400" t="38100" r="34925" b="34290"/>
              <wp:wrapNone/>
              <wp:docPr id="479010292" name="Rectangle 1"/>
              <wp:cNvGraphicFramePr/>
              <a:graphic xmlns:a="http://schemas.openxmlformats.org/drawingml/2006/main">
                <a:graphicData uri="http://schemas.microsoft.com/office/word/2010/wordprocessingShape">
                  <wps:wsp>
                    <wps:cNvSpPr/>
                    <wps:spPr>
                      <a:xfrm>
                        <a:off x="0" y="0"/>
                        <a:ext cx="1323975" cy="308610"/>
                      </a:xfrm>
                      <a:prstGeom prst="rect">
                        <a:avLst/>
                      </a:prstGeom>
                      <a:solidFill>
                        <a:schemeClr val="tx2"/>
                      </a:solidFill>
                      <a:ln>
                        <a:noFill/>
                      </a:ln>
                      <a:effectLst/>
                      <a:scene3d>
                        <a:camera prst="orthographicFront">
                          <a:rot lat="0" lon="0" rev="0"/>
                        </a:camera>
                        <a:lightRig rig="glow" dir="t">
                          <a:rot lat="0" lon="0" rev="14100000"/>
                        </a:lightRig>
                      </a:scene3d>
                      <a:sp3d prstMaterial="softEdge">
                        <a:bevelT w="127000" prst="artDeco"/>
                      </a:sp3d>
                    </wps:spPr>
                    <wps:style>
                      <a:lnRef idx="2">
                        <a:schemeClr val="accent1">
                          <a:shade val="15000"/>
                        </a:schemeClr>
                      </a:lnRef>
                      <a:fillRef idx="1">
                        <a:schemeClr val="accent1"/>
                      </a:fillRef>
                      <a:effectRef idx="0">
                        <a:schemeClr val="accent1"/>
                      </a:effectRef>
                      <a:fontRef idx="minor">
                        <a:schemeClr val="lt1"/>
                      </a:fontRef>
                    </wps:style>
                    <wps:txbx>
                      <w:txbxContent>
                        <w:p w14:paraId="27762DE5" w14:textId="259770CA" w:rsidR="004B789C" w:rsidRPr="00E171CF" w:rsidRDefault="004B789C" w:rsidP="00A76A58">
                          <w:pPr>
                            <w:spacing w:line="240" w:lineRule="auto"/>
                            <w:jc w:val="center"/>
                            <w:rPr>
                              <w:rFonts w:ascii="Open Sans" w:hAnsi="Open Sans" w:cs="Open Sans"/>
                              <w:b/>
                              <w:bCs/>
                              <w:sz w:val="16"/>
                              <w:szCs w:val="14"/>
                            </w:rPr>
                          </w:pPr>
                          <w:r w:rsidRPr="00E171CF">
                            <w:rPr>
                              <w:rFonts w:ascii="Open Sans" w:hAnsi="Open Sans" w:cs="Open Sans"/>
                              <w:b/>
                              <w:bCs/>
                              <w:sz w:val="16"/>
                              <w:szCs w:val="14"/>
                            </w:rPr>
                            <w:t xml:space="preserve">VOL. </w:t>
                          </w:r>
                          <w:r w:rsidR="00A76A58">
                            <w:rPr>
                              <w:rFonts w:ascii="Open Sans" w:hAnsi="Open Sans" w:cs="Open Sans"/>
                              <w:b/>
                              <w:bCs/>
                              <w:sz w:val="16"/>
                              <w:szCs w:val="14"/>
                            </w:rPr>
                            <w:t>8</w:t>
                          </w:r>
                          <w:r w:rsidRPr="00E171CF">
                            <w:rPr>
                              <w:rFonts w:ascii="Open Sans" w:hAnsi="Open Sans" w:cs="Open Sans"/>
                              <w:b/>
                              <w:bCs/>
                              <w:sz w:val="16"/>
                              <w:szCs w:val="14"/>
                            </w:rPr>
                            <w:t xml:space="preserve"> NO. </w:t>
                          </w:r>
                          <w:r w:rsidR="00A76A58">
                            <w:rPr>
                              <w:rFonts w:ascii="Open Sans" w:hAnsi="Open Sans" w:cs="Open Sans"/>
                              <w:b/>
                              <w:bCs/>
                              <w:sz w:val="16"/>
                              <w:szCs w:val="14"/>
                            </w:rPr>
                            <w:t>2</w:t>
                          </w:r>
                          <w:r w:rsidRPr="00E171CF">
                            <w:rPr>
                              <w:rFonts w:ascii="Open Sans" w:hAnsi="Open Sans" w:cs="Open Sans"/>
                              <w:b/>
                              <w:bCs/>
                              <w:sz w:val="16"/>
                              <w:szCs w:val="14"/>
                            </w:rPr>
                            <w:t>,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5016C" id="_x0000_s1029" style="position:absolute;left:0;text-align:left;margin-left:.8pt;margin-top:18.45pt;width:104.25pt;height:2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" fillcolor="#1f497d [3215]" stroked="f" strokeweight="2pt">
              <v:textbox>
                <w:txbxContent>
                  <w:p w14:paraId="27762DE5" w14:textId="259770CA" w:rsidR="004B789C" w:rsidRPr="00E171CF" w:rsidRDefault="004B789C" w:rsidP="00A76A58">
                    <w:pPr>
                      <w:spacing w:line="240" w:lineRule="auto"/>
                      <w:jc w:val="center"/>
                      <w:rPr>
                        <w:rFonts w:ascii="Open Sans" w:hAnsi="Open Sans" w:cs="Open Sans"/>
                        <w:b/>
                        <w:bCs/>
                        <w:sz w:val="16"/>
                        <w:szCs w:val="14"/>
                      </w:rPr>
                    </w:pPr>
                    <w:r w:rsidRPr="00E171CF">
                      <w:rPr>
                        <w:rFonts w:ascii="Open Sans" w:hAnsi="Open Sans" w:cs="Open Sans"/>
                        <w:b/>
                        <w:bCs/>
                        <w:sz w:val="16"/>
                        <w:szCs w:val="14"/>
                      </w:rPr>
                      <w:t xml:space="preserve">VOL. </w:t>
                    </w:r>
                    <w:r w:rsidR="00A76A58">
                      <w:rPr>
                        <w:rFonts w:ascii="Open Sans" w:hAnsi="Open Sans" w:cs="Open Sans"/>
                        <w:b/>
                        <w:bCs/>
                        <w:sz w:val="16"/>
                        <w:szCs w:val="14"/>
                      </w:rPr>
                      <w:t>8</w:t>
                    </w:r>
                    <w:r w:rsidRPr="00E171CF">
                      <w:rPr>
                        <w:rFonts w:ascii="Open Sans" w:hAnsi="Open Sans" w:cs="Open Sans"/>
                        <w:b/>
                        <w:bCs/>
                        <w:sz w:val="16"/>
                        <w:szCs w:val="14"/>
                      </w:rPr>
                      <w:t xml:space="preserve"> NO. </w:t>
                    </w:r>
                    <w:r w:rsidR="00A76A58">
                      <w:rPr>
                        <w:rFonts w:ascii="Open Sans" w:hAnsi="Open Sans" w:cs="Open Sans"/>
                        <w:b/>
                        <w:bCs/>
                        <w:sz w:val="16"/>
                        <w:szCs w:val="14"/>
                      </w:rPr>
                      <w:t>2</w:t>
                    </w:r>
                    <w:r w:rsidRPr="00E171CF">
                      <w:rPr>
                        <w:rFonts w:ascii="Open Sans" w:hAnsi="Open Sans" w:cs="Open Sans"/>
                        <w:b/>
                        <w:bCs/>
                        <w:sz w:val="16"/>
                        <w:szCs w:val="14"/>
                      </w:rPr>
                      <w:t>, 2024</w:t>
                    </w:r>
                  </w:p>
                </w:txbxContent>
              </v:textbox>
            </v:rect>
          </w:pict>
        </mc:Fallback>
      </mc:AlternateContent>
    </w:r>
    <w:r w:rsidR="004B789C" w:rsidRPr="003A5345">
      <w:rPr>
        <w:rFonts w:ascii="Brush Script MT" w:hAnsi="Brush Script MT"/>
        <w:sz w:val="44"/>
        <w:szCs w:val="44"/>
      </w:rPr>
      <w:t>Economics and Business Review</w:t>
    </w:r>
    <w:r w:rsidR="004B789C">
      <w:rPr>
        <w:rFonts w:ascii="Brush Script MT" w:hAnsi="Brush Script MT"/>
        <w:sz w:val="44"/>
        <w:szCs w:val="44"/>
      </w:rPr>
      <w:tab/>
    </w:r>
  </w:p>
  <w:p w14:paraId="573ED0DA" w14:textId="77777777" w:rsidR="004B789C" w:rsidRPr="003D4B2B" w:rsidRDefault="004B789C" w:rsidP="00E171CF">
    <w:pPr>
      <w:pStyle w:val="Header"/>
      <w:tabs>
        <w:tab w:val="clear" w:pos="4680"/>
        <w:tab w:val="clear" w:pos="9360"/>
      </w:tabs>
      <w:spacing w:line="240" w:lineRule="exact"/>
      <w:ind w:right="357"/>
      <w:rPr>
        <w:sz w:val="15"/>
        <w:szCs w:val="15"/>
      </w:rPr>
    </w:pPr>
    <w:r>
      <w:rPr>
        <w:sz w:val="21"/>
        <w:szCs w:val="21"/>
      </w:rPr>
      <w:tab/>
    </w:r>
    <w:r>
      <w:rPr>
        <w:sz w:val="21"/>
        <w:szCs w:val="21"/>
      </w:rPr>
      <w:tab/>
    </w:r>
    <w:r>
      <w:rPr>
        <w:sz w:val="21"/>
        <w:szCs w:val="21"/>
      </w:rPr>
      <w:tab/>
    </w:r>
    <w:r w:rsidRPr="003D4B2B">
      <w:rPr>
        <w:sz w:val="15"/>
        <w:szCs w:val="15"/>
      </w:rPr>
      <w:t xml:space="preserve">Publisher: </w:t>
    </w:r>
  </w:p>
  <w:p w14:paraId="1FDF1FD4" w14:textId="77777777" w:rsidR="004B789C" w:rsidRPr="00C16DEB" w:rsidRDefault="004B789C" w:rsidP="00E171CF">
    <w:pPr>
      <w:pStyle w:val="Header"/>
      <w:tabs>
        <w:tab w:val="clear" w:pos="4680"/>
        <w:tab w:val="clear" w:pos="9360"/>
      </w:tabs>
      <w:spacing w:line="160" w:lineRule="exact"/>
      <w:ind w:left="1440" w:right="357" w:firstLine="720"/>
      <w:rPr>
        <w:rFonts w:ascii="Open Sans" w:hAnsi="Open Sans" w:cs="Open Sans"/>
        <w:b/>
        <w:bCs/>
        <w:sz w:val="15"/>
        <w:szCs w:val="15"/>
      </w:rPr>
    </w:pPr>
    <w:r w:rsidRPr="003D4B2B">
      <w:rPr>
        <w:b/>
        <w:bCs/>
        <w:sz w:val="15"/>
        <w:szCs w:val="15"/>
      </w:rPr>
      <w:t xml:space="preserve">Faculty of Economics and Business </w:t>
    </w:r>
    <w:proofErr w:type="spellStart"/>
    <w:r w:rsidRPr="003D4B2B">
      <w:rPr>
        <w:b/>
        <w:bCs/>
        <w:sz w:val="15"/>
        <w:szCs w:val="15"/>
      </w:rPr>
      <w:t>Hasanuddin</w:t>
    </w:r>
    <w:proofErr w:type="spellEnd"/>
    <w:r w:rsidRPr="003D4B2B">
      <w:rPr>
        <w:b/>
        <w:bCs/>
        <w:sz w:val="15"/>
        <w:szCs w:val="15"/>
      </w:rPr>
      <w:t xml:space="preserve"> University</w:t>
    </w:r>
  </w:p>
  <w:p w14:paraId="4DD4B951" w14:textId="77777777" w:rsidR="004B789C" w:rsidRPr="003D4B2B" w:rsidRDefault="00E171CF" w:rsidP="005F44C5">
    <w:pPr>
      <w:pStyle w:val="Header"/>
      <w:shd w:val="clear" w:color="auto" w:fill="FFFFFF" w:themeFill="background1"/>
      <w:tabs>
        <w:tab w:val="clear" w:pos="4680"/>
        <w:tab w:val="clear" w:pos="9360"/>
      </w:tabs>
      <w:spacing w:line="300" w:lineRule="exact"/>
      <w:ind w:right="357"/>
      <w:rPr>
        <w:i/>
        <w:iCs/>
        <w:sz w:val="14"/>
        <w:szCs w:val="14"/>
        <w:shd w:val="clear" w:color="auto" w:fill="FFFFFF" w:themeFill="background1"/>
      </w:rPr>
    </w:pPr>
    <w:r w:rsidRPr="003D4B2B">
      <w:rPr>
        <w:i/>
        <w:iCs/>
        <w:sz w:val="14"/>
        <w:szCs w:val="14"/>
      </w:rPr>
      <w:t>This work is licensed under a</w:t>
    </w:r>
    <w:r w:rsidRPr="003D4B2B">
      <w:rPr>
        <w:i/>
        <w:iCs/>
        <w:sz w:val="14"/>
        <w:szCs w:val="14"/>
        <w:shd w:val="clear" w:color="auto" w:fill="FFFFFF" w:themeFill="background1"/>
      </w:rPr>
      <w:t xml:space="preserve"> </w:t>
    </w:r>
    <w:hyperlink r:id="rId7" w:tgtFrame="_blank" w:history="1">
      <w:r w:rsidRPr="003D4B2B">
        <w:rPr>
          <w:i/>
          <w:iCs/>
          <w:color w:val="095490"/>
          <w:sz w:val="14"/>
          <w:szCs w:val="14"/>
          <w:shd w:val="clear" w:color="auto" w:fill="FFFFFF" w:themeFill="background1"/>
        </w:rPr>
        <w:t>Creative Commons Attribution 4.0 International License</w:t>
      </w:r>
    </w:hyperlink>
  </w:p>
  <w:p w14:paraId="74D64631" w14:textId="77777777" w:rsidR="004B789C" w:rsidRPr="00E171CF" w:rsidRDefault="004B789C" w:rsidP="004B789C">
    <w:pPr>
      <w:pStyle w:val="Header"/>
      <w:pBdr>
        <w:bottom w:val="single" w:sz="4" w:space="1" w:color="auto"/>
      </w:pBdr>
      <w:tabs>
        <w:tab w:val="clear" w:pos="4680"/>
        <w:tab w:val="clear" w:pos="9360"/>
      </w:tabs>
      <w:spacing w:after="240"/>
      <w:ind w:right="45"/>
      <w:rPr>
        <w:sz w:val="6"/>
        <w:szCs w:val="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5DE42" w14:textId="77777777" w:rsidR="00ED5309" w:rsidRPr="003D4B2B" w:rsidRDefault="00364A4B" w:rsidP="00003E7A">
    <w:pPr>
      <w:pStyle w:val="Footer"/>
      <w:tabs>
        <w:tab w:val="clear" w:pos="4680"/>
        <w:tab w:val="clear" w:pos="9360"/>
        <w:tab w:val="left" w:pos="270"/>
        <w:tab w:val="right" w:pos="8505"/>
      </w:tabs>
      <w:spacing w:after="240"/>
    </w:pPr>
    <w:bookmarkStart w:id="3" w:name="_Hlk152761437"/>
    <w:bookmarkStart w:id="4" w:name="_Hlk152761438"/>
    <w:bookmarkStart w:id="5" w:name="_Hlk152761440"/>
    <w:bookmarkStart w:id="6" w:name="_Hlk152761441"/>
    <w:r w:rsidRPr="003D4B2B">
      <w:rPr>
        <w:sz w:val="20"/>
        <w:szCs w:val="20"/>
      </w:rPr>
      <w:t xml:space="preserve">ISSN: 2549-3221 </w:t>
    </w:r>
    <w:r w:rsidRPr="003D4B2B">
      <w:rPr>
        <w:b/>
        <w:bCs/>
        <w:sz w:val="20"/>
        <w:szCs w:val="20"/>
      </w:rPr>
      <w:t>(Print)</w:t>
    </w:r>
    <w:r w:rsidRPr="003D4B2B">
      <w:rPr>
        <w:sz w:val="20"/>
        <w:szCs w:val="20"/>
      </w:rPr>
      <w:t xml:space="preserve"> 2549-323X </w:t>
    </w:r>
    <w:r w:rsidRPr="003D4B2B">
      <w:rPr>
        <w:b/>
        <w:bCs/>
        <w:sz w:val="20"/>
        <w:szCs w:val="20"/>
      </w:rPr>
      <w:t>(Online)</w:t>
    </w:r>
    <w:bookmarkEnd w:id="3"/>
    <w:bookmarkEnd w:id="4"/>
    <w:bookmarkEnd w:id="5"/>
    <w:bookmarkEnd w:id="6"/>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63DD4" w14:textId="030D18EE" w:rsidR="00906771" w:rsidRPr="003D4B2B" w:rsidRDefault="00A76A58" w:rsidP="00CF618D">
    <w:pPr>
      <w:pStyle w:val="Header"/>
      <w:spacing w:after="240"/>
      <w:jc w:val="right"/>
    </w:pPr>
    <w:proofErr w:type="spellStart"/>
    <w:r w:rsidRPr="00A76A58">
      <w:rPr>
        <w:i/>
        <w:iCs/>
        <w:sz w:val="20"/>
        <w:szCs w:val="20"/>
      </w:rPr>
      <w:t>Dharsana</w:t>
    </w:r>
    <w:proofErr w:type="spellEnd"/>
    <w:r w:rsidRPr="00A76A58">
      <w:rPr>
        <w:i/>
        <w:iCs/>
        <w:sz w:val="20"/>
        <w:szCs w:val="20"/>
      </w:rPr>
      <w:t>, M. T.</w:t>
    </w:r>
    <w:r w:rsidR="00C16DEB" w:rsidRPr="003D4B2B">
      <w:rPr>
        <w:sz w:val="20"/>
        <w:szCs w:val="20"/>
      </w:rPr>
      <w:t>, et 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19F2"/>
    <w:multiLevelType w:val="hybridMultilevel"/>
    <w:tmpl w:val="28EE957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0DD48B3"/>
    <w:multiLevelType w:val="hybridMultilevel"/>
    <w:tmpl w:val="A5A65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E3343E"/>
    <w:multiLevelType w:val="hybridMultilevel"/>
    <w:tmpl w:val="2B44356A"/>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52A02"/>
    <w:multiLevelType w:val="multilevel"/>
    <w:tmpl w:val="8EEA5436"/>
    <w:lvl w:ilvl="0">
      <w:start w:val="1"/>
      <w:numFmt w:val="decimal"/>
      <w:lvlText w:val="%1."/>
      <w:lvlJc w:val="left"/>
      <w:pPr>
        <w:ind w:left="81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4" w15:restartNumberingAfterBreak="0">
    <w:nsid w:val="06D67170"/>
    <w:multiLevelType w:val="hybridMultilevel"/>
    <w:tmpl w:val="7B48D9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5311E7"/>
    <w:multiLevelType w:val="hybridMultilevel"/>
    <w:tmpl w:val="710A2752"/>
    <w:lvl w:ilvl="0" w:tplc="9B00C29C">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15:restartNumberingAfterBreak="0">
    <w:nsid w:val="088929D2"/>
    <w:multiLevelType w:val="multilevel"/>
    <w:tmpl w:val="8B26DD06"/>
    <w:lvl w:ilvl="0">
      <w:start w:val="1"/>
      <w:numFmt w:val="decimal"/>
      <w:lvlText w:val="%1."/>
      <w:lvlJc w:val="left"/>
      <w:pPr>
        <w:ind w:left="810" w:hanging="360"/>
      </w:pPr>
      <w:rPr>
        <w:rFonts w:hint="default"/>
      </w:rPr>
    </w:lvl>
    <w:lvl w:ilvl="1">
      <w:start w:val="1"/>
      <w:numFmt w:val="decimal"/>
      <w:isLgl/>
      <w:lvlText w:val="%1.%2."/>
      <w:lvlJc w:val="left"/>
      <w:pPr>
        <w:ind w:left="810" w:hanging="360"/>
      </w:pPr>
      <w:rPr>
        <w:rFonts w:hint="default"/>
        <w:b/>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 w15:restartNumberingAfterBreak="0">
    <w:nsid w:val="097B5AED"/>
    <w:multiLevelType w:val="multilevel"/>
    <w:tmpl w:val="8EEA5436"/>
    <w:lvl w:ilvl="0">
      <w:start w:val="1"/>
      <w:numFmt w:val="decimal"/>
      <w:lvlText w:val="%1."/>
      <w:lvlJc w:val="left"/>
      <w:pPr>
        <w:ind w:left="81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8" w15:restartNumberingAfterBreak="0">
    <w:nsid w:val="0EDE7E37"/>
    <w:multiLevelType w:val="hybridMultilevel"/>
    <w:tmpl w:val="34949FF6"/>
    <w:lvl w:ilvl="0" w:tplc="27680C96">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9" w15:restartNumberingAfterBreak="0">
    <w:nsid w:val="13D4664E"/>
    <w:multiLevelType w:val="hybridMultilevel"/>
    <w:tmpl w:val="32F66BB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E01FB1"/>
    <w:multiLevelType w:val="hybridMultilevel"/>
    <w:tmpl w:val="02782A1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15:restartNumberingAfterBreak="0">
    <w:nsid w:val="17CB7D05"/>
    <w:multiLevelType w:val="hybridMultilevel"/>
    <w:tmpl w:val="E1367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F7105D"/>
    <w:multiLevelType w:val="multilevel"/>
    <w:tmpl w:val="8D90521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ascii="Times New Roman" w:hAnsi="Times New Roman" w:cs="Times New Roman" w:hint="default"/>
        <w:b/>
        <w:sz w:val="24"/>
        <w:szCs w:val="24"/>
      </w:rPr>
    </w:lvl>
    <w:lvl w:ilvl="2">
      <w:start w:val="1"/>
      <w:numFmt w:val="decimal"/>
      <w:isLgl/>
      <w:lvlText w:val="%1.%2.%3."/>
      <w:lvlJc w:val="left"/>
      <w:pPr>
        <w:ind w:left="1800" w:hanging="720"/>
      </w:pPr>
      <w:rPr>
        <w:rFonts w:ascii="Times New Roman" w:hAnsi="Times New Roman" w:cs="Times New Roman" w:hint="default"/>
        <w:b/>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935409A"/>
    <w:multiLevelType w:val="hybridMultilevel"/>
    <w:tmpl w:val="525C1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8B6EBE"/>
    <w:multiLevelType w:val="hybridMultilevel"/>
    <w:tmpl w:val="DF5A1526"/>
    <w:lvl w:ilvl="0" w:tplc="055ABED8">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5" w15:restartNumberingAfterBreak="0">
    <w:nsid w:val="1E8B609F"/>
    <w:multiLevelType w:val="hybridMultilevel"/>
    <w:tmpl w:val="1DE4026A"/>
    <w:lvl w:ilvl="0" w:tplc="B498B2E2">
      <w:start w:val="1"/>
      <w:numFmt w:val="lowerLetter"/>
      <w:lvlText w:val="%1."/>
      <w:lvlJc w:val="left"/>
      <w:pPr>
        <w:ind w:left="601" w:hanging="360"/>
      </w:pPr>
      <w:rPr>
        <w:rFonts w:hint="default"/>
      </w:rPr>
    </w:lvl>
    <w:lvl w:ilvl="1" w:tplc="04090019" w:tentative="1">
      <w:start w:val="1"/>
      <w:numFmt w:val="lowerLetter"/>
      <w:lvlText w:val="%2."/>
      <w:lvlJc w:val="left"/>
      <w:pPr>
        <w:ind w:left="1321" w:hanging="360"/>
      </w:pPr>
    </w:lvl>
    <w:lvl w:ilvl="2" w:tplc="0409001B" w:tentative="1">
      <w:start w:val="1"/>
      <w:numFmt w:val="lowerRoman"/>
      <w:lvlText w:val="%3."/>
      <w:lvlJc w:val="right"/>
      <w:pPr>
        <w:ind w:left="2041" w:hanging="180"/>
      </w:pPr>
    </w:lvl>
    <w:lvl w:ilvl="3" w:tplc="0409000F" w:tentative="1">
      <w:start w:val="1"/>
      <w:numFmt w:val="decimal"/>
      <w:lvlText w:val="%4."/>
      <w:lvlJc w:val="left"/>
      <w:pPr>
        <w:ind w:left="2761" w:hanging="360"/>
      </w:pPr>
    </w:lvl>
    <w:lvl w:ilvl="4" w:tplc="04090019" w:tentative="1">
      <w:start w:val="1"/>
      <w:numFmt w:val="lowerLetter"/>
      <w:lvlText w:val="%5."/>
      <w:lvlJc w:val="left"/>
      <w:pPr>
        <w:ind w:left="3481" w:hanging="360"/>
      </w:pPr>
    </w:lvl>
    <w:lvl w:ilvl="5" w:tplc="0409001B" w:tentative="1">
      <w:start w:val="1"/>
      <w:numFmt w:val="lowerRoman"/>
      <w:lvlText w:val="%6."/>
      <w:lvlJc w:val="right"/>
      <w:pPr>
        <w:ind w:left="4201" w:hanging="180"/>
      </w:pPr>
    </w:lvl>
    <w:lvl w:ilvl="6" w:tplc="0409000F" w:tentative="1">
      <w:start w:val="1"/>
      <w:numFmt w:val="decimal"/>
      <w:lvlText w:val="%7."/>
      <w:lvlJc w:val="left"/>
      <w:pPr>
        <w:ind w:left="4921" w:hanging="360"/>
      </w:pPr>
    </w:lvl>
    <w:lvl w:ilvl="7" w:tplc="04090019" w:tentative="1">
      <w:start w:val="1"/>
      <w:numFmt w:val="lowerLetter"/>
      <w:lvlText w:val="%8."/>
      <w:lvlJc w:val="left"/>
      <w:pPr>
        <w:ind w:left="5641" w:hanging="360"/>
      </w:pPr>
    </w:lvl>
    <w:lvl w:ilvl="8" w:tplc="0409001B" w:tentative="1">
      <w:start w:val="1"/>
      <w:numFmt w:val="lowerRoman"/>
      <w:lvlText w:val="%9."/>
      <w:lvlJc w:val="right"/>
      <w:pPr>
        <w:ind w:left="6361" w:hanging="180"/>
      </w:pPr>
    </w:lvl>
  </w:abstractNum>
  <w:abstractNum w:abstractNumId="16" w15:restartNumberingAfterBreak="0">
    <w:nsid w:val="21370636"/>
    <w:multiLevelType w:val="hybridMultilevel"/>
    <w:tmpl w:val="5A7A4C68"/>
    <w:lvl w:ilvl="0" w:tplc="ADB22754">
      <w:start w:val="1"/>
      <w:numFmt w:val="decimal"/>
      <w:lvlText w:val="%1."/>
      <w:lvlJc w:val="left"/>
      <w:pPr>
        <w:ind w:left="720" w:hanging="360"/>
      </w:pPr>
      <w:rPr>
        <w:rFonts w:ascii="Book Antiqua" w:hAnsi="Book Antiqu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7C3F55"/>
    <w:multiLevelType w:val="hybridMultilevel"/>
    <w:tmpl w:val="05F8773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9C92FBE"/>
    <w:multiLevelType w:val="hybridMultilevel"/>
    <w:tmpl w:val="2A2A00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A34568B"/>
    <w:multiLevelType w:val="hybridMultilevel"/>
    <w:tmpl w:val="4B2A15FA"/>
    <w:lvl w:ilvl="0" w:tplc="56C661B2">
      <w:start w:val="1"/>
      <w:numFmt w:val="lowerLetter"/>
      <w:lvlText w:val="%1."/>
      <w:lvlJc w:val="left"/>
      <w:pPr>
        <w:ind w:left="702" w:hanging="360"/>
      </w:pPr>
      <w:rPr>
        <w:rFonts w:ascii="Times New Roman" w:eastAsia="Calibri" w:hAnsi="Times New Roman" w:cs="Times New Roman"/>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0" w15:restartNumberingAfterBreak="0">
    <w:nsid w:val="2A535C93"/>
    <w:multiLevelType w:val="hybridMultilevel"/>
    <w:tmpl w:val="A1FA7F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B691024"/>
    <w:multiLevelType w:val="hybridMultilevel"/>
    <w:tmpl w:val="05B2DFE6"/>
    <w:lvl w:ilvl="0" w:tplc="6DCA700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2CA73D52"/>
    <w:multiLevelType w:val="hybridMultilevel"/>
    <w:tmpl w:val="7B70F6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28D7E3F"/>
    <w:multiLevelType w:val="multilevel"/>
    <w:tmpl w:val="11E6E0C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5D0C07"/>
    <w:multiLevelType w:val="hybridMultilevel"/>
    <w:tmpl w:val="449CA324"/>
    <w:lvl w:ilvl="0" w:tplc="E67018F4">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2E2B82"/>
    <w:multiLevelType w:val="hybridMultilevel"/>
    <w:tmpl w:val="7C228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EB00B0"/>
    <w:multiLevelType w:val="hybridMultilevel"/>
    <w:tmpl w:val="401A71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B16168"/>
    <w:multiLevelType w:val="hybridMultilevel"/>
    <w:tmpl w:val="2B8ABFCC"/>
    <w:lvl w:ilvl="0" w:tplc="713C75DE">
      <w:start w:val="1"/>
      <w:numFmt w:val="lowerLetter"/>
      <w:lvlText w:val="%1."/>
      <w:lvlJc w:val="left"/>
      <w:pPr>
        <w:ind w:left="691" w:hanging="360"/>
      </w:pPr>
      <w:rPr>
        <w:rFonts w:hint="default"/>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28" w15:restartNumberingAfterBreak="0">
    <w:nsid w:val="4F8D0C6B"/>
    <w:multiLevelType w:val="hybridMultilevel"/>
    <w:tmpl w:val="2236BF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014968"/>
    <w:multiLevelType w:val="hybridMultilevel"/>
    <w:tmpl w:val="A55EB9AA"/>
    <w:lvl w:ilvl="0" w:tplc="FBC0B6FE">
      <w:start w:val="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5232220F"/>
    <w:multiLevelType w:val="hybridMultilevel"/>
    <w:tmpl w:val="B472F14C"/>
    <w:lvl w:ilvl="0" w:tplc="79CAB2B6">
      <w:start w:val="1"/>
      <w:numFmt w:val="decimal"/>
      <w:lvlText w:val="%1."/>
      <w:lvlJc w:val="left"/>
      <w:pPr>
        <w:ind w:left="720" w:hanging="360"/>
      </w:pPr>
      <w:rPr>
        <w:rFonts w:ascii="Book Antiqua" w:hAnsi="Book Antiqua"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AF4A42"/>
    <w:multiLevelType w:val="hybridMultilevel"/>
    <w:tmpl w:val="DB0E4954"/>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1A175F"/>
    <w:multiLevelType w:val="hybridMultilevel"/>
    <w:tmpl w:val="FED82F2A"/>
    <w:lvl w:ilvl="0" w:tplc="232EF740">
      <w:start w:val="1"/>
      <w:numFmt w:val="lowerLetter"/>
      <w:lvlText w:val="%1."/>
      <w:lvlJc w:val="left"/>
      <w:pPr>
        <w:ind w:left="691" w:hanging="360"/>
      </w:pPr>
      <w:rPr>
        <w:rFonts w:hint="default"/>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34" w15:restartNumberingAfterBreak="0">
    <w:nsid w:val="664C4173"/>
    <w:multiLevelType w:val="hybridMultilevel"/>
    <w:tmpl w:val="A5E6F378"/>
    <w:lvl w:ilvl="0" w:tplc="4CACC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BF390C"/>
    <w:multiLevelType w:val="hybridMultilevel"/>
    <w:tmpl w:val="30883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733352"/>
    <w:multiLevelType w:val="hybridMultilevel"/>
    <w:tmpl w:val="4FE6949E"/>
    <w:lvl w:ilvl="0" w:tplc="52C6022A">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7" w15:restartNumberingAfterBreak="0">
    <w:nsid w:val="6F1420C2"/>
    <w:multiLevelType w:val="hybridMultilevel"/>
    <w:tmpl w:val="9802E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B54043"/>
    <w:multiLevelType w:val="hybridMultilevel"/>
    <w:tmpl w:val="710A2752"/>
    <w:lvl w:ilvl="0" w:tplc="9B00C29C">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9" w15:restartNumberingAfterBreak="0">
    <w:nsid w:val="781D3F2C"/>
    <w:multiLevelType w:val="hybridMultilevel"/>
    <w:tmpl w:val="7F1E37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E70563"/>
    <w:multiLevelType w:val="hybridMultilevel"/>
    <w:tmpl w:val="AE78B104"/>
    <w:lvl w:ilvl="0" w:tplc="4BFC88AC">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1" w15:restartNumberingAfterBreak="0">
    <w:nsid w:val="7A4C0166"/>
    <w:multiLevelType w:val="hybridMultilevel"/>
    <w:tmpl w:val="97180E2C"/>
    <w:lvl w:ilvl="0" w:tplc="EABA6A04">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2" w15:restartNumberingAfterBreak="0">
    <w:nsid w:val="7EDD46B7"/>
    <w:multiLevelType w:val="hybridMultilevel"/>
    <w:tmpl w:val="31EC89A4"/>
    <w:lvl w:ilvl="0" w:tplc="FB6867B2">
      <w:numFmt w:val="bullet"/>
      <w:lvlText w:val=""/>
      <w:lvlJc w:val="left"/>
      <w:pPr>
        <w:ind w:left="383" w:hanging="284"/>
      </w:pPr>
      <w:rPr>
        <w:rFonts w:ascii="Symbol" w:eastAsia="Symbol" w:hAnsi="Symbol" w:cs="Symbol" w:hint="default"/>
        <w:w w:val="100"/>
        <w:sz w:val="24"/>
        <w:szCs w:val="24"/>
        <w:lang w:val="en-US" w:eastAsia="en-US" w:bidi="ar-SA"/>
      </w:rPr>
    </w:lvl>
    <w:lvl w:ilvl="1" w:tplc="8666576E">
      <w:numFmt w:val="bullet"/>
      <w:lvlText w:val="•"/>
      <w:lvlJc w:val="left"/>
      <w:pPr>
        <w:ind w:left="1300" w:hanging="284"/>
      </w:pPr>
      <w:rPr>
        <w:rFonts w:hint="default"/>
        <w:lang w:val="en-US" w:eastAsia="en-US" w:bidi="ar-SA"/>
      </w:rPr>
    </w:lvl>
    <w:lvl w:ilvl="2" w:tplc="93C6ABB8">
      <w:numFmt w:val="bullet"/>
      <w:lvlText w:val="•"/>
      <w:lvlJc w:val="left"/>
      <w:pPr>
        <w:ind w:left="2220" w:hanging="284"/>
      </w:pPr>
      <w:rPr>
        <w:rFonts w:hint="default"/>
        <w:lang w:val="en-US" w:eastAsia="en-US" w:bidi="ar-SA"/>
      </w:rPr>
    </w:lvl>
    <w:lvl w:ilvl="3" w:tplc="40DE17EE">
      <w:numFmt w:val="bullet"/>
      <w:lvlText w:val="•"/>
      <w:lvlJc w:val="left"/>
      <w:pPr>
        <w:ind w:left="3140" w:hanging="284"/>
      </w:pPr>
      <w:rPr>
        <w:rFonts w:hint="default"/>
        <w:lang w:val="en-US" w:eastAsia="en-US" w:bidi="ar-SA"/>
      </w:rPr>
    </w:lvl>
    <w:lvl w:ilvl="4" w:tplc="742E668E">
      <w:numFmt w:val="bullet"/>
      <w:lvlText w:val="•"/>
      <w:lvlJc w:val="left"/>
      <w:pPr>
        <w:ind w:left="4060" w:hanging="284"/>
      </w:pPr>
      <w:rPr>
        <w:rFonts w:hint="default"/>
        <w:lang w:val="en-US" w:eastAsia="en-US" w:bidi="ar-SA"/>
      </w:rPr>
    </w:lvl>
    <w:lvl w:ilvl="5" w:tplc="BFE8B784">
      <w:numFmt w:val="bullet"/>
      <w:lvlText w:val="•"/>
      <w:lvlJc w:val="left"/>
      <w:pPr>
        <w:ind w:left="4980" w:hanging="284"/>
      </w:pPr>
      <w:rPr>
        <w:rFonts w:hint="default"/>
        <w:lang w:val="en-US" w:eastAsia="en-US" w:bidi="ar-SA"/>
      </w:rPr>
    </w:lvl>
    <w:lvl w:ilvl="6" w:tplc="C8424084">
      <w:numFmt w:val="bullet"/>
      <w:lvlText w:val="•"/>
      <w:lvlJc w:val="left"/>
      <w:pPr>
        <w:ind w:left="5900" w:hanging="284"/>
      </w:pPr>
      <w:rPr>
        <w:rFonts w:hint="default"/>
        <w:lang w:val="en-US" w:eastAsia="en-US" w:bidi="ar-SA"/>
      </w:rPr>
    </w:lvl>
    <w:lvl w:ilvl="7" w:tplc="5B0E9DA6">
      <w:numFmt w:val="bullet"/>
      <w:lvlText w:val="•"/>
      <w:lvlJc w:val="left"/>
      <w:pPr>
        <w:ind w:left="6820" w:hanging="284"/>
      </w:pPr>
      <w:rPr>
        <w:rFonts w:hint="default"/>
        <w:lang w:val="en-US" w:eastAsia="en-US" w:bidi="ar-SA"/>
      </w:rPr>
    </w:lvl>
    <w:lvl w:ilvl="8" w:tplc="5C0E109C">
      <w:numFmt w:val="bullet"/>
      <w:lvlText w:val="•"/>
      <w:lvlJc w:val="left"/>
      <w:pPr>
        <w:ind w:left="7740" w:hanging="284"/>
      </w:pPr>
      <w:rPr>
        <w:rFonts w:hint="default"/>
        <w:lang w:val="en-US" w:eastAsia="en-US" w:bidi="ar-SA"/>
      </w:rPr>
    </w:lvl>
  </w:abstractNum>
  <w:num w:numId="1" w16cid:durableId="323171575">
    <w:abstractNumId w:val="3"/>
  </w:num>
  <w:num w:numId="2" w16cid:durableId="355229458">
    <w:abstractNumId w:val="29"/>
  </w:num>
  <w:num w:numId="3" w16cid:durableId="1423257669">
    <w:abstractNumId w:val="35"/>
  </w:num>
  <w:num w:numId="4" w16cid:durableId="838350881">
    <w:abstractNumId w:val="15"/>
  </w:num>
  <w:num w:numId="5" w16cid:durableId="1709334901">
    <w:abstractNumId w:val="27"/>
  </w:num>
  <w:num w:numId="6" w16cid:durableId="1184171246">
    <w:abstractNumId w:val="33"/>
  </w:num>
  <w:num w:numId="7" w16cid:durableId="1539660397">
    <w:abstractNumId w:val="14"/>
  </w:num>
  <w:num w:numId="8" w16cid:durableId="1667702814">
    <w:abstractNumId w:val="1"/>
  </w:num>
  <w:num w:numId="9" w16cid:durableId="959262505">
    <w:abstractNumId w:val="38"/>
  </w:num>
  <w:num w:numId="10" w16cid:durableId="1517964627">
    <w:abstractNumId w:val="40"/>
  </w:num>
  <w:num w:numId="11" w16cid:durableId="600914507">
    <w:abstractNumId w:val="41"/>
  </w:num>
  <w:num w:numId="12" w16cid:durableId="965311968">
    <w:abstractNumId w:val="13"/>
  </w:num>
  <w:num w:numId="13" w16cid:durableId="217400644">
    <w:abstractNumId w:val="8"/>
  </w:num>
  <w:num w:numId="14" w16cid:durableId="1966617390">
    <w:abstractNumId w:val="19"/>
  </w:num>
  <w:num w:numId="15" w16cid:durableId="775905126">
    <w:abstractNumId w:val="37"/>
  </w:num>
  <w:num w:numId="16" w16cid:durableId="1728993208">
    <w:abstractNumId w:val="7"/>
  </w:num>
  <w:num w:numId="17" w16cid:durableId="1626425892">
    <w:abstractNumId w:val="6"/>
  </w:num>
  <w:num w:numId="18" w16cid:durableId="229312138">
    <w:abstractNumId w:val="12"/>
  </w:num>
  <w:num w:numId="19" w16cid:durableId="533735645">
    <w:abstractNumId w:val="22"/>
  </w:num>
  <w:num w:numId="20" w16cid:durableId="2096977598">
    <w:abstractNumId w:val="20"/>
  </w:num>
  <w:num w:numId="21" w16cid:durableId="795101784">
    <w:abstractNumId w:val="18"/>
  </w:num>
  <w:num w:numId="22" w16cid:durableId="30689310">
    <w:abstractNumId w:val="30"/>
  </w:num>
  <w:num w:numId="23" w16cid:durableId="1107965049">
    <w:abstractNumId w:val="5"/>
  </w:num>
  <w:num w:numId="24" w16cid:durableId="1976913333">
    <w:abstractNumId w:val="16"/>
  </w:num>
  <w:num w:numId="25" w16cid:durableId="1693456243">
    <w:abstractNumId w:val="25"/>
  </w:num>
  <w:num w:numId="26" w16cid:durableId="107314039">
    <w:abstractNumId w:val="9"/>
  </w:num>
  <w:num w:numId="27" w16cid:durableId="167528389">
    <w:abstractNumId w:val="36"/>
  </w:num>
  <w:num w:numId="28" w16cid:durableId="1385371554">
    <w:abstractNumId w:val="2"/>
  </w:num>
  <w:num w:numId="29" w16cid:durableId="306664662">
    <w:abstractNumId w:val="23"/>
  </w:num>
  <w:num w:numId="30" w16cid:durableId="873423259">
    <w:abstractNumId w:val="21"/>
  </w:num>
  <w:num w:numId="31" w16cid:durableId="102923160">
    <w:abstractNumId w:val="24"/>
  </w:num>
  <w:num w:numId="32" w16cid:durableId="2118938244">
    <w:abstractNumId w:val="32"/>
  </w:num>
  <w:num w:numId="33" w16cid:durableId="1558199229">
    <w:abstractNumId w:val="0"/>
  </w:num>
  <w:num w:numId="34" w16cid:durableId="1295285025">
    <w:abstractNumId w:val="4"/>
  </w:num>
  <w:num w:numId="35" w16cid:durableId="1287465245">
    <w:abstractNumId w:val="42"/>
  </w:num>
  <w:num w:numId="36" w16cid:durableId="2123306622">
    <w:abstractNumId w:val="10"/>
  </w:num>
  <w:num w:numId="37" w16cid:durableId="1933120351">
    <w:abstractNumId w:val="28"/>
  </w:num>
  <w:num w:numId="38" w16cid:durableId="434600612">
    <w:abstractNumId w:val="26"/>
  </w:num>
  <w:num w:numId="39" w16cid:durableId="1760712333">
    <w:abstractNumId w:val="11"/>
  </w:num>
  <w:num w:numId="40" w16cid:durableId="2138527616">
    <w:abstractNumId w:val="31"/>
  </w:num>
  <w:num w:numId="41" w16cid:durableId="1745183154">
    <w:abstractNumId w:val="17"/>
  </w:num>
  <w:num w:numId="42" w16cid:durableId="88091179">
    <w:abstractNumId w:val="39"/>
  </w:num>
  <w:num w:numId="43" w16cid:durableId="1445345784">
    <w:abstractNumId w:val="34"/>
  </w:num>
  <w:num w:numId="44" w16cid:durableId="490677401">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hideSpellingErrors/>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C5C"/>
    <w:rsid w:val="00003E7A"/>
    <w:rsid w:val="00004F4D"/>
    <w:rsid w:val="00005D15"/>
    <w:rsid w:val="00014FAE"/>
    <w:rsid w:val="00015E35"/>
    <w:rsid w:val="00026624"/>
    <w:rsid w:val="00034042"/>
    <w:rsid w:val="0004370B"/>
    <w:rsid w:val="00066396"/>
    <w:rsid w:val="000669BE"/>
    <w:rsid w:val="00074BF9"/>
    <w:rsid w:val="0007503F"/>
    <w:rsid w:val="00076D3F"/>
    <w:rsid w:val="00087B52"/>
    <w:rsid w:val="00087F9B"/>
    <w:rsid w:val="000B773F"/>
    <w:rsid w:val="000D148C"/>
    <w:rsid w:val="000E3663"/>
    <w:rsid w:val="000F1A7F"/>
    <w:rsid w:val="001009F6"/>
    <w:rsid w:val="0010390A"/>
    <w:rsid w:val="00107AA3"/>
    <w:rsid w:val="00107CE4"/>
    <w:rsid w:val="0011654D"/>
    <w:rsid w:val="001176C1"/>
    <w:rsid w:val="001355D0"/>
    <w:rsid w:val="00162DC9"/>
    <w:rsid w:val="001644F8"/>
    <w:rsid w:val="0017145A"/>
    <w:rsid w:val="00175166"/>
    <w:rsid w:val="00177B89"/>
    <w:rsid w:val="001830E5"/>
    <w:rsid w:val="001838E0"/>
    <w:rsid w:val="001941ED"/>
    <w:rsid w:val="001A2982"/>
    <w:rsid w:val="001A2B29"/>
    <w:rsid w:val="001A2EF1"/>
    <w:rsid w:val="001A610E"/>
    <w:rsid w:val="001A7605"/>
    <w:rsid w:val="001B37DF"/>
    <w:rsid w:val="001D0472"/>
    <w:rsid w:val="001D3264"/>
    <w:rsid w:val="001D368B"/>
    <w:rsid w:val="001E0254"/>
    <w:rsid w:val="001E152D"/>
    <w:rsid w:val="001F18D0"/>
    <w:rsid w:val="001F1DDC"/>
    <w:rsid w:val="001F4DA9"/>
    <w:rsid w:val="00224EA2"/>
    <w:rsid w:val="0024680C"/>
    <w:rsid w:val="00246E5A"/>
    <w:rsid w:val="002474AE"/>
    <w:rsid w:val="00250360"/>
    <w:rsid w:val="00250455"/>
    <w:rsid w:val="002641C9"/>
    <w:rsid w:val="00266289"/>
    <w:rsid w:val="002703A8"/>
    <w:rsid w:val="0027432F"/>
    <w:rsid w:val="0028134A"/>
    <w:rsid w:val="002817A7"/>
    <w:rsid w:val="002904DF"/>
    <w:rsid w:val="00291B98"/>
    <w:rsid w:val="002A4855"/>
    <w:rsid w:val="002B569B"/>
    <w:rsid w:val="002D3CB8"/>
    <w:rsid w:val="002D4F4C"/>
    <w:rsid w:val="002E016F"/>
    <w:rsid w:val="002E1065"/>
    <w:rsid w:val="002E147D"/>
    <w:rsid w:val="0030490B"/>
    <w:rsid w:val="00306AFB"/>
    <w:rsid w:val="00310599"/>
    <w:rsid w:val="00314DEB"/>
    <w:rsid w:val="00356CE9"/>
    <w:rsid w:val="00361FA5"/>
    <w:rsid w:val="00364A4B"/>
    <w:rsid w:val="00381D86"/>
    <w:rsid w:val="003908C6"/>
    <w:rsid w:val="00394E10"/>
    <w:rsid w:val="00395E07"/>
    <w:rsid w:val="003A5345"/>
    <w:rsid w:val="003B643F"/>
    <w:rsid w:val="003C52F5"/>
    <w:rsid w:val="003D4B2B"/>
    <w:rsid w:val="003E1640"/>
    <w:rsid w:val="003E2D6D"/>
    <w:rsid w:val="003E2F73"/>
    <w:rsid w:val="003E4FA3"/>
    <w:rsid w:val="003F0F5E"/>
    <w:rsid w:val="00401F27"/>
    <w:rsid w:val="004028AC"/>
    <w:rsid w:val="0040785E"/>
    <w:rsid w:val="00410BA1"/>
    <w:rsid w:val="0041797E"/>
    <w:rsid w:val="00420FD3"/>
    <w:rsid w:val="00433D14"/>
    <w:rsid w:val="004346E5"/>
    <w:rsid w:val="0044669B"/>
    <w:rsid w:val="00460C9E"/>
    <w:rsid w:val="00460D4B"/>
    <w:rsid w:val="0046307D"/>
    <w:rsid w:val="0046409F"/>
    <w:rsid w:val="00464AFA"/>
    <w:rsid w:val="00466E53"/>
    <w:rsid w:val="004752D4"/>
    <w:rsid w:val="00482721"/>
    <w:rsid w:val="00483A6A"/>
    <w:rsid w:val="004900F0"/>
    <w:rsid w:val="00496FA5"/>
    <w:rsid w:val="004A2555"/>
    <w:rsid w:val="004A4EE1"/>
    <w:rsid w:val="004B2CB6"/>
    <w:rsid w:val="004B3B9B"/>
    <w:rsid w:val="004B69B8"/>
    <w:rsid w:val="004B789C"/>
    <w:rsid w:val="004D27E8"/>
    <w:rsid w:val="004F03BA"/>
    <w:rsid w:val="00502C64"/>
    <w:rsid w:val="00504098"/>
    <w:rsid w:val="0050590F"/>
    <w:rsid w:val="0050615E"/>
    <w:rsid w:val="00506382"/>
    <w:rsid w:val="00516051"/>
    <w:rsid w:val="005234E6"/>
    <w:rsid w:val="005427A8"/>
    <w:rsid w:val="00552383"/>
    <w:rsid w:val="00554EB2"/>
    <w:rsid w:val="00556181"/>
    <w:rsid w:val="00565C1B"/>
    <w:rsid w:val="005748A9"/>
    <w:rsid w:val="00576CB1"/>
    <w:rsid w:val="005823CF"/>
    <w:rsid w:val="00584EE8"/>
    <w:rsid w:val="005957AA"/>
    <w:rsid w:val="00597327"/>
    <w:rsid w:val="00597F15"/>
    <w:rsid w:val="005A1646"/>
    <w:rsid w:val="005A1B9F"/>
    <w:rsid w:val="005A5694"/>
    <w:rsid w:val="005A7642"/>
    <w:rsid w:val="005B6183"/>
    <w:rsid w:val="005D1AC5"/>
    <w:rsid w:val="005D1D7E"/>
    <w:rsid w:val="005E132A"/>
    <w:rsid w:val="005F44C5"/>
    <w:rsid w:val="0060133F"/>
    <w:rsid w:val="00610E06"/>
    <w:rsid w:val="00611BED"/>
    <w:rsid w:val="00622F0D"/>
    <w:rsid w:val="00646CDA"/>
    <w:rsid w:val="00647DB9"/>
    <w:rsid w:val="00650A7C"/>
    <w:rsid w:val="00650E34"/>
    <w:rsid w:val="00664F00"/>
    <w:rsid w:val="00672BE9"/>
    <w:rsid w:val="0068074E"/>
    <w:rsid w:val="00683A4E"/>
    <w:rsid w:val="00684052"/>
    <w:rsid w:val="00687B51"/>
    <w:rsid w:val="006907FF"/>
    <w:rsid w:val="00697906"/>
    <w:rsid w:val="006A121C"/>
    <w:rsid w:val="006A4AB3"/>
    <w:rsid w:val="006B5CA1"/>
    <w:rsid w:val="006C2EA4"/>
    <w:rsid w:val="006D350A"/>
    <w:rsid w:val="006D3B8F"/>
    <w:rsid w:val="006D50A3"/>
    <w:rsid w:val="006D539E"/>
    <w:rsid w:val="006E1DD8"/>
    <w:rsid w:val="006E61FC"/>
    <w:rsid w:val="007009F2"/>
    <w:rsid w:val="00705C52"/>
    <w:rsid w:val="00706080"/>
    <w:rsid w:val="00711108"/>
    <w:rsid w:val="007212DE"/>
    <w:rsid w:val="00722A85"/>
    <w:rsid w:val="00723DB8"/>
    <w:rsid w:val="00731D17"/>
    <w:rsid w:val="00741407"/>
    <w:rsid w:val="00744F5C"/>
    <w:rsid w:val="00760BBF"/>
    <w:rsid w:val="007818DA"/>
    <w:rsid w:val="00787096"/>
    <w:rsid w:val="00795EBA"/>
    <w:rsid w:val="007A209B"/>
    <w:rsid w:val="007A2F65"/>
    <w:rsid w:val="007B089D"/>
    <w:rsid w:val="007B0D8A"/>
    <w:rsid w:val="007B0F7D"/>
    <w:rsid w:val="007B5138"/>
    <w:rsid w:val="007B7AFC"/>
    <w:rsid w:val="007C14A5"/>
    <w:rsid w:val="007C6E08"/>
    <w:rsid w:val="007D49D1"/>
    <w:rsid w:val="007D7178"/>
    <w:rsid w:val="007E2090"/>
    <w:rsid w:val="007E3C52"/>
    <w:rsid w:val="007F7664"/>
    <w:rsid w:val="008023BF"/>
    <w:rsid w:val="00803EBD"/>
    <w:rsid w:val="008116BF"/>
    <w:rsid w:val="00816B90"/>
    <w:rsid w:val="00823AE7"/>
    <w:rsid w:val="0082548B"/>
    <w:rsid w:val="008269EC"/>
    <w:rsid w:val="0083073B"/>
    <w:rsid w:val="00840639"/>
    <w:rsid w:val="00841F60"/>
    <w:rsid w:val="0084357E"/>
    <w:rsid w:val="008464EA"/>
    <w:rsid w:val="00867B37"/>
    <w:rsid w:val="0087058F"/>
    <w:rsid w:val="008844E5"/>
    <w:rsid w:val="00885E6F"/>
    <w:rsid w:val="00886691"/>
    <w:rsid w:val="00886C44"/>
    <w:rsid w:val="0088798A"/>
    <w:rsid w:val="00890C5C"/>
    <w:rsid w:val="008A23BB"/>
    <w:rsid w:val="008A4613"/>
    <w:rsid w:val="008B1AB8"/>
    <w:rsid w:val="008C0BC4"/>
    <w:rsid w:val="008C5471"/>
    <w:rsid w:val="008D17C8"/>
    <w:rsid w:val="008D5A1B"/>
    <w:rsid w:val="008D794F"/>
    <w:rsid w:val="008E375E"/>
    <w:rsid w:val="008E3DDD"/>
    <w:rsid w:val="008E4ACA"/>
    <w:rsid w:val="008F35FB"/>
    <w:rsid w:val="00906771"/>
    <w:rsid w:val="00910C01"/>
    <w:rsid w:val="009164C0"/>
    <w:rsid w:val="009253A7"/>
    <w:rsid w:val="00925889"/>
    <w:rsid w:val="00936CA3"/>
    <w:rsid w:val="00941832"/>
    <w:rsid w:val="0094187E"/>
    <w:rsid w:val="00944522"/>
    <w:rsid w:val="009565F1"/>
    <w:rsid w:val="00971929"/>
    <w:rsid w:val="0097381D"/>
    <w:rsid w:val="00980DA8"/>
    <w:rsid w:val="0098774A"/>
    <w:rsid w:val="00993417"/>
    <w:rsid w:val="00993D25"/>
    <w:rsid w:val="009955A2"/>
    <w:rsid w:val="00997734"/>
    <w:rsid w:val="009B7890"/>
    <w:rsid w:val="009C1621"/>
    <w:rsid w:val="009C1700"/>
    <w:rsid w:val="009C4745"/>
    <w:rsid w:val="009D4BBC"/>
    <w:rsid w:val="009D4C80"/>
    <w:rsid w:val="009D66FE"/>
    <w:rsid w:val="009E68A0"/>
    <w:rsid w:val="009F62AE"/>
    <w:rsid w:val="00A02C6A"/>
    <w:rsid w:val="00A06F24"/>
    <w:rsid w:val="00A104B9"/>
    <w:rsid w:val="00A10C21"/>
    <w:rsid w:val="00A110BF"/>
    <w:rsid w:val="00A1403A"/>
    <w:rsid w:val="00A26394"/>
    <w:rsid w:val="00A3141D"/>
    <w:rsid w:val="00A32526"/>
    <w:rsid w:val="00A36FE6"/>
    <w:rsid w:val="00A370F1"/>
    <w:rsid w:val="00A5130A"/>
    <w:rsid w:val="00A51475"/>
    <w:rsid w:val="00A544DC"/>
    <w:rsid w:val="00A54EF7"/>
    <w:rsid w:val="00A56021"/>
    <w:rsid w:val="00A57114"/>
    <w:rsid w:val="00A76A58"/>
    <w:rsid w:val="00A83077"/>
    <w:rsid w:val="00A96E50"/>
    <w:rsid w:val="00AA6F4B"/>
    <w:rsid w:val="00AB0047"/>
    <w:rsid w:val="00AF2DFE"/>
    <w:rsid w:val="00AF5AC0"/>
    <w:rsid w:val="00B05DED"/>
    <w:rsid w:val="00B07959"/>
    <w:rsid w:val="00B07F12"/>
    <w:rsid w:val="00B1029C"/>
    <w:rsid w:val="00B13A4B"/>
    <w:rsid w:val="00B16713"/>
    <w:rsid w:val="00B20268"/>
    <w:rsid w:val="00B203DF"/>
    <w:rsid w:val="00B23A38"/>
    <w:rsid w:val="00B26E4B"/>
    <w:rsid w:val="00B3093F"/>
    <w:rsid w:val="00B31621"/>
    <w:rsid w:val="00B4646E"/>
    <w:rsid w:val="00B47E00"/>
    <w:rsid w:val="00B51224"/>
    <w:rsid w:val="00B575DF"/>
    <w:rsid w:val="00B73E8D"/>
    <w:rsid w:val="00B742AF"/>
    <w:rsid w:val="00B864EF"/>
    <w:rsid w:val="00B94CA2"/>
    <w:rsid w:val="00BA3A6E"/>
    <w:rsid w:val="00BB2E44"/>
    <w:rsid w:val="00BC578B"/>
    <w:rsid w:val="00BD0A73"/>
    <w:rsid w:val="00BD3F97"/>
    <w:rsid w:val="00BD6BAB"/>
    <w:rsid w:val="00BD7261"/>
    <w:rsid w:val="00BE47F7"/>
    <w:rsid w:val="00BE7FAD"/>
    <w:rsid w:val="00BF2756"/>
    <w:rsid w:val="00C068C8"/>
    <w:rsid w:val="00C13157"/>
    <w:rsid w:val="00C133F6"/>
    <w:rsid w:val="00C16DEB"/>
    <w:rsid w:val="00C31AD4"/>
    <w:rsid w:val="00C36E5E"/>
    <w:rsid w:val="00C37111"/>
    <w:rsid w:val="00C608BA"/>
    <w:rsid w:val="00C63DD5"/>
    <w:rsid w:val="00C67C92"/>
    <w:rsid w:val="00C75CA7"/>
    <w:rsid w:val="00C80B11"/>
    <w:rsid w:val="00C811F0"/>
    <w:rsid w:val="00C85347"/>
    <w:rsid w:val="00C90512"/>
    <w:rsid w:val="00CA6F58"/>
    <w:rsid w:val="00CA725C"/>
    <w:rsid w:val="00CB4624"/>
    <w:rsid w:val="00CB4719"/>
    <w:rsid w:val="00CC073C"/>
    <w:rsid w:val="00CC1EED"/>
    <w:rsid w:val="00CC6ECE"/>
    <w:rsid w:val="00CC7CC6"/>
    <w:rsid w:val="00CD1F29"/>
    <w:rsid w:val="00CE12F3"/>
    <w:rsid w:val="00CE49B5"/>
    <w:rsid w:val="00CF618D"/>
    <w:rsid w:val="00CF7BDE"/>
    <w:rsid w:val="00D210F1"/>
    <w:rsid w:val="00D36776"/>
    <w:rsid w:val="00D37701"/>
    <w:rsid w:val="00D379DF"/>
    <w:rsid w:val="00D45D1B"/>
    <w:rsid w:val="00D537E5"/>
    <w:rsid w:val="00D55B65"/>
    <w:rsid w:val="00D63916"/>
    <w:rsid w:val="00D641DA"/>
    <w:rsid w:val="00D819CF"/>
    <w:rsid w:val="00D8412F"/>
    <w:rsid w:val="00D87AE4"/>
    <w:rsid w:val="00DA4793"/>
    <w:rsid w:val="00DA5284"/>
    <w:rsid w:val="00DA6E26"/>
    <w:rsid w:val="00DB0B12"/>
    <w:rsid w:val="00DB0D94"/>
    <w:rsid w:val="00DB1C72"/>
    <w:rsid w:val="00DB348E"/>
    <w:rsid w:val="00DC5370"/>
    <w:rsid w:val="00DC713F"/>
    <w:rsid w:val="00DD12D6"/>
    <w:rsid w:val="00DD211F"/>
    <w:rsid w:val="00DD3CFE"/>
    <w:rsid w:val="00DD49AE"/>
    <w:rsid w:val="00DE3443"/>
    <w:rsid w:val="00DE3859"/>
    <w:rsid w:val="00DE3D51"/>
    <w:rsid w:val="00E076A7"/>
    <w:rsid w:val="00E106CA"/>
    <w:rsid w:val="00E14B70"/>
    <w:rsid w:val="00E171CF"/>
    <w:rsid w:val="00E2045D"/>
    <w:rsid w:val="00E24FA3"/>
    <w:rsid w:val="00E34370"/>
    <w:rsid w:val="00E36821"/>
    <w:rsid w:val="00E37126"/>
    <w:rsid w:val="00E408D6"/>
    <w:rsid w:val="00E51D85"/>
    <w:rsid w:val="00E70AEE"/>
    <w:rsid w:val="00E86388"/>
    <w:rsid w:val="00E91A4C"/>
    <w:rsid w:val="00E92811"/>
    <w:rsid w:val="00E92CF9"/>
    <w:rsid w:val="00E96146"/>
    <w:rsid w:val="00E9692C"/>
    <w:rsid w:val="00EA0A02"/>
    <w:rsid w:val="00EB1B46"/>
    <w:rsid w:val="00EB2FA1"/>
    <w:rsid w:val="00EB4FFD"/>
    <w:rsid w:val="00EC1E02"/>
    <w:rsid w:val="00EC2A6E"/>
    <w:rsid w:val="00EC75DC"/>
    <w:rsid w:val="00ED00C7"/>
    <w:rsid w:val="00ED5309"/>
    <w:rsid w:val="00EE2D14"/>
    <w:rsid w:val="00F008DC"/>
    <w:rsid w:val="00F02934"/>
    <w:rsid w:val="00F07D75"/>
    <w:rsid w:val="00F14A00"/>
    <w:rsid w:val="00F358E8"/>
    <w:rsid w:val="00F36A50"/>
    <w:rsid w:val="00F3787A"/>
    <w:rsid w:val="00F37AAF"/>
    <w:rsid w:val="00F40015"/>
    <w:rsid w:val="00F540B6"/>
    <w:rsid w:val="00F57B41"/>
    <w:rsid w:val="00F64E78"/>
    <w:rsid w:val="00F665C3"/>
    <w:rsid w:val="00F66E7C"/>
    <w:rsid w:val="00F71A81"/>
    <w:rsid w:val="00F744E7"/>
    <w:rsid w:val="00F75A8E"/>
    <w:rsid w:val="00F769D8"/>
    <w:rsid w:val="00F86B63"/>
    <w:rsid w:val="00F86FB4"/>
    <w:rsid w:val="00F90C05"/>
    <w:rsid w:val="00F9135A"/>
    <w:rsid w:val="00F92345"/>
    <w:rsid w:val="00F93990"/>
    <w:rsid w:val="00F94092"/>
    <w:rsid w:val="00F948A1"/>
    <w:rsid w:val="00F9784C"/>
    <w:rsid w:val="00F97883"/>
    <w:rsid w:val="00FA0F13"/>
    <w:rsid w:val="00FB321D"/>
    <w:rsid w:val="00FB6695"/>
    <w:rsid w:val="00FC384B"/>
    <w:rsid w:val="00FC3B09"/>
    <w:rsid w:val="00FE0A36"/>
    <w:rsid w:val="00FE1B51"/>
    <w:rsid w:val="00FE2F6F"/>
    <w:rsid w:val="00FE66D5"/>
    <w:rsid w:val="00FE7B04"/>
    <w:rsid w:val="00FF003E"/>
    <w:rsid w:val="00FF3090"/>
    <w:rsid w:val="00FF5976"/>
    <w:rsid w:val="00FF6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581F"/>
  <w15:docId w15:val="{CD353F82-DAA2-4840-938C-2F79F917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A02"/>
    <w:pPr>
      <w:spacing w:after="0"/>
      <w:jc w:val="both"/>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C31AD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06080"/>
    <w:pPr>
      <w:keepNext/>
      <w:keepLines/>
      <w:spacing w:before="120" w:after="12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semiHidden/>
    <w:unhideWhenUsed/>
    <w:qFormat/>
    <w:rsid w:val="00D8412F"/>
    <w:pPr>
      <w:keepNext/>
      <w:tabs>
        <w:tab w:val="num" w:pos="2160"/>
      </w:tabs>
      <w:spacing w:before="240" w:after="60" w:line="240" w:lineRule="auto"/>
      <w:ind w:left="2160" w:hanging="72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8412F"/>
    <w:rPr>
      <w:rFonts w:ascii="Cambria" w:eastAsia="Times New Roman" w:hAnsi="Cambria" w:cs="Times New Roman"/>
      <w:b/>
      <w:bCs/>
      <w:sz w:val="26"/>
      <w:szCs w:val="26"/>
    </w:rPr>
  </w:style>
  <w:style w:type="character" w:customStyle="1" w:styleId="hps">
    <w:name w:val="hps"/>
    <w:basedOn w:val="DefaultParagraphFont"/>
    <w:rsid w:val="00D8412F"/>
  </w:style>
  <w:style w:type="paragraph" w:styleId="ListParagraph">
    <w:name w:val="List Paragraph"/>
    <w:basedOn w:val="Normal"/>
    <w:link w:val="ListParagraphChar"/>
    <w:uiPriority w:val="34"/>
    <w:qFormat/>
    <w:rsid w:val="00D8412F"/>
    <w:pPr>
      <w:ind w:left="720"/>
      <w:contextualSpacing/>
    </w:pPr>
  </w:style>
  <w:style w:type="character" w:customStyle="1" w:styleId="ListParagraphChar">
    <w:name w:val="List Paragraph Char"/>
    <w:link w:val="ListParagraph"/>
    <w:uiPriority w:val="34"/>
    <w:locked/>
    <w:rsid w:val="00D8412F"/>
    <w:rPr>
      <w:rFonts w:ascii="Calibri" w:eastAsia="Calibri" w:hAnsi="Calibri" w:cs="Times New Roman"/>
    </w:rPr>
  </w:style>
  <w:style w:type="character" w:styleId="Hyperlink">
    <w:name w:val="Hyperlink"/>
    <w:uiPriority w:val="99"/>
    <w:unhideWhenUsed/>
    <w:rsid w:val="00D8412F"/>
    <w:rPr>
      <w:color w:val="0000FF"/>
      <w:u w:val="single"/>
    </w:rPr>
  </w:style>
  <w:style w:type="character" w:styleId="CommentReference">
    <w:name w:val="annotation reference"/>
    <w:uiPriority w:val="99"/>
    <w:semiHidden/>
    <w:unhideWhenUsed/>
    <w:rsid w:val="00D8412F"/>
    <w:rPr>
      <w:sz w:val="16"/>
      <w:szCs w:val="16"/>
    </w:rPr>
  </w:style>
  <w:style w:type="paragraph" w:styleId="CommentText">
    <w:name w:val="annotation text"/>
    <w:basedOn w:val="Normal"/>
    <w:link w:val="CommentTextChar"/>
    <w:uiPriority w:val="99"/>
    <w:semiHidden/>
    <w:unhideWhenUsed/>
    <w:rsid w:val="00D8412F"/>
    <w:pPr>
      <w:spacing w:line="240" w:lineRule="auto"/>
    </w:pPr>
    <w:rPr>
      <w:sz w:val="20"/>
      <w:szCs w:val="20"/>
    </w:rPr>
  </w:style>
  <w:style w:type="character" w:customStyle="1" w:styleId="CommentTextChar">
    <w:name w:val="Comment Text Char"/>
    <w:basedOn w:val="DefaultParagraphFont"/>
    <w:link w:val="CommentText"/>
    <w:uiPriority w:val="99"/>
    <w:semiHidden/>
    <w:rsid w:val="00D8412F"/>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D8412F"/>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D8412F"/>
    <w:rPr>
      <w:rFonts w:ascii="Tahoma" w:eastAsia="Calibri" w:hAnsi="Tahoma" w:cs="Times New Roman"/>
      <w:sz w:val="16"/>
      <w:szCs w:val="16"/>
    </w:rPr>
  </w:style>
  <w:style w:type="paragraph" w:styleId="Header">
    <w:name w:val="header"/>
    <w:aliases w:val="Char Char"/>
    <w:basedOn w:val="Normal"/>
    <w:link w:val="HeaderChar"/>
    <w:uiPriority w:val="99"/>
    <w:unhideWhenUsed/>
    <w:rsid w:val="00D8412F"/>
    <w:pPr>
      <w:tabs>
        <w:tab w:val="center" w:pos="4680"/>
        <w:tab w:val="right" w:pos="9360"/>
      </w:tabs>
      <w:spacing w:line="240" w:lineRule="auto"/>
    </w:pPr>
  </w:style>
  <w:style w:type="character" w:customStyle="1" w:styleId="HeaderChar">
    <w:name w:val="Header Char"/>
    <w:aliases w:val="Char Char Char"/>
    <w:basedOn w:val="DefaultParagraphFont"/>
    <w:link w:val="Header"/>
    <w:uiPriority w:val="99"/>
    <w:rsid w:val="00D8412F"/>
    <w:rPr>
      <w:rFonts w:ascii="Calibri" w:eastAsia="Calibri" w:hAnsi="Calibri" w:cs="Times New Roman"/>
    </w:rPr>
  </w:style>
  <w:style w:type="paragraph" w:styleId="Footer">
    <w:name w:val="footer"/>
    <w:basedOn w:val="Normal"/>
    <w:link w:val="FooterChar"/>
    <w:uiPriority w:val="99"/>
    <w:unhideWhenUsed/>
    <w:rsid w:val="00D8412F"/>
    <w:pPr>
      <w:tabs>
        <w:tab w:val="center" w:pos="4680"/>
        <w:tab w:val="right" w:pos="9360"/>
      </w:tabs>
      <w:spacing w:line="240" w:lineRule="auto"/>
    </w:pPr>
  </w:style>
  <w:style w:type="character" w:customStyle="1" w:styleId="FooterChar">
    <w:name w:val="Footer Char"/>
    <w:basedOn w:val="DefaultParagraphFont"/>
    <w:link w:val="Footer"/>
    <w:uiPriority w:val="99"/>
    <w:rsid w:val="00D8412F"/>
    <w:rPr>
      <w:rFonts w:ascii="Calibri" w:eastAsia="Calibri" w:hAnsi="Calibri" w:cs="Times New Roman"/>
    </w:rPr>
  </w:style>
  <w:style w:type="table" w:styleId="TableGrid">
    <w:name w:val="Table Grid"/>
    <w:basedOn w:val="TableNormal"/>
    <w:uiPriority w:val="59"/>
    <w:rsid w:val="00D841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D8412F"/>
    <w:pPr>
      <w:spacing w:line="240" w:lineRule="auto"/>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D8412F"/>
    <w:rPr>
      <w:rFonts w:ascii="Cambria" w:eastAsia="Times New Roman" w:hAnsi="Cambria" w:cs="Times New Roman"/>
      <w:spacing w:val="-10"/>
      <w:kern w:val="28"/>
      <w:sz w:val="56"/>
      <w:szCs w:val="56"/>
    </w:rPr>
  </w:style>
  <w:style w:type="paragraph" w:styleId="CommentSubject">
    <w:name w:val="annotation subject"/>
    <w:basedOn w:val="CommentText"/>
    <w:next w:val="CommentText"/>
    <w:link w:val="CommentSubjectChar"/>
    <w:uiPriority w:val="99"/>
    <w:semiHidden/>
    <w:unhideWhenUsed/>
    <w:rsid w:val="00D8412F"/>
    <w:rPr>
      <w:b/>
      <w:bCs/>
    </w:rPr>
  </w:style>
  <w:style w:type="character" w:customStyle="1" w:styleId="CommentSubjectChar">
    <w:name w:val="Comment Subject Char"/>
    <w:basedOn w:val="CommentTextChar"/>
    <w:link w:val="CommentSubject"/>
    <w:uiPriority w:val="99"/>
    <w:semiHidden/>
    <w:rsid w:val="00D8412F"/>
    <w:rPr>
      <w:rFonts w:ascii="Calibri" w:eastAsia="Calibri" w:hAnsi="Calibri" w:cs="Times New Roman"/>
      <w:b/>
      <w:bCs/>
      <w:sz w:val="20"/>
      <w:szCs w:val="20"/>
    </w:rPr>
  </w:style>
  <w:style w:type="character" w:customStyle="1" w:styleId="Heading2Char">
    <w:name w:val="Heading 2 Char"/>
    <w:basedOn w:val="DefaultParagraphFont"/>
    <w:link w:val="Heading2"/>
    <w:uiPriority w:val="9"/>
    <w:rsid w:val="00706080"/>
    <w:rPr>
      <w:rFonts w:ascii="Times New Roman" w:eastAsiaTheme="majorEastAsia" w:hAnsi="Times New Roman" w:cstheme="majorBidi"/>
      <w:b/>
      <w:color w:val="000000" w:themeColor="text1"/>
      <w:sz w:val="24"/>
      <w:szCs w:val="26"/>
    </w:rPr>
  </w:style>
  <w:style w:type="character" w:styleId="PlaceholderText">
    <w:name w:val="Placeholder Text"/>
    <w:basedOn w:val="DefaultParagraphFont"/>
    <w:uiPriority w:val="99"/>
    <w:semiHidden/>
    <w:rsid w:val="00395E07"/>
    <w:rPr>
      <w:color w:val="666666"/>
    </w:rPr>
  </w:style>
  <w:style w:type="character" w:styleId="FollowedHyperlink">
    <w:name w:val="FollowedHyperlink"/>
    <w:basedOn w:val="DefaultParagraphFont"/>
    <w:uiPriority w:val="99"/>
    <w:semiHidden/>
    <w:unhideWhenUsed/>
    <w:rsid w:val="00A5130A"/>
    <w:rPr>
      <w:color w:val="800080" w:themeColor="followedHyperlink"/>
      <w:u w:val="single"/>
    </w:rPr>
  </w:style>
  <w:style w:type="character" w:styleId="PageNumber">
    <w:name w:val="page number"/>
    <w:basedOn w:val="DefaultParagraphFont"/>
    <w:uiPriority w:val="99"/>
    <w:semiHidden/>
    <w:unhideWhenUsed/>
    <w:rsid w:val="00FB321D"/>
  </w:style>
  <w:style w:type="paragraph" w:customStyle="1" w:styleId="Numberedlist">
    <w:name w:val="Numbered list"/>
    <w:basedOn w:val="Normal"/>
    <w:next w:val="Normal"/>
    <w:qFormat/>
    <w:rsid w:val="00D87AE4"/>
    <w:pPr>
      <w:numPr>
        <w:numId w:val="31"/>
      </w:numPr>
      <w:spacing w:before="240" w:after="240" w:line="480" w:lineRule="auto"/>
      <w:contextualSpacing/>
      <w:jc w:val="left"/>
    </w:pPr>
    <w:rPr>
      <w:rFonts w:eastAsia="Times New Roman"/>
      <w:szCs w:val="24"/>
      <w:lang w:val="en-GB" w:eastAsia="en-GB"/>
    </w:rPr>
  </w:style>
  <w:style w:type="paragraph" w:customStyle="1" w:styleId="Bulletedlist">
    <w:name w:val="Bulleted list"/>
    <w:basedOn w:val="Normal"/>
    <w:next w:val="Normal"/>
    <w:qFormat/>
    <w:rsid w:val="00D87AE4"/>
    <w:pPr>
      <w:numPr>
        <w:numId w:val="32"/>
      </w:numPr>
      <w:spacing w:before="240" w:after="240" w:line="480" w:lineRule="auto"/>
      <w:contextualSpacing/>
      <w:jc w:val="left"/>
    </w:pPr>
    <w:rPr>
      <w:rFonts w:eastAsia="Times New Roman"/>
      <w:szCs w:val="24"/>
      <w:lang w:val="en-GB" w:eastAsia="en-GB"/>
    </w:rPr>
  </w:style>
  <w:style w:type="character" w:styleId="UnresolvedMention">
    <w:name w:val="Unresolved Mention"/>
    <w:basedOn w:val="DefaultParagraphFont"/>
    <w:uiPriority w:val="99"/>
    <w:semiHidden/>
    <w:unhideWhenUsed/>
    <w:rsid w:val="00BE7FAD"/>
    <w:rPr>
      <w:color w:val="605E5C"/>
      <w:shd w:val="clear" w:color="auto" w:fill="E1DFDD"/>
    </w:rPr>
  </w:style>
  <w:style w:type="paragraph" w:styleId="BodyText">
    <w:name w:val="Body Text"/>
    <w:basedOn w:val="Normal"/>
    <w:link w:val="BodyTextChar"/>
    <w:uiPriority w:val="1"/>
    <w:qFormat/>
    <w:rsid w:val="00004F4D"/>
    <w:pPr>
      <w:widowControl w:val="0"/>
      <w:autoSpaceDE w:val="0"/>
      <w:autoSpaceDN w:val="0"/>
      <w:spacing w:line="240" w:lineRule="auto"/>
      <w:ind w:left="100"/>
      <w:jc w:val="left"/>
    </w:pPr>
    <w:rPr>
      <w:rFonts w:eastAsia="Times New Roman"/>
      <w:szCs w:val="24"/>
    </w:rPr>
  </w:style>
  <w:style w:type="character" w:customStyle="1" w:styleId="BodyTextChar">
    <w:name w:val="Body Text Char"/>
    <w:basedOn w:val="DefaultParagraphFont"/>
    <w:link w:val="BodyText"/>
    <w:uiPriority w:val="1"/>
    <w:rsid w:val="00004F4D"/>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8464EA"/>
    <w:pPr>
      <w:widowControl w:val="0"/>
      <w:autoSpaceDE w:val="0"/>
      <w:autoSpaceDN w:val="0"/>
      <w:spacing w:line="240" w:lineRule="auto"/>
      <w:jc w:val="center"/>
    </w:pPr>
    <w:rPr>
      <w:rFonts w:ascii="Calibri" w:hAnsi="Calibri" w:cs="Calibri"/>
      <w:sz w:val="22"/>
    </w:rPr>
  </w:style>
  <w:style w:type="paragraph" w:styleId="NormalWeb">
    <w:name w:val="Normal (Web)"/>
    <w:basedOn w:val="Normal"/>
    <w:uiPriority w:val="99"/>
    <w:unhideWhenUsed/>
    <w:rsid w:val="00E51D85"/>
    <w:pPr>
      <w:spacing w:before="100" w:beforeAutospacing="1" w:after="100" w:afterAutospacing="1" w:line="240" w:lineRule="auto"/>
      <w:jc w:val="left"/>
    </w:pPr>
    <w:rPr>
      <w:rFonts w:eastAsia="Times New Roman"/>
      <w:szCs w:val="24"/>
    </w:rPr>
  </w:style>
  <w:style w:type="character" w:styleId="Strong">
    <w:name w:val="Strong"/>
    <w:basedOn w:val="DefaultParagraphFont"/>
    <w:uiPriority w:val="22"/>
    <w:qFormat/>
    <w:rsid w:val="00E51D85"/>
    <w:rPr>
      <w:b/>
      <w:bCs/>
    </w:rPr>
  </w:style>
  <w:style w:type="character" w:customStyle="1" w:styleId="Heading1Char">
    <w:name w:val="Heading 1 Char"/>
    <w:basedOn w:val="DefaultParagraphFont"/>
    <w:link w:val="Heading1"/>
    <w:uiPriority w:val="9"/>
    <w:rsid w:val="00C31AD4"/>
    <w:rPr>
      <w:rFonts w:asciiTheme="majorHAnsi" w:eastAsiaTheme="majorEastAsia" w:hAnsiTheme="majorHAnsi" w:cstheme="majorBidi"/>
      <w:color w:val="365F91" w:themeColor="accent1" w:themeShade="BF"/>
      <w:sz w:val="32"/>
      <w:szCs w:val="32"/>
    </w:rPr>
  </w:style>
  <w:style w:type="paragraph" w:customStyle="1" w:styleId="NewParagraph1">
    <w:name w:val="New Paragraph1"/>
    <w:basedOn w:val="Normal"/>
    <w:qFormat/>
    <w:rsid w:val="004A2555"/>
    <w:pPr>
      <w:ind w:firstLine="720"/>
    </w:pPr>
  </w:style>
  <w:style w:type="character" w:styleId="Emphasis">
    <w:name w:val="Emphasis"/>
    <w:basedOn w:val="DefaultParagraphFont"/>
    <w:uiPriority w:val="20"/>
    <w:qFormat/>
    <w:rsid w:val="00FF5976"/>
    <w:rPr>
      <w:i/>
      <w:iCs/>
    </w:rPr>
  </w:style>
  <w:style w:type="paragraph" w:customStyle="1" w:styleId="Sub-Headings1">
    <w:name w:val="Sub-Headings1"/>
    <w:basedOn w:val="Normal"/>
    <w:qFormat/>
    <w:rsid w:val="00FF5976"/>
    <w:rPr>
      <w:b/>
      <w:bCs/>
    </w:rPr>
  </w:style>
  <w:style w:type="paragraph" w:customStyle="1" w:styleId="Table">
    <w:name w:val="Table"/>
    <w:basedOn w:val="Normal"/>
    <w:qFormat/>
    <w:rsid w:val="00FF5976"/>
    <w:pPr>
      <w:tabs>
        <w:tab w:val="left" w:pos="360"/>
      </w:tabs>
      <w:spacing w:before="240"/>
      <w:ind w:left="360" w:hanging="360"/>
    </w:pPr>
    <w:rPr>
      <w:rFonts w:cstheme="minorHAnsi"/>
      <w:iCs/>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526154">
      <w:bodyDiv w:val="1"/>
      <w:marLeft w:val="0"/>
      <w:marRight w:val="0"/>
      <w:marTop w:val="0"/>
      <w:marBottom w:val="0"/>
      <w:divBdr>
        <w:top w:val="none" w:sz="0" w:space="0" w:color="auto"/>
        <w:left w:val="none" w:sz="0" w:space="0" w:color="auto"/>
        <w:bottom w:val="none" w:sz="0" w:space="0" w:color="auto"/>
        <w:right w:val="none" w:sz="0" w:space="0" w:color="auto"/>
      </w:divBdr>
    </w:div>
    <w:div w:id="734818425">
      <w:bodyDiv w:val="1"/>
      <w:marLeft w:val="0"/>
      <w:marRight w:val="0"/>
      <w:marTop w:val="0"/>
      <w:marBottom w:val="0"/>
      <w:divBdr>
        <w:top w:val="none" w:sz="0" w:space="0" w:color="auto"/>
        <w:left w:val="none" w:sz="0" w:space="0" w:color="auto"/>
        <w:bottom w:val="none" w:sz="0" w:space="0" w:color="auto"/>
        <w:right w:val="none" w:sz="0" w:space="0" w:color="auto"/>
      </w:divBdr>
    </w:div>
    <w:div w:id="1687974162">
      <w:bodyDiv w:val="1"/>
      <w:marLeft w:val="0"/>
      <w:marRight w:val="0"/>
      <w:marTop w:val="0"/>
      <w:marBottom w:val="0"/>
      <w:divBdr>
        <w:top w:val="none" w:sz="0" w:space="0" w:color="auto"/>
        <w:left w:val="none" w:sz="0" w:space="0" w:color="auto"/>
        <w:bottom w:val="none" w:sz="0" w:space="0" w:color="auto"/>
        <w:right w:val="none" w:sz="0" w:space="0" w:color="auto"/>
      </w:divBdr>
      <w:divsChild>
        <w:div w:id="906764393">
          <w:marLeft w:val="0"/>
          <w:marRight w:val="0"/>
          <w:marTop w:val="0"/>
          <w:marBottom w:val="0"/>
          <w:divBdr>
            <w:top w:val="none" w:sz="0" w:space="0" w:color="auto"/>
            <w:left w:val="none" w:sz="0" w:space="0" w:color="auto"/>
            <w:bottom w:val="none" w:sz="0" w:space="0" w:color="auto"/>
            <w:right w:val="none" w:sz="0" w:space="0" w:color="auto"/>
          </w:divBdr>
          <w:divsChild>
            <w:div w:id="1624187904">
              <w:marLeft w:val="0"/>
              <w:marRight w:val="0"/>
              <w:marTop w:val="0"/>
              <w:marBottom w:val="0"/>
              <w:divBdr>
                <w:top w:val="none" w:sz="0" w:space="0" w:color="auto"/>
                <w:left w:val="none" w:sz="0" w:space="0" w:color="auto"/>
                <w:bottom w:val="none" w:sz="0" w:space="0" w:color="auto"/>
                <w:right w:val="none" w:sz="0" w:space="0" w:color="auto"/>
              </w:divBdr>
              <w:divsChild>
                <w:div w:id="193986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353549">
      <w:bodyDiv w:val="1"/>
      <w:marLeft w:val="0"/>
      <w:marRight w:val="0"/>
      <w:marTop w:val="0"/>
      <w:marBottom w:val="0"/>
      <w:divBdr>
        <w:top w:val="none" w:sz="0" w:space="0" w:color="auto"/>
        <w:left w:val="none" w:sz="0" w:space="0" w:color="auto"/>
        <w:bottom w:val="none" w:sz="0" w:space="0" w:color="auto"/>
        <w:right w:val="none" w:sz="0" w:space="0" w:color="auto"/>
      </w:divBdr>
      <w:divsChild>
        <w:div w:id="211311251">
          <w:marLeft w:val="0"/>
          <w:marRight w:val="0"/>
          <w:marTop w:val="0"/>
          <w:marBottom w:val="0"/>
          <w:divBdr>
            <w:top w:val="none" w:sz="0" w:space="0" w:color="auto"/>
            <w:left w:val="none" w:sz="0" w:space="0" w:color="auto"/>
            <w:bottom w:val="none" w:sz="0" w:space="0" w:color="auto"/>
            <w:right w:val="none" w:sz="0" w:space="0" w:color="auto"/>
          </w:divBdr>
          <w:divsChild>
            <w:div w:id="1988124522">
              <w:marLeft w:val="0"/>
              <w:marRight w:val="0"/>
              <w:marTop w:val="0"/>
              <w:marBottom w:val="0"/>
              <w:divBdr>
                <w:top w:val="none" w:sz="0" w:space="0" w:color="auto"/>
                <w:left w:val="none" w:sz="0" w:space="0" w:color="auto"/>
                <w:bottom w:val="none" w:sz="0" w:space="0" w:color="auto"/>
                <w:right w:val="none" w:sz="0" w:space="0" w:color="auto"/>
              </w:divBdr>
              <w:divsChild>
                <w:div w:id="100015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ustomXml" Target="ink/ink1.xml"/><Relationship Id="rId26" Type="http://schemas.openxmlformats.org/officeDocument/2006/relationships/hyperlink" Target="https://doi.org/10.1007/s10551-012-1331-5" TargetMode="External"/><Relationship Id="rId3" Type="http://schemas.openxmlformats.org/officeDocument/2006/relationships/styles" Target="styles.xml"/><Relationship Id="rId21" Type="http://schemas.openxmlformats.org/officeDocument/2006/relationships/customXml" Target="ink/ink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2308/jmar-51476" TargetMode="External"/><Relationship Id="rId25" Type="http://schemas.openxmlformats.org/officeDocument/2006/relationships/image" Target="media/image4.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16/j.aos.2009.02.001" TargetMode="External"/><Relationship Id="rId20" Type="http://schemas.openxmlformats.org/officeDocument/2006/relationships/hyperlink" Target="https://doi.org/10.1016/j.aos.2009.02.001" TargetMode="External"/><Relationship Id="rId29" Type="http://schemas.openxmlformats.org/officeDocument/2006/relationships/hyperlink" Target="https://doi.org/10.1002/csr.14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ink/ink3.xm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doi.org/10.1016/j.jclepro.2016.06.181" TargetMode="External"/><Relationship Id="rId23" Type="http://schemas.openxmlformats.org/officeDocument/2006/relationships/hyperlink" Target="https://doi.org/10.1016/j.sbspro.2015.01.411" TargetMode="External"/><Relationship Id="rId28"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image" Target="media/image2.png"/><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108/09513571011080144" TargetMode="External"/><Relationship Id="rId22" Type="http://schemas.openxmlformats.org/officeDocument/2006/relationships/image" Target="media/image3.png"/><Relationship Id="rId27" Type="http://schemas.openxmlformats.org/officeDocument/2006/relationships/customXml" Target="ink/ink4.xml"/><Relationship Id="rId30" Type="http://schemas.openxmlformats.org/officeDocument/2006/relationships/header" Target="header4.xml"/><Relationship Id="rId8"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dx.doi.org/10.26487/hebr.v8i2.5362"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issn.pdii.lipi.go.id/issn.cgi?daftar&amp;1486447755&amp;1&amp;&amp;" TargetMode="External"/><Relationship Id="rId2" Type="http://schemas.microsoft.com/office/2007/relationships/hdphoto" Target="media/hdphoto1.wdp"/><Relationship Id="rId1" Type="http://schemas.openxmlformats.org/officeDocument/2006/relationships/image" Target="media/image1.png"/><Relationship Id="rId6" Type="http://schemas.openxmlformats.org/officeDocument/2006/relationships/hyperlink" Target="http://issn.pdii.lipi.go.id/issn.cgi?daftar&amp;1486448096&amp;1&amp;&amp;" TargetMode="External"/><Relationship Id="rId5" Type="http://schemas.openxmlformats.org/officeDocument/2006/relationships/hyperlink" Target="http://issn.pdii.lipi.go.id/issn.cgi?daftar&amp;1486447755&amp;1&amp;&amp;" TargetMode="External"/><Relationship Id="rId4" Type="http://schemas.openxmlformats.org/officeDocument/2006/relationships/hyperlink" Target="http://issn.pdii.lipi.go.id/issn.cgi?daftar&amp;1486448096&amp;1&amp;&amp;"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issn.pdii.lipi.go.id/issn.cgi?daftar&amp;1486447755&amp;1&amp;&amp;" TargetMode="External"/><Relationship Id="rId7" Type="http://schemas.openxmlformats.org/officeDocument/2006/relationships/hyperlink" Target="https://creativecommons.org/licenses/by/4.0/" TargetMode="External"/><Relationship Id="rId2" Type="http://schemas.microsoft.com/office/2007/relationships/hdphoto" Target="media/hdphoto1.wdp"/><Relationship Id="rId1" Type="http://schemas.openxmlformats.org/officeDocument/2006/relationships/image" Target="media/image1.png"/><Relationship Id="rId6" Type="http://schemas.openxmlformats.org/officeDocument/2006/relationships/hyperlink" Target="http://issn.pdii.lipi.go.id/issn.cgi?daftar&amp;1486448096&amp;1&amp;&amp;" TargetMode="External"/><Relationship Id="rId5" Type="http://schemas.openxmlformats.org/officeDocument/2006/relationships/hyperlink" Target="http://issn.pdii.lipi.go.id/issn.cgi?daftar&amp;1486447755&amp;1&amp;&amp;" TargetMode="External"/><Relationship Id="rId4" Type="http://schemas.openxmlformats.org/officeDocument/2006/relationships/hyperlink" Target="http://issn.pdii.lipi.go.id/issn.cgi?daftar&amp;1486448096&amp;1&amp;&am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ulindrasyah/Downloads/%5bHEBR%5d%20Manuscript%20Template.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30T07:53:26.907"/>
    </inkml:context>
    <inkml:brush xml:id="br0">
      <inkml:brushProperty name="width" value="0.025" units="cm"/>
      <inkml:brushProperty name="height" value="0.025" units="cm"/>
    </inkml:brush>
  </inkml:definitions>
  <inkml:trace contextRef="#ctx0" brushRef="#br0">0 0 24575,'0'0'0</inkml:trace>
  <inkml:trace contextRef="#ctx0" brushRef="#br0" timeOffset="150">0 0 24575,'0'0'0</inkml:trace>
  <inkml:trace contextRef="#ctx0" brushRef="#br0" timeOffset="500">0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30T07:53:32.831"/>
    </inkml:context>
    <inkml:brush xml:id="br0">
      <inkml:brushProperty name="width" value="0.025" units="cm"/>
      <inkml:brushProperty name="height" value="0.025" units="cm"/>
    </inkml:brush>
  </inkml:definitions>
  <inkml:trace contextRef="#ctx0" brushRef="#br0">1 0 24575,'0'0'0</inkml:trace>
  <inkml:trace contextRef="#ctx0" brushRef="#br0" timeOffset="34">1 0 24575,'0'0'0</inkml:trace>
  <inkml:trace contextRef="#ctx0" brushRef="#br0" timeOffset="423">1 0 24575,'0'0'0</inkml:trace>
  <inkml:trace contextRef="#ctx0" brushRef="#br0" timeOffset="647">1 0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30T07:53:29.541"/>
    </inkml:context>
    <inkml:brush xml:id="br0">
      <inkml:brushProperty name="width" value="0.025" units="cm"/>
      <inkml:brushProperty name="height" value="0.025" units="cm"/>
    </inkml:brush>
  </inkml:definitions>
  <inkml:trace contextRef="#ctx0" brushRef="#br0">1 0 24575,'0'0'0</inkml:trace>
  <inkml:trace contextRef="#ctx0" brushRef="#br0" timeOffset="251">1 0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30T07:53:24.765"/>
    </inkml:context>
    <inkml:brush xml:id="br0">
      <inkml:brushProperty name="width" value="0.025" units="cm"/>
      <inkml:brushProperty name="height" value="0.025" units="cm"/>
    </inkml:brush>
  </inkml:definitions>
  <inkml:trace contextRef="#ctx0" brushRef="#br0">1 1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BEF7A-B32D-584A-A0C8-B596B8E52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[HEBR] Manuscript Template.dotx</Template>
  <TotalTime>5</TotalTime>
  <Pages>11</Pages>
  <Words>4440</Words>
  <Characters>25311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rizalditrias</cp:lastModifiedBy>
  <cp:revision>8</cp:revision>
  <cp:lastPrinted>2024-01-13T16:03:00Z</cp:lastPrinted>
  <dcterms:created xsi:type="dcterms:W3CDTF">2024-11-02T14:09:00Z</dcterms:created>
  <dcterms:modified xsi:type="dcterms:W3CDTF">2024-11-06T15:31:00Z</dcterms:modified>
</cp:coreProperties>
</file>