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2D5" w:rsidRPr="00BC7F9B" w:rsidRDefault="007112D5" w:rsidP="00944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hAnsi="Book Antiqua" w:cs="Courier New"/>
          <w:b/>
          <w:color w:val="000000" w:themeColor="text1"/>
          <w:lang w:val="en"/>
        </w:rPr>
      </w:pPr>
      <w:r w:rsidRPr="00A5700A">
        <w:rPr>
          <w:rFonts w:ascii="Book Antiqua" w:hAnsi="Book Antiqua" w:cs="Courier New"/>
          <w:b/>
          <w:color w:val="000000" w:themeColor="text1"/>
          <w:lang w:val="en"/>
        </w:rPr>
        <w:t xml:space="preserve">LEGAL DEVELOPMENT OF </w:t>
      </w:r>
      <w:r w:rsidR="003D2135" w:rsidRPr="00A5700A">
        <w:rPr>
          <w:rFonts w:ascii="Book Antiqua" w:hAnsi="Book Antiqua" w:cs="Courier New"/>
          <w:b/>
          <w:color w:val="000000" w:themeColor="text1"/>
          <w:lang w:val="en"/>
        </w:rPr>
        <w:t>COASTAL MARINE</w:t>
      </w:r>
      <w:r w:rsidRPr="00A5700A">
        <w:rPr>
          <w:rFonts w:ascii="Book Antiqua" w:hAnsi="Book Antiqua" w:cs="Courier New"/>
          <w:b/>
          <w:color w:val="000000" w:themeColor="text1"/>
          <w:lang w:val="en"/>
        </w:rPr>
        <w:t xml:space="preserve"> MANAGEMENT BASED ON THE IDEA OF </w:t>
      </w:r>
      <w:r w:rsidRPr="00A5700A">
        <w:rPr>
          <w:rFonts w:ascii="Times New Roman" w:hAnsi="Times New Roman"/>
          <w:b/>
          <w:color w:val="000000" w:themeColor="text1"/>
          <w:lang w:val="en"/>
        </w:rPr>
        <w:t>​​</w:t>
      </w:r>
      <w:r w:rsidR="003912FB" w:rsidRPr="00A5700A">
        <w:rPr>
          <w:rFonts w:ascii="Book Antiqua" w:hAnsi="Book Antiqua" w:cs="Courier New"/>
          <w:b/>
          <w:i/>
          <w:color w:val="000000" w:themeColor="text1"/>
          <w:lang w:val="en"/>
        </w:rPr>
        <w:t>PANCASILA</w:t>
      </w:r>
      <w:r w:rsidR="00CA5762" w:rsidRPr="00A5700A">
        <w:rPr>
          <w:rFonts w:ascii="Book Antiqua" w:hAnsi="Book Antiqua" w:cs="Courier New"/>
          <w:b/>
          <w:color w:val="000000" w:themeColor="text1"/>
          <w:lang w:val="en"/>
        </w:rPr>
        <w:t xml:space="preserve"> </w:t>
      </w:r>
    </w:p>
    <w:p w:rsidR="00D4554D" w:rsidRPr="00A5700A" w:rsidRDefault="00D4554D" w:rsidP="009442DE">
      <w:pPr>
        <w:autoSpaceDE w:val="0"/>
        <w:autoSpaceDN w:val="0"/>
        <w:adjustRightInd w:val="0"/>
        <w:spacing w:after="0" w:line="240" w:lineRule="auto"/>
        <w:rPr>
          <w:rFonts w:ascii="Book Antiqua" w:hAnsi="Book Antiqua"/>
        </w:rPr>
      </w:pPr>
    </w:p>
    <w:p w:rsidR="00D4554D" w:rsidRPr="00A5700A" w:rsidRDefault="00B239C8" w:rsidP="009442DE">
      <w:pPr>
        <w:autoSpaceDE w:val="0"/>
        <w:autoSpaceDN w:val="0"/>
        <w:adjustRightInd w:val="0"/>
        <w:spacing w:after="0" w:line="240" w:lineRule="auto"/>
        <w:rPr>
          <w:rFonts w:ascii="Book Antiqua" w:hAnsi="Book Antiqua"/>
          <w:b/>
        </w:rPr>
      </w:pPr>
      <w:r w:rsidRPr="00A5700A">
        <w:rPr>
          <w:rFonts w:ascii="Book Antiqua" w:hAnsi="Book Antiqua"/>
          <w:b/>
        </w:rPr>
        <w:t>Jantje Tjiptabudy</w:t>
      </w:r>
    </w:p>
    <w:p w:rsidR="00123BC9" w:rsidRPr="00A5700A" w:rsidRDefault="00917D8D" w:rsidP="009442DE">
      <w:pPr>
        <w:autoSpaceDE w:val="0"/>
        <w:autoSpaceDN w:val="0"/>
        <w:adjustRightInd w:val="0"/>
        <w:spacing w:after="0" w:line="240" w:lineRule="auto"/>
        <w:jc w:val="both"/>
        <w:rPr>
          <w:rFonts w:ascii="Book Antiqua" w:hAnsi="Book Antiqua"/>
        </w:rPr>
      </w:pPr>
      <w:r w:rsidRPr="00A5700A">
        <w:rPr>
          <w:rStyle w:val="fontstyle01"/>
          <w:rFonts w:ascii="Book Antiqua" w:hAnsi="Book Antiqua"/>
          <w:sz w:val="22"/>
          <w:szCs w:val="22"/>
        </w:rPr>
        <w:t>Faculty of Law, Pattimura University, Indonesia. E-</w:t>
      </w:r>
      <w:proofErr w:type="gramStart"/>
      <w:r w:rsidRPr="00A5700A">
        <w:rPr>
          <w:rStyle w:val="fontstyle01"/>
          <w:rFonts w:ascii="Book Antiqua" w:hAnsi="Book Antiqua"/>
          <w:sz w:val="22"/>
          <w:szCs w:val="22"/>
        </w:rPr>
        <w:t>mail</w:t>
      </w:r>
      <w:r w:rsidRPr="00A5700A">
        <w:rPr>
          <w:rStyle w:val="fontstyle01"/>
          <w:rFonts w:ascii="Book Antiqua" w:hAnsi="Book Antiqua"/>
          <w:sz w:val="22"/>
          <w:szCs w:val="22"/>
        </w:rPr>
        <w:t xml:space="preserve"> :</w:t>
      </w:r>
      <w:proofErr w:type="gramEnd"/>
      <w:r w:rsidRPr="00A5700A">
        <w:rPr>
          <w:rStyle w:val="fontstyle01"/>
          <w:rFonts w:ascii="Book Antiqua" w:hAnsi="Book Antiqua"/>
          <w:sz w:val="22"/>
          <w:szCs w:val="22"/>
        </w:rPr>
        <w:t xml:space="preserve"> jtjiptabudy@gmail.com</w:t>
      </w:r>
    </w:p>
    <w:p w:rsidR="00917D8D" w:rsidRPr="00A5700A" w:rsidRDefault="00917D8D" w:rsidP="009442DE">
      <w:pPr>
        <w:autoSpaceDE w:val="0"/>
        <w:autoSpaceDN w:val="0"/>
        <w:adjustRightInd w:val="0"/>
        <w:spacing w:after="0" w:line="240" w:lineRule="auto"/>
        <w:jc w:val="both"/>
        <w:rPr>
          <w:rFonts w:ascii="Book Antiqua" w:hAnsi="Book Antiqua"/>
          <w:b/>
        </w:rPr>
      </w:pPr>
    </w:p>
    <w:p w:rsidR="00123BC9" w:rsidRPr="00A5700A" w:rsidRDefault="00123BC9" w:rsidP="009442DE">
      <w:pPr>
        <w:autoSpaceDE w:val="0"/>
        <w:autoSpaceDN w:val="0"/>
        <w:adjustRightInd w:val="0"/>
        <w:spacing w:after="0" w:line="240" w:lineRule="auto"/>
        <w:rPr>
          <w:rFonts w:ascii="Book Antiqua" w:hAnsi="Book Antiqua"/>
          <w:b/>
        </w:rPr>
      </w:pPr>
      <w:r w:rsidRPr="00A5700A">
        <w:rPr>
          <w:rFonts w:ascii="Book Antiqua" w:hAnsi="Book Antiqua"/>
          <w:b/>
        </w:rPr>
        <w:t xml:space="preserve">ABSTRACT </w:t>
      </w:r>
    </w:p>
    <w:p w:rsidR="00123BC9" w:rsidRPr="00A5700A" w:rsidRDefault="00123BC9" w:rsidP="009442DE">
      <w:pPr>
        <w:autoSpaceDE w:val="0"/>
        <w:autoSpaceDN w:val="0"/>
        <w:adjustRightInd w:val="0"/>
        <w:spacing w:after="0" w:line="240" w:lineRule="auto"/>
        <w:rPr>
          <w:rFonts w:ascii="Book Antiqua" w:hAnsi="Book Antiqua"/>
          <w:b/>
        </w:rPr>
      </w:pPr>
      <w:bookmarkStart w:id="0" w:name="_GoBack"/>
    </w:p>
    <w:p w:rsidR="00D6031E" w:rsidRPr="00A5700A" w:rsidRDefault="00D6031E" w:rsidP="00944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hAnsi="Book Antiqua" w:cs="Courier New"/>
          <w:lang w:val="en"/>
        </w:rPr>
      </w:pPr>
      <w:r w:rsidRPr="00A5700A">
        <w:rPr>
          <w:rFonts w:ascii="Book Antiqua" w:hAnsi="Book Antiqua" w:cs="Courier New"/>
          <w:lang w:val="en"/>
        </w:rPr>
        <w:t>In reality, in addition to the positive law regulating the management of marine and coastal natural resources, there is also the rule of customary law. Customary law that still lives and develops in indigenous peoples also regulates the management system and utilization of natural resources in coastal and marine areas. Recognition of the rights of indigenous peoples is constitutionally contained in the 1945 Constitution of the State of the Republic of Indonesia in Article 18B where the state recognizes the existence of the Customary Law Community. In Maluku, marine potency management in general is still done traditionally known as marine customary rights that have been going on for generations but not yet fully recognized either by the government or entrepreneurs who are actually important partners in the development process.</w:t>
      </w:r>
    </w:p>
    <w:bookmarkEnd w:id="0"/>
    <w:p w:rsidR="00D6031E" w:rsidRPr="00A5700A" w:rsidRDefault="00D6031E" w:rsidP="00944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 Antiqua" w:hAnsi="Book Antiqua" w:cs="Courier New"/>
        </w:rPr>
      </w:pPr>
    </w:p>
    <w:p w:rsidR="00CD4E97" w:rsidRPr="00A5700A" w:rsidRDefault="00E90209" w:rsidP="009442DE">
      <w:pPr>
        <w:autoSpaceDE w:val="0"/>
        <w:autoSpaceDN w:val="0"/>
        <w:adjustRightInd w:val="0"/>
        <w:spacing w:after="0" w:line="240" w:lineRule="auto"/>
        <w:jc w:val="both"/>
        <w:rPr>
          <w:rFonts w:ascii="Book Antiqua" w:hAnsi="Book Antiqua"/>
          <w:b/>
          <w:i/>
        </w:rPr>
      </w:pPr>
      <w:proofErr w:type="gramStart"/>
      <w:r w:rsidRPr="00A5700A">
        <w:rPr>
          <w:rFonts w:ascii="Book Antiqua" w:hAnsi="Book Antiqua"/>
          <w:b/>
          <w:i/>
        </w:rPr>
        <w:t>Keyword :</w:t>
      </w:r>
      <w:proofErr w:type="gramEnd"/>
      <w:r w:rsidRPr="00A5700A">
        <w:rPr>
          <w:rFonts w:ascii="Book Antiqua" w:hAnsi="Book Antiqua"/>
          <w:b/>
          <w:i/>
        </w:rPr>
        <w:t xml:space="preserve"> </w:t>
      </w:r>
      <w:r w:rsidR="00D6031E" w:rsidRPr="00A5700A">
        <w:rPr>
          <w:rFonts w:ascii="Book Antiqua" w:hAnsi="Book Antiqua"/>
          <w:b/>
          <w:i/>
        </w:rPr>
        <w:t xml:space="preserve">Natural Resources and </w:t>
      </w:r>
      <w:r w:rsidR="00233B87" w:rsidRPr="00A5700A">
        <w:rPr>
          <w:rFonts w:ascii="Book Antiqua" w:hAnsi="Book Antiqua"/>
          <w:b/>
          <w:i/>
        </w:rPr>
        <w:t>management</w:t>
      </w:r>
    </w:p>
    <w:p w:rsidR="00D4554D" w:rsidRPr="00A5700A" w:rsidRDefault="00D4554D" w:rsidP="009442DE">
      <w:pPr>
        <w:autoSpaceDE w:val="0"/>
        <w:autoSpaceDN w:val="0"/>
        <w:adjustRightInd w:val="0"/>
        <w:spacing w:after="0" w:line="240" w:lineRule="auto"/>
        <w:jc w:val="center"/>
        <w:rPr>
          <w:rFonts w:ascii="Book Antiqua" w:hAnsi="Book Antiqua"/>
          <w:b/>
        </w:rPr>
      </w:pPr>
    </w:p>
    <w:p w:rsidR="00D4554D" w:rsidRPr="00A5700A" w:rsidRDefault="009F4E49" w:rsidP="009442DE">
      <w:pPr>
        <w:autoSpaceDE w:val="0"/>
        <w:autoSpaceDN w:val="0"/>
        <w:adjustRightInd w:val="0"/>
        <w:spacing w:after="0" w:line="240" w:lineRule="auto"/>
        <w:jc w:val="both"/>
        <w:rPr>
          <w:rFonts w:ascii="Book Antiqua" w:hAnsi="Book Antiqua"/>
          <w:b/>
          <w:color w:val="FF0000"/>
        </w:rPr>
      </w:pPr>
      <w:r w:rsidRPr="00A5700A">
        <w:rPr>
          <w:rFonts w:ascii="Book Antiqua" w:hAnsi="Book Antiqua"/>
          <w:b/>
          <w:color w:val="FF0000"/>
        </w:rPr>
        <w:t xml:space="preserve">1. </w:t>
      </w:r>
      <w:r w:rsidR="00B00ECA" w:rsidRPr="00A5700A">
        <w:rPr>
          <w:rFonts w:ascii="Book Antiqua" w:hAnsi="Book Antiqua"/>
          <w:b/>
          <w:color w:val="FF0000"/>
        </w:rPr>
        <w:t>Introduction</w:t>
      </w:r>
    </w:p>
    <w:p w:rsidR="001A60E7" w:rsidRPr="00A5700A" w:rsidRDefault="001A60E7" w:rsidP="00944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hAnsi="Book Antiqua" w:cs="Courier New"/>
          <w:lang w:val="en"/>
        </w:rPr>
      </w:pPr>
      <w:r w:rsidRPr="00A5700A">
        <w:rPr>
          <w:rFonts w:ascii="Book Antiqua" w:hAnsi="Book Antiqua" w:cs="Courier New"/>
          <w:lang w:val="en"/>
        </w:rPr>
        <w:t>Natural resources such as land, petroleum, gas etc. have a very important role to the economic growth and prosperity of a State. Utilization and management has increased from year to year so that ecosystem damage in this region is increasing as well.</w:t>
      </w:r>
    </w:p>
    <w:p w:rsidR="001A60E7" w:rsidRPr="00A5700A" w:rsidRDefault="001A60E7" w:rsidP="00944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hAnsi="Book Antiqua" w:cs="Courier New"/>
        </w:rPr>
      </w:pPr>
    </w:p>
    <w:p w:rsidR="008639EC" w:rsidRPr="008639EC" w:rsidRDefault="008639EC" w:rsidP="00944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hAnsi="Book Antiqua" w:cs="Courier New"/>
        </w:rPr>
      </w:pPr>
      <w:r w:rsidRPr="008639EC">
        <w:rPr>
          <w:rFonts w:ascii="Book Antiqua" w:hAnsi="Book Antiqua" w:cs="Courier New"/>
          <w:lang w:val="en"/>
        </w:rPr>
        <w:t xml:space="preserve">The management and utilization of natural resources, both marine natural resources and other natural resources as national economic assets, is implemented under Article 33 Paragraph (3) of the 1945 Constitution of the State of the Republic of Indonesia, which affirms that "Earth and water and natural resources contained in it is controlled by the State and used for the greatest </w:t>
      </w:r>
      <w:r w:rsidRPr="00A5700A">
        <w:rPr>
          <w:rFonts w:ascii="Book Antiqua" w:hAnsi="Book Antiqua" w:cs="Courier New"/>
          <w:lang w:val="en"/>
        </w:rPr>
        <w:t>prosperity of the people</w:t>
      </w:r>
      <w:r w:rsidRPr="008639EC">
        <w:rPr>
          <w:rFonts w:ascii="Book Antiqua" w:hAnsi="Book Antiqua" w:cs="Courier New"/>
          <w:lang w:val="en"/>
        </w:rPr>
        <w:t xml:space="preserve">". The implementation of this constitutional provision is based on the principles of national economy as stipulated in Article 33 paragraph (4) of the 1945 Constitution of the State of the Republic of Indonesia, which asserts that: "The national economy is organized based on economic democracy with the principle of togetherness, efficiency, sustainable, environmentally </w:t>
      </w:r>
      <w:r w:rsidRPr="008639EC">
        <w:rPr>
          <w:rFonts w:ascii="Book Antiqua" w:hAnsi="Book Antiqua" w:cs="Courier New"/>
          <w:lang w:val="en"/>
        </w:rPr>
        <w:lastRenderedPageBreak/>
        <w:t>friendly, self-sustaining and maintaining a balance of progress and national economic unity.</w:t>
      </w:r>
    </w:p>
    <w:p w:rsidR="00693533" w:rsidRPr="00A5700A" w:rsidRDefault="00693533" w:rsidP="00944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hAnsi="Book Antiqua" w:cs="Courier New"/>
          <w:lang w:val="en"/>
        </w:rPr>
      </w:pPr>
    </w:p>
    <w:p w:rsidR="00693533" w:rsidRPr="00A5700A" w:rsidRDefault="00693533" w:rsidP="00944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hAnsi="Book Antiqua" w:cs="Courier New"/>
          <w:lang w:val="en"/>
        </w:rPr>
      </w:pPr>
      <w:r w:rsidRPr="00693533">
        <w:rPr>
          <w:rFonts w:ascii="Book Antiqua" w:hAnsi="Book Antiqua" w:cs="Courier New"/>
          <w:lang w:val="en"/>
        </w:rPr>
        <w:t>Implementation of the provisions of Article 33 of the 1945 Constitution of the State of the Republic of Indonesia shall be further regulated by law with due observance of principles such as fair efficiency. Thus, the existing resources must be allocated efficiently to support the healthy growth of national economy while achieving justice. Economic progress throughout the territory of the country should be considered balance and in the implementation of regional autonomy should also be maintained national economic unity. To describe the provisions of the 1945 Constitution of the State of the Republic of Indonesia at least some relevant laws have been ratified, namely Law Number 5 of 1960 on Basic Agrarian Law, Law Number 9 of 1985 concerning Fisheries , Law Number 24 Year 1992 regarding Spatial Planning, Law Number 23 Year 1997 on Environmental Management, Law Number 32 Year 2004 regarding Regional Government, Law Number 33 Year 2004 regarding Financial Balance of Central and Regional Government, and Law Number 27 Year 2007 on the Management of Coastal Areas and Small Islands.</w:t>
      </w:r>
    </w:p>
    <w:p w:rsidR="00794965" w:rsidRPr="00A5700A" w:rsidRDefault="00794965" w:rsidP="00944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hAnsi="Book Antiqua" w:cs="Courier New"/>
          <w:lang w:val="en"/>
        </w:rPr>
      </w:pPr>
    </w:p>
    <w:p w:rsidR="00D755EF" w:rsidRPr="00A5700A" w:rsidRDefault="00794965" w:rsidP="00944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hAnsi="Book Antiqua" w:cs="Courier New"/>
          <w:lang w:val="en"/>
        </w:rPr>
      </w:pPr>
      <w:r w:rsidRPr="00794965">
        <w:rPr>
          <w:rFonts w:ascii="Book Antiqua" w:hAnsi="Book Antiqua" w:cs="Courier New"/>
          <w:lang w:val="en"/>
        </w:rPr>
        <w:t>In reality, in addition to the positive law regulating the management of marine and coastal natural resources, the rule of customary law is also found. Customary law that still lives and develops in indigenous peoples also regulates the management system and utilization of natural resources in coastal and marine areas.</w:t>
      </w:r>
      <w:r w:rsidR="004F63A5" w:rsidRPr="00A5700A">
        <w:rPr>
          <w:rFonts w:ascii="Book Antiqua" w:hAnsi="Book Antiqua" w:cs="Courier New"/>
          <w:lang w:val="en"/>
        </w:rPr>
        <w:t xml:space="preserve"> </w:t>
      </w:r>
    </w:p>
    <w:p w:rsidR="00794965" w:rsidRPr="00794965" w:rsidRDefault="00794965" w:rsidP="00944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hAnsi="Book Antiqua" w:cs="Courier New"/>
          <w:lang w:val="en"/>
        </w:rPr>
      </w:pPr>
      <w:r w:rsidRPr="00794965">
        <w:rPr>
          <w:rFonts w:ascii="Book Antiqua" w:hAnsi="Book Antiqua" w:cs="Courier New"/>
          <w:lang w:val="en"/>
        </w:rPr>
        <w:t>Recognition of the rights of indigenous peoples is constitutionally contained in the 1945 Constitution of the Republic of Indonesia of the Republic of Indonesia which states: "The State recognizes and respects the unity of indigenous and tribal peoples along with their traditional rights as long as they are alive and in accordance with the development of society and the principle of the Unitary State of the Republic of</w:t>
      </w:r>
      <w:r w:rsidR="004F63A5" w:rsidRPr="00A5700A">
        <w:rPr>
          <w:rFonts w:ascii="Book Antiqua" w:hAnsi="Book Antiqua" w:cs="Courier New"/>
          <w:lang w:val="en"/>
        </w:rPr>
        <w:t xml:space="preserve"> Indonesia, as governed by law.</w:t>
      </w:r>
      <w:r w:rsidRPr="00794965">
        <w:rPr>
          <w:rFonts w:ascii="Book Antiqua" w:hAnsi="Book Antiqua" w:cs="Courier New"/>
          <w:lang w:val="en"/>
        </w:rPr>
        <w:t>"</w:t>
      </w:r>
    </w:p>
    <w:p w:rsidR="00794965" w:rsidRDefault="00794965" w:rsidP="00944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hAnsi="Book Antiqua" w:cs="Courier New"/>
          <w:lang w:val="en"/>
        </w:rPr>
      </w:pPr>
      <w:r w:rsidRPr="00794965">
        <w:rPr>
          <w:rFonts w:ascii="Book Antiqua" w:hAnsi="Book Antiqua" w:cs="Courier New"/>
          <w:lang w:val="en"/>
        </w:rPr>
        <w:t>  If observed indigenous peoples in coastal areas, marine potential management in general is done traditionally known as marine customary rights. Compared with the ulayat right to land, it appears that customary rights over the sea as a customary tradition that has been going on for generations and is respected by indigenous peoples. This has not yet been fully recognized by both the government and the entrepreneurs who are actually important partners in the development process.</w:t>
      </w:r>
    </w:p>
    <w:p w:rsidR="009442DE" w:rsidRPr="00794965" w:rsidRDefault="009442DE" w:rsidP="00944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hAnsi="Book Antiqua" w:cs="Courier New"/>
        </w:rPr>
      </w:pPr>
    </w:p>
    <w:p w:rsidR="00794965" w:rsidRPr="00693533" w:rsidRDefault="00794965" w:rsidP="00944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hAnsi="Book Antiqua" w:cs="Courier New"/>
        </w:rPr>
      </w:pPr>
    </w:p>
    <w:p w:rsidR="00794965" w:rsidRPr="00A5700A" w:rsidRDefault="004F63A5" w:rsidP="009442DE">
      <w:pPr>
        <w:spacing w:after="0" w:line="240" w:lineRule="auto"/>
        <w:jc w:val="both"/>
        <w:rPr>
          <w:rFonts w:ascii="Book Antiqua" w:hAnsi="Book Antiqua" w:cs="Lucida Sans"/>
          <w:b/>
          <w:color w:val="FF0000"/>
        </w:rPr>
      </w:pPr>
      <w:r w:rsidRPr="00A5700A">
        <w:rPr>
          <w:rFonts w:ascii="Book Antiqua" w:hAnsi="Book Antiqua" w:cs="Lucida Sans"/>
          <w:b/>
          <w:color w:val="FF0000"/>
        </w:rPr>
        <w:t>2</w:t>
      </w:r>
      <w:r w:rsidR="004C3436" w:rsidRPr="00A5700A">
        <w:rPr>
          <w:rFonts w:ascii="Book Antiqua" w:hAnsi="Book Antiqua" w:cs="Lucida Sans"/>
          <w:b/>
          <w:color w:val="FF0000"/>
        </w:rPr>
        <w:t xml:space="preserve">. </w:t>
      </w:r>
      <w:r w:rsidR="00C82216" w:rsidRPr="00A5700A">
        <w:rPr>
          <w:rFonts w:ascii="Book Antiqua" w:hAnsi="Book Antiqua" w:cs="Lucida Sans"/>
          <w:b/>
          <w:color w:val="FF0000"/>
        </w:rPr>
        <w:t>Menagement of Natu</w:t>
      </w:r>
      <w:r w:rsidR="00635004" w:rsidRPr="00A5700A">
        <w:rPr>
          <w:rFonts w:ascii="Book Antiqua" w:hAnsi="Book Antiqua" w:cs="Lucida Sans"/>
          <w:b/>
          <w:color w:val="FF0000"/>
        </w:rPr>
        <w:t xml:space="preserve">ral Resources </w:t>
      </w:r>
      <w:proofErr w:type="gramStart"/>
      <w:r w:rsidR="00150CB5" w:rsidRPr="00A5700A">
        <w:rPr>
          <w:rFonts w:ascii="Book Antiqua" w:hAnsi="Book Antiqua" w:cs="Lucida Sans"/>
          <w:b/>
          <w:color w:val="FF0000"/>
        </w:rPr>
        <w:t>And</w:t>
      </w:r>
      <w:proofErr w:type="gramEnd"/>
      <w:r w:rsidR="00150CB5" w:rsidRPr="00A5700A">
        <w:rPr>
          <w:rFonts w:ascii="Book Antiqua" w:hAnsi="Book Antiqua" w:cs="Lucida Sans"/>
          <w:b/>
          <w:color w:val="FF0000"/>
        </w:rPr>
        <w:t xml:space="preserve"> Acces to Justice</w:t>
      </w:r>
    </w:p>
    <w:p w:rsidR="00984F0D" w:rsidRPr="00984F0D" w:rsidRDefault="00984F0D" w:rsidP="00944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hAnsi="Book Antiqua" w:cs="Courier New"/>
          <w:lang w:val="en"/>
        </w:rPr>
      </w:pPr>
      <w:r w:rsidRPr="00984F0D">
        <w:rPr>
          <w:rFonts w:ascii="Book Antiqua" w:hAnsi="Book Antiqua" w:cs="Courier New"/>
          <w:lang w:val="en"/>
        </w:rPr>
        <w:t>If examined and examined it turns out most of the laws governing the management of natural resources, sectoral governing certain development sectors, directly or indirectly related to the sea and coastal aspects.</w:t>
      </w:r>
    </w:p>
    <w:p w:rsidR="00984F0D" w:rsidRPr="00A5700A" w:rsidRDefault="00984F0D" w:rsidP="00944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hAnsi="Book Antiqua" w:cs="Courier New"/>
          <w:lang w:val="en"/>
        </w:rPr>
      </w:pPr>
    </w:p>
    <w:p w:rsidR="00984F0D" w:rsidRPr="00984F0D" w:rsidRDefault="00984F0D" w:rsidP="00944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hAnsi="Book Antiqua" w:cs="Courier New"/>
          <w:lang w:val="en"/>
        </w:rPr>
      </w:pPr>
      <w:r w:rsidRPr="00984F0D">
        <w:rPr>
          <w:rFonts w:ascii="Book Antiqua" w:hAnsi="Book Antiqua" w:cs="Courier New"/>
          <w:lang w:val="en"/>
        </w:rPr>
        <w:t>Especially related to the existence and customary rights of sea and coastal, Titahelu said that there are some elements that mark the existence of coastal territory of coastal adat community that is:</w:t>
      </w:r>
    </w:p>
    <w:p w:rsidR="00984F0D" w:rsidRPr="00984F0D" w:rsidRDefault="00984F0D" w:rsidP="00944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Book Antiqua" w:hAnsi="Book Antiqua" w:cs="Courier New"/>
          <w:lang w:val="en"/>
        </w:rPr>
      </w:pPr>
      <w:r w:rsidRPr="00984F0D">
        <w:rPr>
          <w:rFonts w:ascii="Book Antiqua" w:hAnsi="Book Antiqua" w:cs="Courier New"/>
          <w:lang w:val="en"/>
        </w:rPr>
        <w:t xml:space="preserve">(1) </w:t>
      </w:r>
      <w:r w:rsidRPr="00A5700A">
        <w:rPr>
          <w:rFonts w:ascii="Book Antiqua" w:hAnsi="Book Antiqua" w:cs="Courier New"/>
          <w:lang w:val="en"/>
        </w:rPr>
        <w:t xml:space="preserve"> </w:t>
      </w:r>
      <w:r w:rsidRPr="00984F0D">
        <w:rPr>
          <w:rFonts w:ascii="Book Antiqua" w:hAnsi="Book Antiqua" w:cs="Courier New"/>
          <w:lang w:val="en"/>
        </w:rPr>
        <w:t>The existence of certain areas of the sea where the community takes the materials for the necessities of life.</w:t>
      </w:r>
    </w:p>
    <w:p w:rsidR="00984F0D" w:rsidRPr="00984F0D" w:rsidRDefault="00984F0D" w:rsidP="00944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hAnsi="Book Antiqua" w:cs="Courier New"/>
          <w:lang w:val="en"/>
        </w:rPr>
      </w:pPr>
      <w:r w:rsidRPr="00984F0D">
        <w:rPr>
          <w:rFonts w:ascii="Book Antiqua" w:hAnsi="Book Antiqua" w:cs="Courier New"/>
          <w:lang w:val="en"/>
        </w:rPr>
        <w:t xml:space="preserve">(2) </w:t>
      </w:r>
      <w:r w:rsidRPr="00A5700A">
        <w:rPr>
          <w:rFonts w:ascii="Book Antiqua" w:hAnsi="Book Antiqua" w:cs="Courier New"/>
          <w:lang w:val="en"/>
        </w:rPr>
        <w:t xml:space="preserve"> </w:t>
      </w:r>
      <w:r w:rsidRPr="00984F0D">
        <w:rPr>
          <w:rFonts w:ascii="Book Antiqua" w:hAnsi="Book Antiqua" w:cs="Courier New"/>
          <w:lang w:val="en"/>
        </w:rPr>
        <w:t>The ability to reach these places</w:t>
      </w:r>
    </w:p>
    <w:p w:rsidR="00984F0D" w:rsidRPr="00984F0D" w:rsidRDefault="00984F0D" w:rsidP="00944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hAnsi="Book Antiqua" w:cs="Courier New"/>
          <w:lang w:val="en"/>
        </w:rPr>
      </w:pPr>
      <w:r w:rsidRPr="00984F0D">
        <w:rPr>
          <w:rFonts w:ascii="Book Antiqua" w:hAnsi="Book Antiqua" w:cs="Courier New"/>
          <w:lang w:val="en"/>
        </w:rPr>
        <w:t xml:space="preserve">(3) </w:t>
      </w:r>
      <w:r w:rsidRPr="00A5700A">
        <w:rPr>
          <w:rFonts w:ascii="Book Antiqua" w:hAnsi="Book Antiqua" w:cs="Courier New"/>
          <w:lang w:val="en"/>
        </w:rPr>
        <w:t xml:space="preserve"> </w:t>
      </w:r>
      <w:r w:rsidRPr="00984F0D">
        <w:rPr>
          <w:rFonts w:ascii="Book Antiqua" w:hAnsi="Book Antiqua" w:cs="Courier New"/>
          <w:lang w:val="en"/>
        </w:rPr>
        <w:t>Conducted from generation to generation.</w:t>
      </w:r>
    </w:p>
    <w:p w:rsidR="00984F0D" w:rsidRPr="00984F0D" w:rsidRDefault="00984F0D" w:rsidP="00944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hAnsi="Book Antiqua" w:cs="Courier New"/>
          <w:lang w:val="en"/>
        </w:rPr>
      </w:pPr>
      <w:r w:rsidRPr="00984F0D">
        <w:rPr>
          <w:rFonts w:ascii="Book Antiqua" w:hAnsi="Book Antiqua" w:cs="Courier New"/>
          <w:lang w:val="en"/>
        </w:rPr>
        <w:t xml:space="preserve">(4) </w:t>
      </w:r>
      <w:r w:rsidRPr="00A5700A">
        <w:rPr>
          <w:rFonts w:ascii="Book Antiqua" w:hAnsi="Book Antiqua" w:cs="Courier New"/>
          <w:lang w:val="en"/>
        </w:rPr>
        <w:t xml:space="preserve"> </w:t>
      </w:r>
      <w:r w:rsidRPr="00984F0D">
        <w:rPr>
          <w:rFonts w:ascii="Book Antiqua" w:hAnsi="Book Antiqua" w:cs="Courier New"/>
          <w:lang w:val="en"/>
        </w:rPr>
        <w:t>Periodically done.</w:t>
      </w:r>
    </w:p>
    <w:p w:rsidR="00984F0D" w:rsidRPr="00984F0D" w:rsidRDefault="00984F0D" w:rsidP="00944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Book Antiqua" w:hAnsi="Book Antiqua" w:cs="Courier New"/>
          <w:lang w:val="en"/>
        </w:rPr>
      </w:pPr>
      <w:r w:rsidRPr="00A5700A">
        <w:rPr>
          <w:rFonts w:ascii="Book Antiqua" w:hAnsi="Book Antiqua" w:cs="Courier New"/>
          <w:lang w:val="en"/>
        </w:rPr>
        <w:t>(5)</w:t>
      </w:r>
      <w:r w:rsidRPr="00A5700A">
        <w:rPr>
          <w:rFonts w:ascii="Book Antiqua" w:hAnsi="Book Antiqua" w:cs="Courier New"/>
          <w:lang w:val="en"/>
        </w:rPr>
        <w:tab/>
      </w:r>
      <w:r w:rsidRPr="00984F0D">
        <w:rPr>
          <w:rFonts w:ascii="Book Antiqua" w:hAnsi="Book Antiqua" w:cs="Courier New"/>
          <w:lang w:val="en"/>
        </w:rPr>
        <w:t>Always be maintained against any other party entering the territory without the permission of the indigenous peoples.</w:t>
      </w:r>
    </w:p>
    <w:p w:rsidR="00984F0D" w:rsidRPr="00984F0D" w:rsidRDefault="00984F0D" w:rsidP="00944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hAnsi="Book Antiqua" w:cs="Courier New"/>
          <w:lang w:val="en"/>
        </w:rPr>
      </w:pPr>
    </w:p>
    <w:p w:rsidR="00984F0D" w:rsidRPr="00984F0D" w:rsidRDefault="00984F0D" w:rsidP="00944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hAnsi="Book Antiqua" w:cs="Courier New"/>
        </w:rPr>
      </w:pPr>
      <w:r w:rsidRPr="00984F0D">
        <w:rPr>
          <w:rFonts w:ascii="Book Antiqua" w:hAnsi="Book Antiqua" w:cs="Courier New"/>
          <w:lang w:val="en"/>
        </w:rPr>
        <w:t>The real mastery of marine and coastal areas, by indigenous peoples linked to their relationships or relationships to meet their needs over the region, is something that is hereditary from the ancestors. Within this area is actually de yure, there is authority from indigenous communities. The authority herein is concerned with the management and utilization of natural resources, according to the principles of customary law with their own peculiarities.</w:t>
      </w:r>
      <w:r w:rsidR="005A127A" w:rsidRPr="00A5700A">
        <w:rPr>
          <w:rFonts w:ascii="Book Antiqua" w:hAnsi="Book Antiqua" w:cs="Courier New"/>
          <w:lang w:val="en"/>
        </w:rPr>
        <w:t xml:space="preserve"> </w:t>
      </w:r>
      <w:r w:rsidRPr="00984F0D">
        <w:rPr>
          <w:rFonts w:ascii="Book Antiqua" w:hAnsi="Book Antiqua" w:cs="Courier New"/>
          <w:lang w:val="en"/>
        </w:rPr>
        <w:t xml:space="preserve">Some interesting cases that need to get in-depth study include the case of Bali fishermen with Banyuwangi fishermen who often disputes associated with the rights of natural resources management, especially fish on the Strait between Java and Bali. Similarly, Madurese fishermen with fishermen originating from Probolinggo who often questioned their catching area around the Java </w:t>
      </w:r>
      <w:proofErr w:type="gramStart"/>
      <w:r w:rsidRPr="00984F0D">
        <w:rPr>
          <w:rFonts w:ascii="Book Antiqua" w:hAnsi="Book Antiqua" w:cs="Courier New"/>
          <w:lang w:val="en"/>
        </w:rPr>
        <w:t>sea</w:t>
      </w:r>
      <w:proofErr w:type="gramEnd"/>
      <w:r w:rsidRPr="00984F0D">
        <w:rPr>
          <w:rFonts w:ascii="Book Antiqua" w:hAnsi="Book Antiqua" w:cs="Courier New"/>
          <w:lang w:val="en"/>
        </w:rPr>
        <w:t xml:space="preserve"> that led to the burning of certain fishing boats.</w:t>
      </w:r>
    </w:p>
    <w:p w:rsidR="00182014" w:rsidRPr="00A5700A" w:rsidRDefault="00182014" w:rsidP="009442DE">
      <w:pPr>
        <w:pStyle w:val="HTMLPreformatted"/>
        <w:jc w:val="both"/>
        <w:rPr>
          <w:rFonts w:ascii="Book Antiqua" w:hAnsi="Book Antiqua"/>
          <w:sz w:val="22"/>
          <w:szCs w:val="22"/>
          <w:lang w:val="en"/>
        </w:rPr>
      </w:pPr>
    </w:p>
    <w:p w:rsidR="00C108C1" w:rsidRPr="00A5700A" w:rsidRDefault="00C108C1" w:rsidP="009442DE">
      <w:pPr>
        <w:pStyle w:val="HTMLPreformatted"/>
        <w:jc w:val="both"/>
        <w:rPr>
          <w:rFonts w:ascii="Book Antiqua" w:hAnsi="Book Antiqua"/>
          <w:sz w:val="22"/>
          <w:szCs w:val="22"/>
          <w:lang w:val="en"/>
        </w:rPr>
      </w:pPr>
      <w:r w:rsidRPr="00C108C1">
        <w:rPr>
          <w:rFonts w:ascii="Book Antiqua" w:hAnsi="Book Antiqua"/>
          <w:sz w:val="22"/>
          <w:szCs w:val="22"/>
          <w:lang w:val="en"/>
        </w:rPr>
        <w:t xml:space="preserve">In Maluku, especially in Aru Islands District, often indigenous peoples' territories are accessed by fishermen or large entrepreneurs or who have large capital with various sophisticated tools, so that indigenous peoples around the coastal areas and small islands become difficult to obtain fish and resources other seas. The fishery entrepreneurs who have large capital because of pocketing permits from the government so they are free to install </w:t>
      </w:r>
      <w:r w:rsidRPr="00C108C1">
        <w:rPr>
          <w:rFonts w:ascii="Book Antiqua" w:hAnsi="Book Antiqua"/>
          <w:i/>
          <w:sz w:val="22"/>
          <w:szCs w:val="22"/>
          <w:lang w:val="en"/>
        </w:rPr>
        <w:t>rumpon</w:t>
      </w:r>
      <w:r w:rsidRPr="00C108C1">
        <w:rPr>
          <w:rFonts w:ascii="Book Antiqua" w:hAnsi="Book Antiqua"/>
          <w:sz w:val="22"/>
          <w:szCs w:val="22"/>
          <w:lang w:val="en"/>
        </w:rPr>
        <w:t xml:space="preserve"> in the area adjacent to the indigenous peoples catchment area, so that in the end the fish </w:t>
      </w:r>
      <w:r w:rsidRPr="00C108C1">
        <w:rPr>
          <w:rFonts w:ascii="Book Antiqua" w:hAnsi="Book Antiqua"/>
          <w:sz w:val="22"/>
          <w:szCs w:val="22"/>
          <w:lang w:val="en"/>
        </w:rPr>
        <w:lastRenderedPageBreak/>
        <w:t>resources become reduced in the catchment of indigenous peoples</w:t>
      </w:r>
      <w:r w:rsidR="008B1A41" w:rsidRPr="00A5700A">
        <w:rPr>
          <w:rStyle w:val="FootnoteReference"/>
          <w:rFonts w:ascii="Book Antiqua" w:hAnsi="Book Antiqua"/>
          <w:sz w:val="22"/>
          <w:szCs w:val="22"/>
        </w:rPr>
        <w:footnoteReference w:id="1"/>
      </w:r>
      <w:r w:rsidR="005B6E35" w:rsidRPr="00A5700A">
        <w:rPr>
          <w:rFonts w:ascii="Book Antiqua" w:hAnsi="Book Antiqua" w:cs="Lucida Sans"/>
          <w:sz w:val="22"/>
          <w:szCs w:val="22"/>
        </w:rPr>
        <w:t xml:space="preserve"> </w:t>
      </w:r>
      <w:r w:rsidRPr="00A5700A">
        <w:rPr>
          <w:rFonts w:ascii="Book Antiqua" w:hAnsi="Book Antiqua"/>
          <w:sz w:val="22"/>
          <w:szCs w:val="22"/>
          <w:lang w:val="en"/>
        </w:rPr>
        <w:t xml:space="preserve">Other interesting cases, among others, occurred in the village of Ety, West Seram District, where pearl entrepreneurs casually coasted coastal areas in indigenous peoples' territories and ultimately with their business licenses, prohibit indigenous peoples from being allowed approaching the cultivation area of </w:t>
      </w:r>
      <w:r w:rsidRPr="00A5700A">
        <w:rPr>
          <w:rFonts w:ascii="Times New Roman" w:hAnsi="Times New Roman" w:cs="Times New Roman"/>
          <w:sz w:val="22"/>
          <w:szCs w:val="22"/>
          <w:lang w:val="en"/>
        </w:rPr>
        <w:t>​​</w:t>
      </w:r>
      <w:r w:rsidRPr="00A5700A">
        <w:rPr>
          <w:rFonts w:ascii="Book Antiqua" w:hAnsi="Book Antiqua"/>
          <w:sz w:val="22"/>
          <w:szCs w:val="22"/>
          <w:lang w:val="en"/>
        </w:rPr>
        <w:t>the pearl. Though since the first area is a source of life for traditional fishing communities to support their families from one generation to the next.</w:t>
      </w:r>
    </w:p>
    <w:p w:rsidR="00182014" w:rsidRPr="00A5700A" w:rsidRDefault="00182014" w:rsidP="00944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hAnsi="Book Antiqua" w:cs="Courier New"/>
          <w:lang w:val="en"/>
        </w:rPr>
      </w:pPr>
    </w:p>
    <w:p w:rsidR="00721207" w:rsidRPr="00721207" w:rsidRDefault="00C108C1" w:rsidP="00944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hAnsi="Book Antiqua" w:cs="Courier New"/>
          <w:lang w:val="en"/>
        </w:rPr>
      </w:pPr>
      <w:r w:rsidRPr="00C108C1">
        <w:rPr>
          <w:rFonts w:ascii="Book Antiqua" w:hAnsi="Book Antiqua" w:cs="Courier New"/>
          <w:lang w:val="en"/>
        </w:rPr>
        <w:t xml:space="preserve">In Benjina Island, Aru Islands District, indigenous peoples no longer have access to pearl diving because the surrounding sea has been contaminated with waste from fish production. Finally, indigenous peoples resigned and could not do much so that eventually became poor in the territory </w:t>
      </w:r>
      <w:r w:rsidRPr="00C108C1">
        <w:rPr>
          <w:rFonts w:ascii="Book Antiqua" w:hAnsi="Book Antiqua" w:cs="Courier New"/>
          <w:i/>
          <w:lang w:val="en"/>
        </w:rPr>
        <w:t>ulayat / petuanan</w:t>
      </w:r>
      <w:r w:rsidRPr="00C108C1">
        <w:rPr>
          <w:rFonts w:ascii="Book Antiqua" w:hAnsi="Book Antiqua" w:cs="Courier New"/>
          <w:lang w:val="en"/>
        </w:rPr>
        <w:t xml:space="preserve"> that is rich in the potential of natural resources</w:t>
      </w:r>
      <w:r w:rsidR="007A59E3" w:rsidRPr="00A5700A">
        <w:rPr>
          <w:rStyle w:val="FootnoteReference"/>
          <w:rFonts w:ascii="Book Antiqua" w:hAnsi="Book Antiqua"/>
        </w:rPr>
        <w:footnoteReference w:id="2"/>
      </w:r>
      <w:r w:rsidR="005B6E35" w:rsidRPr="00A5700A">
        <w:rPr>
          <w:rFonts w:ascii="Book Antiqua" w:hAnsi="Book Antiqua" w:cs="Lucida Sans"/>
        </w:rPr>
        <w:t>.</w:t>
      </w:r>
      <w:r w:rsidR="00C833E2" w:rsidRPr="00A5700A">
        <w:rPr>
          <w:rFonts w:ascii="Book Antiqua" w:hAnsi="Book Antiqua" w:cs="Lucida Sans"/>
        </w:rPr>
        <w:t xml:space="preserve"> </w:t>
      </w:r>
      <w:r w:rsidR="00721207" w:rsidRPr="00721207">
        <w:rPr>
          <w:rFonts w:ascii="Book Antiqua" w:hAnsi="Book Antiqua" w:cs="Courier New"/>
          <w:lang w:val="en"/>
        </w:rPr>
        <w:t>Government policies that give permission to businessmen but pay less attention to the interests of indigenous peoples, especially those living in coastal areas will certainly have an impact on the lives of indigenous peoples and eventually they live in an atmosphere of uncertainty.</w:t>
      </w:r>
    </w:p>
    <w:p w:rsidR="00721207" w:rsidRPr="00A5700A" w:rsidRDefault="00721207" w:rsidP="00944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hAnsi="Book Antiqua" w:cs="Courier New"/>
          <w:lang w:val="en"/>
        </w:rPr>
      </w:pPr>
    </w:p>
    <w:p w:rsidR="00721207" w:rsidRPr="00721207" w:rsidRDefault="00721207" w:rsidP="00944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hAnsi="Book Antiqua" w:cs="Courier New"/>
          <w:lang w:val="en"/>
        </w:rPr>
      </w:pPr>
      <w:r w:rsidRPr="00721207">
        <w:rPr>
          <w:rFonts w:ascii="Book Antiqua" w:hAnsi="Book Antiqua" w:cs="Courier New"/>
          <w:lang w:val="en"/>
        </w:rPr>
        <w:t xml:space="preserve">On the island of Saparua, Central Maluku district, there is an entrepreneur from </w:t>
      </w:r>
      <w:r w:rsidRPr="00A5700A">
        <w:rPr>
          <w:rFonts w:ascii="Book Antiqua" w:hAnsi="Book Antiqua" w:cs="Courier New"/>
          <w:lang w:val="en"/>
        </w:rPr>
        <w:t>Switzerland</w:t>
      </w:r>
      <w:r w:rsidRPr="00721207">
        <w:rPr>
          <w:rFonts w:ascii="Book Antiqua" w:hAnsi="Book Antiqua" w:cs="Courier New"/>
          <w:lang w:val="en"/>
        </w:rPr>
        <w:t xml:space="preserve"> engaged in diving activities, who are licensed to build a cottage on a headland in the village of Paperu. Because the sea and coral reefs around the coast of the island is very beautiful and interesting so that the traditional fishermen are prohibited to go to sea around the headland on the grounds there are fish and biota are rare in the world</w:t>
      </w:r>
      <w:r w:rsidR="00921B1E" w:rsidRPr="00A5700A">
        <w:rPr>
          <w:rStyle w:val="FootnoteReference"/>
          <w:rFonts w:ascii="Book Antiqua" w:hAnsi="Book Antiqua"/>
        </w:rPr>
        <w:footnoteReference w:id="3"/>
      </w:r>
      <w:r w:rsidR="00921B1E" w:rsidRPr="00A5700A">
        <w:rPr>
          <w:rFonts w:ascii="Book Antiqua" w:hAnsi="Book Antiqua" w:cs="Lucida Sans"/>
        </w:rPr>
        <w:t>.</w:t>
      </w:r>
      <w:r w:rsidRPr="00A5700A">
        <w:rPr>
          <w:rFonts w:ascii="Book Antiqua" w:hAnsi="Book Antiqua" w:cs="Lucida Sans"/>
        </w:rPr>
        <w:t xml:space="preserve"> </w:t>
      </w:r>
      <w:r w:rsidRPr="00721207">
        <w:rPr>
          <w:rFonts w:ascii="Book Antiqua" w:hAnsi="Book Antiqua" w:cs="Courier New"/>
          <w:lang w:val="en"/>
        </w:rPr>
        <w:t>Such circumstances create an imbalance because there is strong dominance from the government. In terms of constitutionally, indigenous communities are recognized for their existence, including territory (ulayat) either on the sea or on land. This implies that governments in various development policies, especially in the field of law, must remain consistent and take into account the existence and rights of indigenous peoples as a community that existed before the country was formed.</w:t>
      </w:r>
      <w:r w:rsidR="00406720" w:rsidRPr="00A5700A">
        <w:rPr>
          <w:rFonts w:ascii="Book Antiqua" w:hAnsi="Book Antiqua" w:cs="Courier New"/>
          <w:lang w:val="en"/>
        </w:rPr>
        <w:t xml:space="preserve"> </w:t>
      </w:r>
      <w:r w:rsidRPr="00721207">
        <w:rPr>
          <w:rFonts w:ascii="Book Antiqua" w:hAnsi="Book Antiqua" w:cs="Courier New"/>
          <w:lang w:val="en"/>
        </w:rPr>
        <w:t xml:space="preserve">Abandonment of the rights and existence of indigenous peoples, will inevitably </w:t>
      </w:r>
      <w:r w:rsidRPr="00721207">
        <w:rPr>
          <w:rFonts w:ascii="Book Antiqua" w:hAnsi="Book Antiqua" w:cs="Courier New"/>
          <w:lang w:val="en"/>
        </w:rPr>
        <w:lastRenderedPageBreak/>
        <w:t>lead to imbalances, which can lead to various upheavals in the life of society, nation and state.</w:t>
      </w:r>
    </w:p>
    <w:p w:rsidR="00721207" w:rsidRPr="00721207" w:rsidRDefault="00721207" w:rsidP="00944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hAnsi="Book Antiqua" w:cs="Courier New"/>
        </w:rPr>
      </w:pPr>
      <w:r w:rsidRPr="00721207">
        <w:rPr>
          <w:rFonts w:ascii="Book Antiqua" w:hAnsi="Book Antiqua" w:cs="Courier New"/>
          <w:lang w:val="en"/>
        </w:rPr>
        <w:t>Conflicts of interest will inevitably arise, affecting various government policies. It is important to recognize that the government is present for the benefit of the community but government policies are often detrimental to society. If government policies conflict with the interests of the community, especially indigenous peoples, it will certainly bring negative impacts in the development process in general, and more specifically related to the management of natural resources in the sea and coastal areas.</w:t>
      </w:r>
    </w:p>
    <w:p w:rsidR="00262EC7" w:rsidRPr="00A5700A" w:rsidRDefault="00262EC7" w:rsidP="00944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hAnsi="Book Antiqua" w:cs="Courier New"/>
          <w:b/>
          <w:color w:val="FF0000"/>
          <w:lang w:val="en"/>
        </w:rPr>
      </w:pPr>
    </w:p>
    <w:p w:rsidR="001543D2" w:rsidRPr="00BC7F9B" w:rsidRDefault="005C0AAA" w:rsidP="00944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390"/>
        <w:jc w:val="both"/>
        <w:rPr>
          <w:rFonts w:ascii="Book Antiqua" w:hAnsi="Book Antiqua" w:cs="Courier New"/>
          <w:b/>
          <w:color w:val="FF0000"/>
          <w:lang w:val="en"/>
        </w:rPr>
      </w:pPr>
      <w:r w:rsidRPr="00A5700A">
        <w:rPr>
          <w:rFonts w:ascii="Book Antiqua" w:hAnsi="Book Antiqua" w:cs="Courier New"/>
          <w:b/>
          <w:color w:val="FF0000"/>
          <w:lang w:val="en"/>
        </w:rPr>
        <w:t>3</w:t>
      </w:r>
      <w:r w:rsidR="00262EC7" w:rsidRPr="00A5700A">
        <w:rPr>
          <w:rFonts w:ascii="Book Antiqua" w:hAnsi="Book Antiqua" w:cs="Courier New"/>
          <w:b/>
          <w:color w:val="FF0000"/>
          <w:lang w:val="en"/>
        </w:rPr>
        <w:t xml:space="preserve">. </w:t>
      </w:r>
      <w:r w:rsidR="001543D2" w:rsidRPr="00BC7F9B">
        <w:rPr>
          <w:rFonts w:ascii="Book Antiqua" w:hAnsi="Book Antiqua" w:cs="Courier New"/>
          <w:b/>
          <w:color w:val="FF0000"/>
          <w:lang w:val="en"/>
        </w:rPr>
        <w:t xml:space="preserve">Legal Development of Sea and Coastal Management Based on the Idea of </w:t>
      </w:r>
      <w:r w:rsidR="001543D2" w:rsidRPr="00BC7F9B">
        <w:rPr>
          <w:rFonts w:ascii="Times New Roman" w:hAnsi="Times New Roman"/>
          <w:b/>
          <w:color w:val="FF0000"/>
          <w:lang w:val="en"/>
        </w:rPr>
        <w:t>​​</w:t>
      </w:r>
      <w:r w:rsidR="003912FB" w:rsidRPr="00A5700A">
        <w:rPr>
          <w:rFonts w:ascii="Book Antiqua" w:hAnsi="Book Antiqua" w:cs="Courier New"/>
          <w:b/>
          <w:i/>
          <w:color w:val="FF0000"/>
          <w:lang w:val="en"/>
        </w:rPr>
        <w:t>Pancasila</w:t>
      </w:r>
      <w:r w:rsidR="001543D2" w:rsidRPr="00A5700A">
        <w:rPr>
          <w:rFonts w:ascii="Book Antiqua" w:hAnsi="Book Antiqua" w:cs="Courier New"/>
          <w:b/>
          <w:color w:val="FF0000"/>
          <w:lang w:val="en"/>
        </w:rPr>
        <w:t xml:space="preserve"> Law</w:t>
      </w:r>
    </w:p>
    <w:p w:rsidR="001543D2" w:rsidRPr="00A5700A" w:rsidRDefault="001543D2" w:rsidP="00944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hAnsi="Book Antiqua" w:cs="Courier New"/>
          <w:lang w:val="en"/>
        </w:rPr>
      </w:pPr>
      <w:r w:rsidRPr="00BC7F9B">
        <w:rPr>
          <w:rFonts w:ascii="Book Antiqua" w:hAnsi="Book Antiqua" w:cs="Courier New"/>
          <w:lang w:val="en"/>
        </w:rPr>
        <w:t>If we examine in depth the principal matters of scientific autonomy, essentially substantive, scientific autonomy is relative, ie not free of full value. This can be applied to legal development of marine and coastal management within the framework of national law development. In the development of national law must be based on ethical development of national law. The question that arises is why ethics is needed in the development of national law, in particular the laws of marine and coastal management?</w:t>
      </w:r>
    </w:p>
    <w:p w:rsidR="001543D2" w:rsidRPr="00BC7F9B" w:rsidRDefault="001543D2" w:rsidP="00944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hAnsi="Book Antiqua" w:cs="Courier New"/>
        </w:rPr>
      </w:pPr>
    </w:p>
    <w:p w:rsidR="001543D2" w:rsidRPr="00A5700A" w:rsidRDefault="001543D2" w:rsidP="009442DE">
      <w:pPr>
        <w:pStyle w:val="HTMLPreformatted"/>
        <w:jc w:val="both"/>
        <w:rPr>
          <w:rFonts w:ascii="Book Antiqua" w:hAnsi="Book Antiqua" w:cs="Lucida Sans"/>
          <w:sz w:val="22"/>
          <w:szCs w:val="22"/>
        </w:rPr>
      </w:pPr>
      <w:r w:rsidRPr="00A5700A">
        <w:rPr>
          <w:rFonts w:ascii="Book Antiqua" w:hAnsi="Book Antiqua"/>
          <w:sz w:val="22"/>
          <w:szCs w:val="22"/>
          <w:lang w:val="en"/>
        </w:rPr>
        <w:t xml:space="preserve">As is known the discussion of ethics has been used as a dialogue of the great philosophers such as Socrates, Plato and Aristotle, where the value of wisdom (wisdom) is appropriate, even must be embraced someone or society. Fundamental, because ethics is also often referred to as moral philosophy is always in a cultural context. In a sense </w:t>
      </w:r>
      <w:r w:rsidR="00B97D9B" w:rsidRPr="00A5700A">
        <w:rPr>
          <w:rFonts w:ascii="Book Antiqua" w:hAnsi="Book Antiqua"/>
          <w:sz w:val="22"/>
          <w:szCs w:val="22"/>
          <w:lang w:val="en"/>
        </w:rPr>
        <w:t>cannot</w:t>
      </w:r>
      <w:r w:rsidRPr="00A5700A">
        <w:rPr>
          <w:rFonts w:ascii="Book Antiqua" w:hAnsi="Book Antiqua"/>
          <w:sz w:val="22"/>
          <w:szCs w:val="22"/>
          <w:lang w:val="en"/>
        </w:rPr>
        <w:t xml:space="preserve"> be separated from the views of one's life or society concerned, and always actual, because ethics contains values </w:t>
      </w:r>
      <w:r w:rsidRPr="00A5700A">
        <w:rPr>
          <w:rFonts w:ascii="Times New Roman" w:hAnsi="Times New Roman" w:cs="Times New Roman"/>
          <w:sz w:val="22"/>
          <w:szCs w:val="22"/>
          <w:lang w:val="en"/>
        </w:rPr>
        <w:t>​​</w:t>
      </w:r>
      <w:r w:rsidRPr="00A5700A">
        <w:rPr>
          <w:rFonts w:ascii="Book Antiqua" w:hAnsi="Book Antiqua"/>
          <w:sz w:val="22"/>
          <w:szCs w:val="22"/>
          <w:lang w:val="en"/>
        </w:rPr>
        <w:t xml:space="preserve">that are always longed by anyone and anywhere. The more so in contemporary life in Indonesian society, where the implications of development have given birth to a thorough reformation of the most basic life, as well as the life of the law. While the development of national law is to build the Indonesian law that originated in the personality of the Indonesian nation itself. In modern times this law is made deliberately through a special body of law makers. Nevertheless, he </w:t>
      </w:r>
      <w:r w:rsidR="00B97D9B" w:rsidRPr="00A5700A">
        <w:rPr>
          <w:rFonts w:ascii="Book Antiqua" w:hAnsi="Book Antiqua"/>
          <w:sz w:val="22"/>
          <w:szCs w:val="22"/>
          <w:lang w:val="en"/>
        </w:rPr>
        <w:t>cannot</w:t>
      </w:r>
      <w:r w:rsidRPr="00A5700A">
        <w:rPr>
          <w:rFonts w:ascii="Book Antiqua" w:hAnsi="Book Antiqua"/>
          <w:sz w:val="22"/>
          <w:szCs w:val="22"/>
          <w:lang w:val="en"/>
        </w:rPr>
        <w:t xml:space="preserve"> dismiss the community as a stakeholder in the making of the law. A century ago, A.V. Decey has already said, "</w:t>
      </w:r>
      <w:r w:rsidRPr="00A5700A">
        <w:rPr>
          <w:rFonts w:ascii="Book Antiqua" w:hAnsi="Book Antiqua"/>
          <w:i/>
          <w:sz w:val="22"/>
          <w:szCs w:val="22"/>
          <w:lang w:val="en"/>
        </w:rPr>
        <w:t>True indeed it is that the existence and the alteration of human institutions must be in the sense of, or, in other words, upon the opinion of the society in which such institutions flourist "</w:t>
      </w:r>
      <w:r w:rsidRPr="00A5700A">
        <w:rPr>
          <w:rFonts w:ascii="Book Antiqua" w:hAnsi="Book Antiqua"/>
          <w:sz w:val="22"/>
          <w:szCs w:val="22"/>
          <w:lang w:val="en"/>
        </w:rPr>
        <w:t xml:space="preserve">. </w:t>
      </w:r>
      <w:r w:rsidRPr="00A5700A">
        <w:rPr>
          <w:rFonts w:ascii="Book Antiqua" w:hAnsi="Book Antiqua" w:cs="Lucida Sans"/>
          <w:sz w:val="22"/>
          <w:szCs w:val="22"/>
        </w:rPr>
        <w:t xml:space="preserve">Eugen Ehrlich </w:t>
      </w:r>
      <w:r w:rsidR="00415B81" w:rsidRPr="00A5700A">
        <w:rPr>
          <w:rFonts w:ascii="Book Antiqua" w:hAnsi="Book Antiqua" w:cs="Lucida Sans"/>
          <w:sz w:val="22"/>
          <w:szCs w:val="22"/>
        </w:rPr>
        <w:t xml:space="preserve">in his book The </w:t>
      </w:r>
      <w:r w:rsidRPr="00A5700A">
        <w:rPr>
          <w:rFonts w:ascii="Book Antiqua" w:hAnsi="Book Antiqua" w:cs="Lucida Sans"/>
          <w:sz w:val="22"/>
          <w:szCs w:val="22"/>
        </w:rPr>
        <w:t xml:space="preserve">Fundamental Principles of the Sociology of Law </w:t>
      </w:r>
      <w:r w:rsidR="001F29F7" w:rsidRPr="00A5700A">
        <w:rPr>
          <w:rFonts w:ascii="Book Antiqua" w:hAnsi="Book Antiqua" w:cs="Lucida Sans"/>
          <w:sz w:val="22"/>
          <w:szCs w:val="22"/>
        </w:rPr>
        <w:t>write</w:t>
      </w:r>
      <w:r w:rsidRPr="00A5700A">
        <w:rPr>
          <w:rFonts w:ascii="Book Antiqua" w:hAnsi="Book Antiqua" w:cs="Lucida Sans"/>
          <w:sz w:val="22"/>
          <w:szCs w:val="22"/>
        </w:rPr>
        <w:t xml:space="preserve"> “</w:t>
      </w:r>
      <w:r w:rsidRPr="00A5700A">
        <w:rPr>
          <w:rFonts w:ascii="Book Antiqua" w:hAnsi="Book Antiqua" w:cs="Lucida Sans"/>
          <w:i/>
          <w:sz w:val="22"/>
          <w:szCs w:val="22"/>
        </w:rPr>
        <w:t>At the present as well as at any other time, the center of gravity of legal development is not legislation, or in juristic science, nor in judicial decision, but in society itself”</w:t>
      </w:r>
      <w:r w:rsidRPr="00A5700A">
        <w:rPr>
          <w:rFonts w:ascii="Book Antiqua" w:hAnsi="Book Antiqua" w:cs="Lucida Sans"/>
          <w:sz w:val="22"/>
          <w:szCs w:val="22"/>
        </w:rPr>
        <w:t>.</w:t>
      </w:r>
    </w:p>
    <w:p w:rsidR="001543D2" w:rsidRPr="00A5700A" w:rsidRDefault="001543D2" w:rsidP="009442DE">
      <w:pPr>
        <w:pStyle w:val="HTMLPreformatted"/>
        <w:jc w:val="both"/>
        <w:rPr>
          <w:rFonts w:ascii="Book Antiqua" w:hAnsi="Book Antiqua"/>
          <w:sz w:val="22"/>
          <w:szCs w:val="22"/>
          <w:lang w:val="en"/>
        </w:rPr>
      </w:pPr>
    </w:p>
    <w:p w:rsidR="001543D2" w:rsidRPr="00A5700A" w:rsidRDefault="001543D2" w:rsidP="009442DE">
      <w:pPr>
        <w:pStyle w:val="HTMLPreformatted"/>
        <w:jc w:val="both"/>
        <w:rPr>
          <w:rFonts w:ascii="Book Antiqua" w:hAnsi="Book Antiqua"/>
          <w:sz w:val="22"/>
          <w:szCs w:val="22"/>
        </w:rPr>
      </w:pPr>
      <w:r w:rsidRPr="00A5700A">
        <w:rPr>
          <w:rFonts w:ascii="Book Antiqua" w:hAnsi="Book Antiqua"/>
          <w:sz w:val="22"/>
          <w:szCs w:val="22"/>
          <w:lang w:val="en"/>
        </w:rPr>
        <w:t>In the dynamics of social life, the ideals of law will affect and serve as a guiding principle, critics (evaluation rules) and motivating factors in the organization of law (the establishment, discovery, application of law) and legal behavior. Formulated and understood the ideals of law or facilitate its elaboration into various sets of rules of authority and rules of conduct and facilitate awake consistency in the implementation of law.</w:t>
      </w:r>
    </w:p>
    <w:p w:rsidR="001543D2" w:rsidRPr="00A5700A" w:rsidRDefault="001543D2" w:rsidP="009442DE">
      <w:pPr>
        <w:pStyle w:val="HTMLPreformatted"/>
        <w:jc w:val="both"/>
        <w:rPr>
          <w:rFonts w:ascii="Book Antiqua" w:hAnsi="Book Antiqua"/>
          <w:sz w:val="22"/>
          <w:szCs w:val="22"/>
          <w:lang w:val="en"/>
        </w:rPr>
      </w:pPr>
    </w:p>
    <w:p w:rsidR="001543D2" w:rsidRPr="00A5700A" w:rsidRDefault="003912FB" w:rsidP="009442DE">
      <w:pPr>
        <w:pStyle w:val="HTMLPreformatted"/>
        <w:jc w:val="both"/>
        <w:rPr>
          <w:rFonts w:ascii="Book Antiqua" w:hAnsi="Book Antiqua"/>
          <w:sz w:val="22"/>
          <w:szCs w:val="22"/>
          <w:lang w:val="en"/>
        </w:rPr>
      </w:pPr>
      <w:r w:rsidRPr="00A5700A">
        <w:rPr>
          <w:rFonts w:ascii="Book Antiqua" w:hAnsi="Book Antiqua"/>
          <w:i/>
          <w:sz w:val="22"/>
          <w:szCs w:val="22"/>
          <w:lang w:val="en"/>
        </w:rPr>
        <w:t>Pancasila</w:t>
      </w:r>
      <w:r w:rsidR="001543D2" w:rsidRPr="00A5700A">
        <w:rPr>
          <w:rFonts w:ascii="Book Antiqua" w:hAnsi="Book Antiqua"/>
          <w:sz w:val="22"/>
          <w:szCs w:val="22"/>
          <w:lang w:val="en"/>
        </w:rPr>
        <w:t xml:space="preserve"> is the ideals of law and the source of the order of Indonesian national law. Provisions stipulating that </w:t>
      </w:r>
      <w:r w:rsidRPr="00A5700A">
        <w:rPr>
          <w:rFonts w:ascii="Book Antiqua" w:hAnsi="Book Antiqua"/>
          <w:i/>
          <w:sz w:val="22"/>
          <w:szCs w:val="22"/>
          <w:lang w:val="en"/>
        </w:rPr>
        <w:t>Pancasila</w:t>
      </w:r>
      <w:r w:rsidR="001543D2" w:rsidRPr="00A5700A">
        <w:rPr>
          <w:rFonts w:ascii="Book Antiqua" w:hAnsi="Book Antiqua"/>
          <w:sz w:val="22"/>
          <w:szCs w:val="22"/>
          <w:lang w:val="en"/>
        </w:rPr>
        <w:t xml:space="preserve"> as a legal objective are contained in the Elucidation of the 1945 Constitution and the Decree of MPRS Number XX / MPRS / 1966 concerning the DPR-GR Memorandum on the Sources of Law and the Order of the Republic of Indonesia.</w:t>
      </w:r>
    </w:p>
    <w:p w:rsidR="001543D2" w:rsidRPr="00A5700A" w:rsidRDefault="003912FB" w:rsidP="009442DE">
      <w:pPr>
        <w:pStyle w:val="HTMLPreformatted"/>
        <w:jc w:val="both"/>
        <w:rPr>
          <w:rFonts w:ascii="Book Antiqua" w:hAnsi="Book Antiqua"/>
          <w:sz w:val="22"/>
          <w:szCs w:val="22"/>
          <w:lang w:val="en"/>
        </w:rPr>
      </w:pPr>
      <w:r w:rsidRPr="00A5700A">
        <w:rPr>
          <w:rFonts w:ascii="Book Antiqua" w:hAnsi="Book Antiqua"/>
          <w:i/>
          <w:sz w:val="22"/>
          <w:szCs w:val="22"/>
          <w:lang w:val="en"/>
        </w:rPr>
        <w:t>Pancasila</w:t>
      </w:r>
      <w:r w:rsidR="001543D2" w:rsidRPr="00A5700A">
        <w:rPr>
          <w:rFonts w:ascii="Book Antiqua" w:hAnsi="Book Antiqua"/>
          <w:sz w:val="22"/>
          <w:szCs w:val="22"/>
          <w:lang w:val="en"/>
        </w:rPr>
        <w:t xml:space="preserve"> as the ideals of Indonesian law and philosophy contained in the Elucidation of 1945 Constitution point III states that:</w:t>
      </w:r>
    </w:p>
    <w:p w:rsidR="001543D2" w:rsidRPr="00A5700A" w:rsidRDefault="001543D2" w:rsidP="009442DE">
      <w:pPr>
        <w:pStyle w:val="HTMLPreformatted"/>
        <w:jc w:val="both"/>
        <w:rPr>
          <w:rFonts w:ascii="Book Antiqua" w:hAnsi="Book Antiqua"/>
          <w:sz w:val="22"/>
          <w:szCs w:val="22"/>
          <w:lang w:val="en"/>
        </w:rPr>
      </w:pPr>
    </w:p>
    <w:p w:rsidR="001543D2" w:rsidRPr="00A5700A" w:rsidRDefault="001543D2" w:rsidP="009442DE">
      <w:pPr>
        <w:pStyle w:val="HTMLPreformatted"/>
        <w:ind w:left="720"/>
        <w:jc w:val="both"/>
        <w:rPr>
          <w:rFonts w:ascii="Book Antiqua" w:hAnsi="Book Antiqua"/>
          <w:i/>
          <w:sz w:val="22"/>
          <w:szCs w:val="22"/>
        </w:rPr>
      </w:pPr>
      <w:r w:rsidRPr="00A5700A">
        <w:rPr>
          <w:rFonts w:ascii="Book Antiqua" w:hAnsi="Book Antiqua"/>
          <w:i/>
          <w:sz w:val="22"/>
          <w:szCs w:val="22"/>
          <w:lang w:val="en"/>
        </w:rPr>
        <w:t xml:space="preserve">"These points of interest include the kebatinan atmosphere of the Indonesian State Constitution. These ideas embody the ideals of the law (rechtsidee) which controls the basic law of the State, both written law (the Constitution) and the unwritten. The Constitution creates these points of thought in the </w:t>
      </w:r>
      <w:proofErr w:type="gramStart"/>
      <w:r w:rsidRPr="00A5700A">
        <w:rPr>
          <w:rFonts w:ascii="Book Antiqua" w:hAnsi="Book Antiqua"/>
          <w:i/>
          <w:sz w:val="22"/>
          <w:szCs w:val="22"/>
          <w:lang w:val="en"/>
        </w:rPr>
        <w:t>chapters "</w:t>
      </w:r>
      <w:proofErr w:type="gramEnd"/>
    </w:p>
    <w:p w:rsidR="001543D2" w:rsidRPr="00A5700A" w:rsidRDefault="001543D2" w:rsidP="009442DE">
      <w:pPr>
        <w:pStyle w:val="HTMLPreformatted"/>
        <w:jc w:val="both"/>
        <w:rPr>
          <w:rFonts w:ascii="Book Antiqua" w:hAnsi="Book Antiqua"/>
          <w:sz w:val="22"/>
          <w:szCs w:val="22"/>
          <w:lang w:val="en"/>
        </w:rPr>
      </w:pPr>
    </w:p>
    <w:p w:rsidR="001543D2" w:rsidRPr="00A5700A" w:rsidRDefault="001543D2" w:rsidP="009442DE">
      <w:pPr>
        <w:pStyle w:val="HTMLPreformatted"/>
        <w:jc w:val="both"/>
        <w:rPr>
          <w:rFonts w:ascii="Book Antiqua" w:hAnsi="Book Antiqua"/>
          <w:sz w:val="22"/>
          <w:szCs w:val="22"/>
          <w:lang w:val="en"/>
        </w:rPr>
      </w:pPr>
      <w:r w:rsidRPr="00A5700A">
        <w:rPr>
          <w:rFonts w:ascii="Book Antiqua" w:hAnsi="Book Antiqua"/>
          <w:sz w:val="22"/>
          <w:szCs w:val="22"/>
          <w:lang w:val="en"/>
        </w:rPr>
        <w:t>Elucidation of the 1945 Constitution of the Republic of Indonesia states that there is a connection and mutual influence between the points of thought is the source of and will provide content and animate the ideals of law and legal principles that will be realized in the basic law of the State and will become the fundamental of the applicable legal rules.</w:t>
      </w:r>
    </w:p>
    <w:p w:rsidR="001543D2" w:rsidRPr="00A5700A" w:rsidRDefault="001543D2" w:rsidP="009442DE">
      <w:pPr>
        <w:pStyle w:val="HTMLPreformatted"/>
        <w:jc w:val="both"/>
        <w:rPr>
          <w:rFonts w:ascii="Book Antiqua" w:hAnsi="Book Antiqua"/>
          <w:sz w:val="22"/>
          <w:szCs w:val="22"/>
          <w:lang w:val="en"/>
        </w:rPr>
      </w:pPr>
    </w:p>
    <w:p w:rsidR="001543D2" w:rsidRPr="00A5700A" w:rsidRDefault="001543D2" w:rsidP="009442DE">
      <w:pPr>
        <w:pStyle w:val="HTMLPreformatted"/>
        <w:jc w:val="both"/>
        <w:rPr>
          <w:rFonts w:ascii="Book Antiqua" w:hAnsi="Book Antiqua"/>
          <w:sz w:val="22"/>
          <w:szCs w:val="22"/>
          <w:lang w:val="en"/>
        </w:rPr>
      </w:pPr>
      <w:r w:rsidRPr="00A5700A">
        <w:rPr>
          <w:rFonts w:ascii="Book Antiqua" w:hAnsi="Book Antiqua"/>
          <w:sz w:val="22"/>
          <w:szCs w:val="22"/>
          <w:lang w:val="en"/>
        </w:rPr>
        <w:t xml:space="preserve">The essence and the main idea in the Preamble of the 1945 Indonesian Constitution is none other than the values </w:t>
      </w:r>
      <w:r w:rsidRPr="00A5700A">
        <w:rPr>
          <w:rFonts w:ascii="Times New Roman" w:hAnsi="Times New Roman" w:cs="Times New Roman"/>
          <w:sz w:val="22"/>
          <w:szCs w:val="22"/>
          <w:lang w:val="en"/>
        </w:rPr>
        <w:t>​​</w:t>
      </w:r>
      <w:r w:rsidRPr="00A5700A">
        <w:rPr>
          <w:rFonts w:ascii="Book Antiqua" w:hAnsi="Book Antiqua"/>
          <w:sz w:val="22"/>
          <w:szCs w:val="22"/>
          <w:lang w:val="en"/>
        </w:rPr>
        <w:t xml:space="preserve">or embodiments of the precepts of the five precepts of </w:t>
      </w:r>
      <w:r w:rsidR="003912FB" w:rsidRPr="00A5700A">
        <w:rPr>
          <w:rFonts w:ascii="Book Antiqua" w:hAnsi="Book Antiqua"/>
          <w:i/>
          <w:sz w:val="22"/>
          <w:szCs w:val="22"/>
          <w:lang w:val="en"/>
        </w:rPr>
        <w:t>Pancasila</w:t>
      </w:r>
      <w:r w:rsidRPr="00A5700A">
        <w:rPr>
          <w:rFonts w:ascii="Book Antiqua" w:hAnsi="Book Antiqua"/>
          <w:sz w:val="22"/>
          <w:szCs w:val="22"/>
          <w:lang w:val="en"/>
        </w:rPr>
        <w:t xml:space="preserve"> which are the noble values </w:t>
      </w:r>
      <w:r w:rsidRPr="00A5700A">
        <w:rPr>
          <w:rFonts w:ascii="Times New Roman" w:hAnsi="Times New Roman" w:cs="Times New Roman"/>
          <w:sz w:val="22"/>
          <w:szCs w:val="22"/>
          <w:lang w:val="en"/>
        </w:rPr>
        <w:t>​​</w:t>
      </w:r>
      <w:r w:rsidRPr="00A5700A">
        <w:rPr>
          <w:rFonts w:ascii="Book Antiqua" w:hAnsi="Book Antiqua"/>
          <w:sz w:val="22"/>
          <w:szCs w:val="22"/>
          <w:lang w:val="en"/>
        </w:rPr>
        <w:t>and outlooks of life derived from Indonesian society that have been fought for a long time and has become the guideline in the nation and state for the people of Indonesia.</w:t>
      </w:r>
      <w:r w:rsidR="00063C0F" w:rsidRPr="00A5700A">
        <w:rPr>
          <w:rFonts w:ascii="Book Antiqua" w:hAnsi="Book Antiqua"/>
          <w:sz w:val="22"/>
          <w:szCs w:val="22"/>
          <w:lang w:val="en"/>
        </w:rPr>
        <w:t xml:space="preserve"> </w:t>
      </w:r>
      <w:r w:rsidRPr="00A5700A">
        <w:rPr>
          <w:rFonts w:ascii="Book Antiqua" w:hAnsi="Book Antiqua"/>
          <w:sz w:val="22"/>
          <w:szCs w:val="22"/>
          <w:lang w:val="en"/>
        </w:rPr>
        <w:t xml:space="preserve">Every precepts of </w:t>
      </w:r>
      <w:r w:rsidR="003912FB" w:rsidRPr="00A5700A">
        <w:rPr>
          <w:rFonts w:ascii="Book Antiqua" w:hAnsi="Book Antiqua"/>
          <w:i/>
          <w:sz w:val="22"/>
          <w:szCs w:val="22"/>
          <w:lang w:val="en"/>
        </w:rPr>
        <w:t>Pancasila</w:t>
      </w:r>
      <w:r w:rsidRPr="00A5700A">
        <w:rPr>
          <w:rFonts w:ascii="Book Antiqua" w:hAnsi="Book Antiqua"/>
          <w:sz w:val="22"/>
          <w:szCs w:val="22"/>
          <w:lang w:val="en"/>
        </w:rPr>
        <w:t xml:space="preserve"> as legal ideals, legal principles, philosophy of the State and the highest basic norms, according to Notonagoro</w:t>
      </w:r>
      <w:r w:rsidRPr="00A5700A">
        <w:rPr>
          <w:rStyle w:val="FootnoteReference"/>
          <w:rFonts w:ascii="Book Antiqua" w:hAnsi="Book Antiqua"/>
          <w:sz w:val="22"/>
          <w:szCs w:val="22"/>
        </w:rPr>
        <w:footnoteReference w:id="4"/>
      </w:r>
      <w:r w:rsidRPr="00A5700A">
        <w:rPr>
          <w:rFonts w:ascii="Book Antiqua" w:hAnsi="Book Antiqua" w:cs="Lucida Sans"/>
          <w:sz w:val="22"/>
          <w:szCs w:val="22"/>
        </w:rPr>
        <w:t xml:space="preserve"> </w:t>
      </w:r>
      <w:r w:rsidRPr="00A5700A">
        <w:rPr>
          <w:rFonts w:ascii="Book Antiqua" w:hAnsi="Book Antiqua"/>
          <w:sz w:val="22"/>
          <w:szCs w:val="22"/>
          <w:lang w:val="en"/>
        </w:rPr>
        <w:t>has the qualifications of the other four precepts described as follows:</w:t>
      </w:r>
    </w:p>
    <w:p w:rsidR="001543D2" w:rsidRPr="00A5700A" w:rsidRDefault="001543D2" w:rsidP="009442DE">
      <w:pPr>
        <w:pStyle w:val="HTMLPreformatted"/>
        <w:jc w:val="both"/>
        <w:rPr>
          <w:rFonts w:ascii="Book Antiqua" w:hAnsi="Book Antiqua"/>
          <w:sz w:val="22"/>
          <w:szCs w:val="22"/>
          <w:lang w:val="en"/>
        </w:rPr>
      </w:pPr>
      <w:r w:rsidRPr="00A5700A">
        <w:rPr>
          <w:rFonts w:ascii="Book Antiqua" w:hAnsi="Book Antiqua"/>
          <w:i/>
          <w:sz w:val="22"/>
          <w:szCs w:val="22"/>
          <w:lang w:val="en"/>
        </w:rPr>
        <w:lastRenderedPageBreak/>
        <w:t>For the first precepts</w:t>
      </w:r>
      <w:r w:rsidRPr="00A5700A">
        <w:rPr>
          <w:rFonts w:ascii="Book Antiqua" w:hAnsi="Book Antiqua"/>
          <w:sz w:val="22"/>
          <w:szCs w:val="22"/>
          <w:lang w:val="en"/>
        </w:rPr>
        <w:t>: The essence of the Indonesian man against God, determined by the essence of God, as the innate nature of human creatures of God is to taklim and obedient to God.</w:t>
      </w:r>
    </w:p>
    <w:p w:rsidR="001543D2" w:rsidRPr="00A5700A" w:rsidRDefault="001543D2" w:rsidP="009442DE">
      <w:pPr>
        <w:pStyle w:val="HTMLPreformatted"/>
        <w:jc w:val="both"/>
        <w:rPr>
          <w:rFonts w:ascii="Book Antiqua" w:hAnsi="Book Antiqua"/>
          <w:sz w:val="22"/>
          <w:szCs w:val="22"/>
        </w:rPr>
      </w:pPr>
      <w:r w:rsidRPr="00A5700A">
        <w:rPr>
          <w:rFonts w:ascii="Book Antiqua" w:hAnsi="Book Antiqua"/>
          <w:i/>
          <w:sz w:val="22"/>
          <w:szCs w:val="22"/>
          <w:lang w:val="en"/>
        </w:rPr>
        <w:t>For the second precept</w:t>
      </w:r>
      <w:r w:rsidRPr="00A5700A">
        <w:rPr>
          <w:rFonts w:ascii="Book Antiqua" w:hAnsi="Book Antiqua"/>
          <w:sz w:val="22"/>
          <w:szCs w:val="22"/>
          <w:lang w:val="en"/>
        </w:rPr>
        <w:t>: The human nature of Indonesia as the innate human nature of God's creatures is to:</w:t>
      </w:r>
    </w:p>
    <w:p w:rsidR="001543D2" w:rsidRPr="00A5700A" w:rsidRDefault="001543D2" w:rsidP="009442DE">
      <w:pPr>
        <w:pStyle w:val="HTMLPreformatted"/>
        <w:ind w:left="426" w:hanging="426"/>
        <w:jc w:val="both"/>
        <w:rPr>
          <w:rFonts w:ascii="Book Antiqua" w:hAnsi="Book Antiqua"/>
          <w:sz w:val="22"/>
          <w:szCs w:val="22"/>
          <w:lang w:val="en"/>
        </w:rPr>
      </w:pPr>
      <w:r w:rsidRPr="00A5700A">
        <w:rPr>
          <w:rFonts w:ascii="Book Antiqua" w:hAnsi="Book Antiqua"/>
          <w:sz w:val="22"/>
          <w:szCs w:val="22"/>
          <w:lang w:val="en"/>
        </w:rPr>
        <w:t xml:space="preserve">(a) </w:t>
      </w:r>
      <w:proofErr w:type="gramStart"/>
      <w:r w:rsidRPr="00A5700A">
        <w:rPr>
          <w:rFonts w:ascii="Book Antiqua" w:hAnsi="Book Antiqua"/>
          <w:sz w:val="22"/>
          <w:szCs w:val="22"/>
          <w:lang w:val="en"/>
        </w:rPr>
        <w:t>to</w:t>
      </w:r>
      <w:proofErr w:type="gramEnd"/>
      <w:r w:rsidRPr="00A5700A">
        <w:rPr>
          <w:rFonts w:ascii="Book Antiqua" w:hAnsi="Book Antiqua"/>
          <w:sz w:val="22"/>
          <w:szCs w:val="22"/>
          <w:lang w:val="en"/>
        </w:rPr>
        <w:t xml:space="preserve"> meet the needs of his body and soul, his individual and social life, and the necessities of his religious life;</w:t>
      </w:r>
    </w:p>
    <w:p w:rsidR="001543D2" w:rsidRPr="00A5700A" w:rsidRDefault="001543D2" w:rsidP="009442DE">
      <w:pPr>
        <w:pStyle w:val="HTMLPreformatted"/>
        <w:ind w:left="426" w:hanging="426"/>
        <w:jc w:val="both"/>
        <w:rPr>
          <w:rFonts w:ascii="Book Antiqua" w:hAnsi="Book Antiqua"/>
          <w:sz w:val="22"/>
          <w:szCs w:val="22"/>
        </w:rPr>
      </w:pPr>
      <w:r w:rsidRPr="00A5700A">
        <w:rPr>
          <w:rFonts w:ascii="Book Antiqua" w:hAnsi="Book Antiqua"/>
          <w:sz w:val="22"/>
          <w:szCs w:val="22"/>
          <w:lang w:val="en"/>
        </w:rPr>
        <w:t>(b) do deeds and impulses, which are fixed on the good, based on the judgment of reason, which is directed to reality including truth, in harmony with taste, directed to the beauty of the psyche, and on the unity of the sense of will in the form of belief, absolute reality (God), and in harmony with the unity of body and soul, the unity of the essential nature of the individual man stands alone-the creature of God, all of them in the balance of dynamic harmonious unity.</w:t>
      </w:r>
    </w:p>
    <w:p w:rsidR="001543D2" w:rsidRPr="00A5700A" w:rsidRDefault="001543D2" w:rsidP="009442DE">
      <w:pPr>
        <w:pStyle w:val="HTMLPreformatted"/>
        <w:jc w:val="both"/>
        <w:rPr>
          <w:rFonts w:ascii="Book Antiqua" w:hAnsi="Book Antiqua"/>
          <w:sz w:val="22"/>
          <w:szCs w:val="22"/>
          <w:lang w:val="en"/>
        </w:rPr>
      </w:pPr>
      <w:r w:rsidRPr="00A5700A">
        <w:rPr>
          <w:rFonts w:ascii="Book Antiqua" w:hAnsi="Book Antiqua"/>
          <w:i/>
          <w:sz w:val="22"/>
          <w:szCs w:val="22"/>
          <w:lang w:val="en"/>
        </w:rPr>
        <w:t>For the third precept</w:t>
      </w:r>
      <w:r w:rsidRPr="00A5700A">
        <w:rPr>
          <w:rFonts w:ascii="Book Antiqua" w:hAnsi="Book Antiqua"/>
          <w:sz w:val="22"/>
          <w:szCs w:val="22"/>
          <w:lang w:val="en"/>
        </w:rPr>
        <w:t>: The essence of the Indonesian people as the innate nature of the citizens of the Unity of Indonesia, the embodiment of the human nature of God's creature in the unity of relationship with fellow human beings God's creature is to awareness of the differences in society and the State namely:</w:t>
      </w:r>
    </w:p>
    <w:p w:rsidR="001543D2" w:rsidRPr="00A5700A" w:rsidRDefault="001543D2" w:rsidP="009442DE">
      <w:pPr>
        <w:pStyle w:val="HTMLPreformatted"/>
        <w:ind w:left="720" w:hanging="426"/>
        <w:jc w:val="both"/>
        <w:rPr>
          <w:rFonts w:ascii="Book Antiqua" w:hAnsi="Book Antiqua"/>
          <w:sz w:val="22"/>
          <w:szCs w:val="22"/>
          <w:lang w:val="en"/>
        </w:rPr>
      </w:pPr>
      <w:r w:rsidRPr="00A5700A">
        <w:rPr>
          <w:rFonts w:ascii="Book Antiqua" w:hAnsi="Book Antiqua"/>
          <w:sz w:val="22"/>
          <w:szCs w:val="22"/>
          <w:lang w:val="en"/>
        </w:rPr>
        <w:t xml:space="preserve">(a) Seek elimination and reduction of differences that might lead to an atmosphere and force of repulsion to refute disputes; </w:t>
      </w:r>
    </w:p>
    <w:p w:rsidR="001543D2" w:rsidRPr="00A5700A" w:rsidRDefault="001543D2" w:rsidP="009442DE">
      <w:pPr>
        <w:pStyle w:val="HTMLPreformatted"/>
        <w:ind w:left="720" w:hanging="426"/>
        <w:jc w:val="both"/>
        <w:rPr>
          <w:rFonts w:ascii="Book Antiqua" w:hAnsi="Book Antiqua"/>
          <w:sz w:val="22"/>
          <w:szCs w:val="22"/>
          <w:lang w:val="en"/>
        </w:rPr>
      </w:pPr>
      <w:r w:rsidRPr="00A5700A">
        <w:rPr>
          <w:rFonts w:ascii="Book Antiqua" w:hAnsi="Book Antiqua"/>
          <w:sz w:val="22"/>
          <w:szCs w:val="22"/>
          <w:lang w:val="en"/>
        </w:rPr>
        <w:t>(b) Turning on differences that have appeal to cooperation;</w:t>
      </w:r>
    </w:p>
    <w:p w:rsidR="001543D2" w:rsidRPr="00A5700A" w:rsidRDefault="001543D2" w:rsidP="009442DE">
      <w:pPr>
        <w:pStyle w:val="HTMLPreformatted"/>
        <w:ind w:left="720" w:hanging="426"/>
        <w:jc w:val="both"/>
        <w:rPr>
          <w:rFonts w:ascii="Book Antiqua" w:hAnsi="Book Antiqua"/>
          <w:sz w:val="22"/>
          <w:szCs w:val="22"/>
          <w:lang w:val="en"/>
        </w:rPr>
      </w:pPr>
      <w:r w:rsidRPr="00A5700A">
        <w:rPr>
          <w:rFonts w:ascii="Book Antiqua" w:hAnsi="Book Antiqua"/>
          <w:sz w:val="22"/>
          <w:szCs w:val="22"/>
          <w:lang w:val="en"/>
        </w:rPr>
        <w:t xml:space="preserve">(c) With the willingness, competence and endeavor to implement a uniform, balanced, harmonious-dynamic organic national unity of Indonesia; </w:t>
      </w:r>
    </w:p>
    <w:p w:rsidR="001543D2" w:rsidRPr="00A5700A" w:rsidRDefault="001543D2" w:rsidP="009442DE">
      <w:pPr>
        <w:pStyle w:val="HTMLPreformatted"/>
        <w:ind w:left="720" w:hanging="426"/>
        <w:jc w:val="both"/>
        <w:rPr>
          <w:rFonts w:ascii="Book Antiqua" w:hAnsi="Book Antiqua"/>
          <w:sz w:val="22"/>
          <w:szCs w:val="22"/>
        </w:rPr>
      </w:pPr>
      <w:r w:rsidRPr="00A5700A">
        <w:rPr>
          <w:rFonts w:ascii="Book Antiqua" w:hAnsi="Book Antiqua"/>
          <w:sz w:val="22"/>
          <w:szCs w:val="22"/>
          <w:lang w:val="en"/>
        </w:rPr>
        <w:t xml:space="preserve">(d) For the awareness of and by exercising the necessary wisdom of life and human values </w:t>
      </w:r>
      <w:r w:rsidRPr="00A5700A">
        <w:rPr>
          <w:rFonts w:ascii="Times New Roman" w:hAnsi="Times New Roman" w:cs="Times New Roman"/>
          <w:sz w:val="22"/>
          <w:szCs w:val="22"/>
          <w:lang w:val="en"/>
        </w:rPr>
        <w:t>​​</w:t>
      </w:r>
      <w:r w:rsidRPr="00A5700A">
        <w:rPr>
          <w:rFonts w:ascii="Book Antiqua" w:hAnsi="Book Antiqua"/>
          <w:sz w:val="22"/>
          <w:szCs w:val="22"/>
          <w:lang w:val="en"/>
        </w:rPr>
        <w:t>of humanity and religious values.</w:t>
      </w:r>
    </w:p>
    <w:p w:rsidR="001543D2" w:rsidRPr="00A5700A" w:rsidRDefault="001543D2" w:rsidP="009442DE">
      <w:pPr>
        <w:pStyle w:val="HTMLPreformatted"/>
        <w:jc w:val="both"/>
        <w:rPr>
          <w:rFonts w:ascii="Book Antiqua" w:hAnsi="Book Antiqua"/>
          <w:sz w:val="22"/>
          <w:szCs w:val="22"/>
        </w:rPr>
      </w:pPr>
      <w:r w:rsidRPr="00A5700A">
        <w:rPr>
          <w:rFonts w:ascii="Book Antiqua" w:hAnsi="Book Antiqua"/>
          <w:i/>
          <w:sz w:val="22"/>
          <w:szCs w:val="22"/>
          <w:lang w:val="en"/>
        </w:rPr>
        <w:t>For the fourth precept</w:t>
      </w:r>
      <w:r w:rsidRPr="00A5700A">
        <w:rPr>
          <w:rFonts w:ascii="Book Antiqua" w:hAnsi="Book Antiqua"/>
          <w:sz w:val="22"/>
          <w:szCs w:val="22"/>
          <w:lang w:val="en"/>
        </w:rPr>
        <w:t>: The human nature of Indonesia as the innate nature of the citizens of the people of Indonesia, the incarnation of the human nature of the creature of God incarnate as a human rights-rights in the relationship of living with individuals, in balance with the nature of the nature of social beings, is to live to carry out and enjoy security, independence / freedom and power of the people, the whole number of all citizens, as a supporter of power in the form of compulsory rights of political democracy and as a supporter of interests in the form of obligatory rights of interest or functional democracy, in the state field on the basis of trinity "State of the people, for the people, by the people" the attainment of physical well-being and happiness, religious spirituality, on the basis of the trinity: one for all, all for one, all for all.</w:t>
      </w:r>
    </w:p>
    <w:p w:rsidR="001543D2" w:rsidRPr="00A5700A" w:rsidRDefault="001543D2" w:rsidP="009442DE">
      <w:pPr>
        <w:pStyle w:val="HTMLPreformatted"/>
        <w:jc w:val="both"/>
        <w:rPr>
          <w:rFonts w:ascii="Book Antiqua" w:hAnsi="Book Antiqua"/>
          <w:sz w:val="22"/>
          <w:szCs w:val="22"/>
          <w:lang w:val="en"/>
        </w:rPr>
      </w:pPr>
      <w:r w:rsidRPr="00A5700A">
        <w:rPr>
          <w:rFonts w:ascii="Book Antiqua" w:hAnsi="Book Antiqua"/>
          <w:i/>
          <w:sz w:val="22"/>
          <w:szCs w:val="22"/>
          <w:lang w:val="en"/>
        </w:rPr>
        <w:t>For the fifth Precepts</w:t>
      </w:r>
      <w:r w:rsidRPr="00A5700A">
        <w:rPr>
          <w:rFonts w:ascii="Book Antiqua" w:hAnsi="Book Antiqua"/>
          <w:sz w:val="22"/>
          <w:szCs w:val="22"/>
          <w:lang w:val="en"/>
        </w:rPr>
        <w:t>: The essence of the Indonesian man as the innate nature of the advocates of social justice, the explanation of the essence of human beings-</w:t>
      </w:r>
      <w:r w:rsidRPr="00A5700A">
        <w:rPr>
          <w:rFonts w:ascii="Book Antiqua" w:hAnsi="Book Antiqua"/>
          <w:sz w:val="22"/>
          <w:szCs w:val="22"/>
          <w:lang w:val="en"/>
        </w:rPr>
        <w:lastRenderedPageBreak/>
        <w:t>God's being incarnate as human rights, in the relationship of living together with fellow citizens and humankind of God's creatures is to live to practice and enjoy the equality of liberty / independence and power of the individual in equilibrium with the nature of the nature of the social being to cultivate and fulfill the interests of the need, the necessity of the physical-spiritual life of religion, which is in accordance with the nature of the human nature of the creature of god and the absolute dignity of the human person:</w:t>
      </w:r>
    </w:p>
    <w:p w:rsidR="001543D2" w:rsidRPr="00A5700A" w:rsidRDefault="001543D2" w:rsidP="009442DE">
      <w:pPr>
        <w:pStyle w:val="HTMLPreformatted"/>
        <w:jc w:val="both"/>
        <w:rPr>
          <w:rFonts w:ascii="Book Antiqua" w:hAnsi="Book Antiqua"/>
          <w:sz w:val="22"/>
          <w:szCs w:val="22"/>
        </w:rPr>
      </w:pPr>
    </w:p>
    <w:p w:rsidR="001543D2" w:rsidRPr="00A5700A" w:rsidRDefault="001543D2" w:rsidP="009442DE">
      <w:pPr>
        <w:pStyle w:val="HTMLPreformatted"/>
        <w:jc w:val="both"/>
        <w:rPr>
          <w:rFonts w:ascii="Book Antiqua" w:hAnsi="Book Antiqua"/>
          <w:sz w:val="22"/>
          <w:szCs w:val="22"/>
          <w:lang w:val="en"/>
        </w:rPr>
      </w:pPr>
      <w:r w:rsidRPr="00A5700A">
        <w:rPr>
          <w:rFonts w:ascii="Book Antiqua" w:hAnsi="Book Antiqua"/>
          <w:sz w:val="22"/>
          <w:szCs w:val="22"/>
          <w:lang w:val="en"/>
        </w:rPr>
        <w:t xml:space="preserve">(a) </w:t>
      </w:r>
      <w:proofErr w:type="gramStart"/>
      <w:r w:rsidRPr="00A5700A">
        <w:rPr>
          <w:rFonts w:ascii="Book Antiqua" w:hAnsi="Book Antiqua"/>
          <w:sz w:val="22"/>
          <w:szCs w:val="22"/>
          <w:lang w:val="en"/>
        </w:rPr>
        <w:t>which</w:t>
      </w:r>
      <w:proofErr w:type="gramEnd"/>
      <w:r w:rsidRPr="00A5700A">
        <w:rPr>
          <w:rFonts w:ascii="Book Antiqua" w:hAnsi="Book Antiqua"/>
          <w:sz w:val="22"/>
          <w:szCs w:val="22"/>
          <w:lang w:val="en"/>
        </w:rPr>
        <w:t xml:space="preserve"> by life is the living right;</w:t>
      </w:r>
    </w:p>
    <w:p w:rsidR="001543D2" w:rsidRPr="00A5700A" w:rsidRDefault="001543D2" w:rsidP="009442DE">
      <w:pPr>
        <w:pStyle w:val="HTMLPreformatted"/>
        <w:ind w:left="364" w:hanging="364"/>
        <w:jc w:val="both"/>
        <w:rPr>
          <w:rFonts w:ascii="Book Antiqua" w:hAnsi="Book Antiqua"/>
          <w:sz w:val="22"/>
          <w:szCs w:val="22"/>
          <w:lang w:val="en"/>
        </w:rPr>
      </w:pPr>
      <w:r w:rsidRPr="00A5700A">
        <w:rPr>
          <w:rFonts w:ascii="Book Antiqua" w:hAnsi="Book Antiqua"/>
          <w:sz w:val="22"/>
          <w:szCs w:val="22"/>
          <w:lang w:val="en"/>
        </w:rPr>
        <w:t xml:space="preserve">(b) </w:t>
      </w:r>
      <w:proofErr w:type="gramStart"/>
      <w:r w:rsidRPr="00A5700A">
        <w:rPr>
          <w:rFonts w:ascii="Book Antiqua" w:hAnsi="Book Antiqua"/>
          <w:sz w:val="22"/>
          <w:szCs w:val="22"/>
          <w:lang w:val="en"/>
        </w:rPr>
        <w:t>and</w:t>
      </w:r>
      <w:proofErr w:type="gramEnd"/>
      <w:r w:rsidRPr="00A5700A">
        <w:rPr>
          <w:rFonts w:ascii="Book Antiqua" w:hAnsi="Book Antiqua"/>
          <w:sz w:val="22"/>
          <w:szCs w:val="22"/>
          <w:lang w:val="en"/>
        </w:rPr>
        <w:t xml:space="preserve"> therefore have the right to get everything that is of interest-the necessities of life;</w:t>
      </w:r>
    </w:p>
    <w:p w:rsidR="001543D2" w:rsidRPr="00A5700A" w:rsidRDefault="001543D2" w:rsidP="009442DE">
      <w:pPr>
        <w:pStyle w:val="HTMLPreformatted"/>
        <w:ind w:left="308" w:hanging="308"/>
        <w:jc w:val="both"/>
        <w:rPr>
          <w:rFonts w:ascii="Book Antiqua" w:hAnsi="Book Antiqua"/>
          <w:sz w:val="22"/>
          <w:szCs w:val="22"/>
        </w:rPr>
      </w:pPr>
      <w:r w:rsidRPr="00A5700A">
        <w:rPr>
          <w:rFonts w:ascii="Book Antiqua" w:hAnsi="Book Antiqua"/>
          <w:sz w:val="22"/>
          <w:szCs w:val="22"/>
          <w:lang w:val="en"/>
        </w:rPr>
        <w:t xml:space="preserve">(c) </w:t>
      </w:r>
      <w:proofErr w:type="gramStart"/>
      <w:r w:rsidRPr="00A5700A">
        <w:rPr>
          <w:rFonts w:ascii="Book Antiqua" w:hAnsi="Book Antiqua"/>
          <w:sz w:val="22"/>
          <w:szCs w:val="22"/>
          <w:lang w:val="en"/>
        </w:rPr>
        <w:t>in</w:t>
      </w:r>
      <w:proofErr w:type="gramEnd"/>
      <w:r w:rsidRPr="00A5700A">
        <w:rPr>
          <w:rFonts w:ascii="Book Antiqua" w:hAnsi="Book Antiqua"/>
          <w:sz w:val="22"/>
          <w:szCs w:val="22"/>
          <w:lang w:val="en"/>
        </w:rPr>
        <w:t xml:space="preserve"> essence not due to the outcome of his business, but because of his right to live, in the absolute sense of human dignity.</w:t>
      </w:r>
    </w:p>
    <w:p w:rsidR="001543D2" w:rsidRPr="00A5700A" w:rsidRDefault="001543D2" w:rsidP="009442DE">
      <w:pPr>
        <w:pStyle w:val="HTMLPreformatted"/>
        <w:jc w:val="both"/>
        <w:rPr>
          <w:rFonts w:ascii="Book Antiqua" w:hAnsi="Book Antiqua"/>
          <w:sz w:val="22"/>
          <w:szCs w:val="22"/>
          <w:lang w:val="en"/>
        </w:rPr>
      </w:pPr>
    </w:p>
    <w:p w:rsidR="001543D2" w:rsidRPr="00A5700A" w:rsidRDefault="001543D2" w:rsidP="009442DE">
      <w:pPr>
        <w:pStyle w:val="HTMLPreformatted"/>
        <w:jc w:val="both"/>
        <w:rPr>
          <w:rFonts w:ascii="Book Antiqua" w:hAnsi="Book Antiqua"/>
          <w:sz w:val="22"/>
          <w:szCs w:val="22"/>
        </w:rPr>
      </w:pPr>
      <w:r w:rsidRPr="00A5700A">
        <w:rPr>
          <w:rFonts w:ascii="Book Antiqua" w:hAnsi="Book Antiqua"/>
          <w:sz w:val="22"/>
          <w:szCs w:val="22"/>
          <w:lang w:val="en"/>
        </w:rPr>
        <w:t xml:space="preserve">According to the Preamble of the 1945 Constitution of the State of the Republic of Indonesia, </w:t>
      </w:r>
      <w:r w:rsidR="003912FB" w:rsidRPr="00A5700A">
        <w:rPr>
          <w:rFonts w:ascii="Book Antiqua" w:hAnsi="Book Antiqua"/>
          <w:i/>
          <w:sz w:val="22"/>
          <w:szCs w:val="22"/>
          <w:lang w:val="en"/>
        </w:rPr>
        <w:t>Pancasila</w:t>
      </w:r>
      <w:r w:rsidRPr="00A5700A">
        <w:rPr>
          <w:rFonts w:ascii="Book Antiqua" w:hAnsi="Book Antiqua"/>
          <w:sz w:val="22"/>
          <w:szCs w:val="22"/>
          <w:lang w:val="en"/>
        </w:rPr>
        <w:t xml:space="preserve"> as the legal ideals will have the basic law both written and unwritten. Or in other words will serve as a measure and testers and the foundation of the basic law which will further be the foundation for the legislation of the Republic of Indonesia.</w:t>
      </w:r>
      <w:r w:rsidR="00754055" w:rsidRPr="00A5700A">
        <w:rPr>
          <w:rFonts w:ascii="Book Antiqua" w:hAnsi="Book Antiqua"/>
          <w:sz w:val="22"/>
          <w:szCs w:val="22"/>
          <w:lang w:val="en"/>
        </w:rPr>
        <w:t xml:space="preserve"> </w:t>
      </w:r>
      <w:r w:rsidRPr="00A5700A">
        <w:rPr>
          <w:rFonts w:ascii="Book Antiqua" w:hAnsi="Book Antiqua"/>
          <w:sz w:val="22"/>
          <w:szCs w:val="22"/>
          <w:lang w:val="en"/>
        </w:rPr>
        <w:t>The provision is in accordance with the opinion of Gustav Radbruch</w:t>
      </w:r>
      <w:r w:rsidRPr="00A5700A">
        <w:rPr>
          <w:rStyle w:val="FootnoteReference"/>
          <w:rFonts w:ascii="Book Antiqua" w:hAnsi="Book Antiqua"/>
          <w:sz w:val="22"/>
          <w:szCs w:val="22"/>
        </w:rPr>
        <w:footnoteReference w:id="5"/>
      </w:r>
      <w:r w:rsidRPr="00A5700A">
        <w:rPr>
          <w:rFonts w:ascii="Book Antiqua" w:hAnsi="Book Antiqua" w:cs="Lucida Sans"/>
          <w:sz w:val="22"/>
          <w:szCs w:val="22"/>
        </w:rPr>
        <w:t xml:space="preserve"> </w:t>
      </w:r>
      <w:r w:rsidRPr="00A5700A">
        <w:rPr>
          <w:rFonts w:ascii="Book Antiqua" w:hAnsi="Book Antiqua"/>
          <w:sz w:val="22"/>
          <w:szCs w:val="22"/>
          <w:lang w:val="en"/>
        </w:rPr>
        <w:t>namely that the ideals of law not only serve as a benchmark that is regulative, which is to test whether a positive law is fair or not, but also serves as a constitutive basis, namely to determine that without legal ideals then the law will lose its meaning as law. After the amendment of the 1945 Constitution of the State of the Republic of Indonesia, specifically article 33 there is the addition of two verses, namely paragraph 4 and 5. This amendment only sharpens that the national economy is organized based on economic democracy with the principle of togetherness, efficiency, fairness, sustainability, and independence, and by maintaining a balance of progress and national economic unity.</w:t>
      </w:r>
      <w:r w:rsidR="00754055" w:rsidRPr="00A5700A">
        <w:rPr>
          <w:rFonts w:ascii="Book Antiqua" w:hAnsi="Book Antiqua"/>
          <w:sz w:val="22"/>
          <w:szCs w:val="22"/>
          <w:lang w:val="en"/>
        </w:rPr>
        <w:t xml:space="preserve"> </w:t>
      </w:r>
      <w:r w:rsidRPr="00A5700A">
        <w:rPr>
          <w:rFonts w:ascii="Book Antiqua" w:hAnsi="Book Antiqua"/>
          <w:sz w:val="22"/>
          <w:szCs w:val="22"/>
          <w:lang w:val="en"/>
        </w:rPr>
        <w:t xml:space="preserve">From the above discussion it is clear that from the aspect of the substance, we Indonesian nation has a legal ideology that can determine the form and system of law itself based on cultural roots and aspirations of the Indonesian nation, not necessarily influenced by foreign elements that have values </w:t>
      </w:r>
      <w:r w:rsidRPr="00A5700A">
        <w:rPr>
          <w:rFonts w:ascii="Times New Roman" w:hAnsi="Times New Roman" w:cs="Times New Roman"/>
          <w:sz w:val="22"/>
          <w:szCs w:val="22"/>
          <w:lang w:val="en"/>
        </w:rPr>
        <w:t>​​</w:t>
      </w:r>
      <w:r w:rsidRPr="00A5700A">
        <w:rPr>
          <w:rFonts w:ascii="Book Antiqua" w:hAnsi="Book Antiqua"/>
          <w:sz w:val="22"/>
          <w:szCs w:val="22"/>
          <w:lang w:val="en"/>
        </w:rPr>
        <w:t>that conflict with values bngsa Indonesia. During this time according to Muladi</w:t>
      </w:r>
      <w:r w:rsidRPr="00A5700A">
        <w:rPr>
          <w:rStyle w:val="FootnoteReference"/>
          <w:rFonts w:ascii="Book Antiqua" w:hAnsi="Book Antiqua"/>
          <w:sz w:val="22"/>
          <w:szCs w:val="22"/>
        </w:rPr>
        <w:footnoteReference w:id="6"/>
      </w:r>
      <w:r w:rsidRPr="00A5700A">
        <w:rPr>
          <w:rFonts w:ascii="Book Antiqua" w:hAnsi="Book Antiqua" w:cs="Lucida Sans"/>
          <w:sz w:val="22"/>
          <w:szCs w:val="22"/>
        </w:rPr>
        <w:t xml:space="preserve"> </w:t>
      </w:r>
      <w:r w:rsidRPr="00A5700A">
        <w:rPr>
          <w:rFonts w:ascii="Book Antiqua" w:hAnsi="Book Antiqua"/>
          <w:sz w:val="22"/>
          <w:szCs w:val="22"/>
          <w:lang w:val="en"/>
        </w:rPr>
        <w:t xml:space="preserve">how </w:t>
      </w:r>
      <w:r w:rsidRPr="00A5700A">
        <w:rPr>
          <w:rFonts w:ascii="Book Antiqua" w:hAnsi="Book Antiqua"/>
          <w:sz w:val="22"/>
          <w:szCs w:val="22"/>
          <w:lang w:val="en"/>
        </w:rPr>
        <w:lastRenderedPageBreak/>
        <w:t>far the basic doctrines of the 1945 Constitution with all the reflection of its regulation, in this global life is not considered as a constraint and to what extent global aspirations in these various lives can be utilized without sacrificing national identity, in other words how to build Indonesian social structured law keeping in mind the globalization trend</w:t>
      </w:r>
      <w:r w:rsidRPr="00A5700A">
        <w:rPr>
          <w:rFonts w:ascii="Book Antiqua" w:hAnsi="Book Antiqua" w:cs="Lucida Sans"/>
          <w:sz w:val="22"/>
          <w:szCs w:val="22"/>
        </w:rPr>
        <w:t>.</w:t>
      </w:r>
    </w:p>
    <w:p w:rsidR="001543D2" w:rsidRPr="00A5700A" w:rsidRDefault="001543D2" w:rsidP="009442DE">
      <w:pPr>
        <w:pStyle w:val="HTMLPreformatted"/>
        <w:jc w:val="both"/>
        <w:rPr>
          <w:rFonts w:ascii="Book Antiqua" w:hAnsi="Book Antiqua"/>
          <w:sz w:val="22"/>
          <w:szCs w:val="22"/>
          <w:lang w:val="en"/>
        </w:rPr>
      </w:pPr>
    </w:p>
    <w:p w:rsidR="001543D2" w:rsidRPr="00A5700A" w:rsidRDefault="001543D2" w:rsidP="009442DE">
      <w:pPr>
        <w:pStyle w:val="HTMLPreformatted"/>
        <w:jc w:val="both"/>
        <w:rPr>
          <w:rFonts w:ascii="Book Antiqua" w:hAnsi="Book Antiqua"/>
          <w:sz w:val="22"/>
          <w:szCs w:val="22"/>
          <w:lang w:val="en"/>
        </w:rPr>
      </w:pPr>
      <w:r w:rsidRPr="00A5700A">
        <w:rPr>
          <w:rFonts w:ascii="Book Antiqua" w:hAnsi="Book Antiqua"/>
          <w:sz w:val="22"/>
          <w:szCs w:val="22"/>
          <w:lang w:val="en"/>
        </w:rPr>
        <w:t xml:space="preserve">Therefore, according to the author, in the development of law, there are some things that are particularly critical specifically in the law of marine and coastal area management received attention, namely: </w:t>
      </w:r>
    </w:p>
    <w:p w:rsidR="001543D2" w:rsidRPr="00A5700A" w:rsidRDefault="001543D2" w:rsidP="009442DE">
      <w:pPr>
        <w:pStyle w:val="HTMLPreformatted"/>
        <w:ind w:left="426" w:hanging="426"/>
        <w:jc w:val="both"/>
        <w:rPr>
          <w:rFonts w:ascii="Book Antiqua" w:hAnsi="Book Antiqua"/>
          <w:sz w:val="22"/>
          <w:szCs w:val="22"/>
          <w:lang w:val="en"/>
        </w:rPr>
      </w:pPr>
      <w:r w:rsidRPr="00A5700A">
        <w:rPr>
          <w:rFonts w:ascii="Book Antiqua" w:hAnsi="Book Antiqua"/>
          <w:sz w:val="22"/>
          <w:szCs w:val="22"/>
          <w:lang w:val="en"/>
        </w:rPr>
        <w:t xml:space="preserve">(1) </w:t>
      </w:r>
      <w:proofErr w:type="gramStart"/>
      <w:r w:rsidRPr="00A5700A">
        <w:rPr>
          <w:rFonts w:ascii="Book Antiqua" w:hAnsi="Book Antiqua"/>
          <w:sz w:val="22"/>
          <w:szCs w:val="22"/>
          <w:lang w:val="en"/>
        </w:rPr>
        <w:t>to</w:t>
      </w:r>
      <w:proofErr w:type="gramEnd"/>
      <w:r w:rsidRPr="00A5700A">
        <w:rPr>
          <w:rFonts w:ascii="Book Antiqua" w:hAnsi="Book Antiqua"/>
          <w:sz w:val="22"/>
          <w:szCs w:val="22"/>
          <w:lang w:val="en"/>
        </w:rPr>
        <w:t xml:space="preserve"> design the legal structure of the management of marine and coastal areas as part of the development of national law; </w:t>
      </w:r>
    </w:p>
    <w:p w:rsidR="001543D2" w:rsidRPr="00A5700A" w:rsidRDefault="001543D2" w:rsidP="009442DE">
      <w:pPr>
        <w:pStyle w:val="HTMLPreformatted"/>
        <w:ind w:left="426" w:hanging="426"/>
        <w:jc w:val="both"/>
        <w:rPr>
          <w:rFonts w:ascii="Book Antiqua" w:hAnsi="Book Antiqua"/>
          <w:sz w:val="22"/>
          <w:szCs w:val="22"/>
          <w:lang w:val="en"/>
        </w:rPr>
      </w:pPr>
      <w:r w:rsidRPr="00A5700A">
        <w:rPr>
          <w:rFonts w:ascii="Book Antiqua" w:hAnsi="Book Antiqua"/>
          <w:sz w:val="22"/>
          <w:szCs w:val="22"/>
          <w:lang w:val="en"/>
        </w:rPr>
        <w:t xml:space="preserve">(2) </w:t>
      </w:r>
      <w:proofErr w:type="gramStart"/>
      <w:r w:rsidRPr="00A5700A">
        <w:rPr>
          <w:rFonts w:ascii="Book Antiqua" w:hAnsi="Book Antiqua"/>
          <w:sz w:val="22"/>
          <w:szCs w:val="22"/>
          <w:lang w:val="en"/>
        </w:rPr>
        <w:t>to</w:t>
      </w:r>
      <w:proofErr w:type="gramEnd"/>
      <w:r w:rsidRPr="00A5700A">
        <w:rPr>
          <w:rFonts w:ascii="Book Antiqua" w:hAnsi="Book Antiqua"/>
          <w:sz w:val="22"/>
          <w:szCs w:val="22"/>
          <w:lang w:val="en"/>
        </w:rPr>
        <w:t xml:space="preserve"> overcome the legal trends of international marine and coastal area management into national sea and coastal management laws;</w:t>
      </w:r>
    </w:p>
    <w:p w:rsidR="001543D2" w:rsidRPr="00A5700A" w:rsidRDefault="001543D2" w:rsidP="009442DE">
      <w:pPr>
        <w:pStyle w:val="HTMLPreformatted"/>
        <w:ind w:left="426" w:hanging="426"/>
        <w:jc w:val="both"/>
        <w:rPr>
          <w:rFonts w:ascii="Book Antiqua" w:hAnsi="Book Antiqua"/>
          <w:sz w:val="22"/>
          <w:szCs w:val="22"/>
          <w:lang w:val="en"/>
        </w:rPr>
      </w:pPr>
      <w:r w:rsidRPr="00A5700A">
        <w:rPr>
          <w:rFonts w:ascii="Book Antiqua" w:hAnsi="Book Antiqua"/>
          <w:sz w:val="22"/>
          <w:szCs w:val="22"/>
          <w:lang w:val="en"/>
        </w:rPr>
        <w:t xml:space="preserve">(3) </w:t>
      </w:r>
      <w:proofErr w:type="gramStart"/>
      <w:r w:rsidRPr="00A5700A">
        <w:rPr>
          <w:rFonts w:ascii="Book Antiqua" w:hAnsi="Book Antiqua"/>
          <w:sz w:val="22"/>
          <w:szCs w:val="22"/>
          <w:lang w:val="en"/>
        </w:rPr>
        <w:t>establishing</w:t>
      </w:r>
      <w:proofErr w:type="gramEnd"/>
      <w:r w:rsidRPr="00A5700A">
        <w:rPr>
          <w:rFonts w:ascii="Book Antiqua" w:hAnsi="Book Antiqua"/>
          <w:sz w:val="22"/>
          <w:szCs w:val="22"/>
          <w:lang w:val="en"/>
        </w:rPr>
        <w:t xml:space="preserve"> the legal paradigm of </w:t>
      </w:r>
      <w:r w:rsidR="003912FB" w:rsidRPr="00A5700A">
        <w:rPr>
          <w:rFonts w:ascii="Book Antiqua" w:hAnsi="Book Antiqua"/>
          <w:i/>
          <w:sz w:val="22"/>
          <w:szCs w:val="22"/>
          <w:lang w:val="en"/>
        </w:rPr>
        <w:t>Pancasila</w:t>
      </w:r>
      <w:r w:rsidRPr="00A5700A">
        <w:rPr>
          <w:rFonts w:ascii="Book Antiqua" w:hAnsi="Book Antiqua"/>
          <w:sz w:val="22"/>
          <w:szCs w:val="22"/>
          <w:lang w:val="en"/>
        </w:rPr>
        <w:t xml:space="preserve"> as a parameter of legal development in general and more specifically the legal development of marine and coastal area management.</w:t>
      </w:r>
    </w:p>
    <w:p w:rsidR="001543D2" w:rsidRPr="00A5700A" w:rsidRDefault="001543D2" w:rsidP="009442DE">
      <w:pPr>
        <w:pStyle w:val="HTMLPreformatted"/>
        <w:jc w:val="both"/>
        <w:rPr>
          <w:rFonts w:ascii="Book Antiqua" w:hAnsi="Book Antiqua"/>
          <w:sz w:val="22"/>
          <w:szCs w:val="22"/>
          <w:lang w:val="en"/>
        </w:rPr>
      </w:pPr>
    </w:p>
    <w:p w:rsidR="001543D2" w:rsidRPr="00A5700A" w:rsidRDefault="001543D2" w:rsidP="009442DE">
      <w:pPr>
        <w:pStyle w:val="HTMLPreformatted"/>
        <w:jc w:val="both"/>
        <w:rPr>
          <w:rFonts w:ascii="Book Antiqua" w:hAnsi="Book Antiqua"/>
          <w:sz w:val="22"/>
          <w:szCs w:val="22"/>
        </w:rPr>
      </w:pPr>
      <w:r w:rsidRPr="00A5700A">
        <w:rPr>
          <w:rFonts w:ascii="Book Antiqua" w:hAnsi="Book Antiqua"/>
          <w:sz w:val="22"/>
          <w:szCs w:val="22"/>
          <w:lang w:val="en"/>
        </w:rPr>
        <w:t xml:space="preserve">In designing the structure of national law in general and the legal structures of marine and coastal management in particular must be guided by the ideals of law and basic values </w:t>
      </w:r>
      <w:r w:rsidRPr="00A5700A">
        <w:rPr>
          <w:rFonts w:ascii="Times New Roman" w:hAnsi="Times New Roman" w:cs="Times New Roman"/>
          <w:sz w:val="22"/>
          <w:szCs w:val="22"/>
          <w:lang w:val="en"/>
        </w:rPr>
        <w:t>​​</w:t>
      </w:r>
      <w:r w:rsidRPr="00A5700A">
        <w:rPr>
          <w:rFonts w:ascii="Book Antiqua" w:hAnsi="Book Antiqua"/>
          <w:sz w:val="22"/>
          <w:szCs w:val="22"/>
          <w:lang w:val="en"/>
        </w:rPr>
        <w:t xml:space="preserve">that are tabled in the Basic Law of the Republic of Indonesia Year 1945 as described above. The values </w:t>
      </w:r>
      <w:r w:rsidRPr="00A5700A">
        <w:rPr>
          <w:rFonts w:ascii="Times New Roman" w:hAnsi="Times New Roman" w:cs="Times New Roman"/>
          <w:sz w:val="22"/>
          <w:szCs w:val="22"/>
          <w:lang w:val="en"/>
        </w:rPr>
        <w:t>​​</w:t>
      </w:r>
      <w:r w:rsidRPr="00A5700A">
        <w:rPr>
          <w:rFonts w:ascii="Book Antiqua" w:hAnsi="Book Antiqua"/>
          <w:sz w:val="22"/>
          <w:szCs w:val="22"/>
          <w:lang w:val="en"/>
        </w:rPr>
        <w:t xml:space="preserve">raised are the cultural values </w:t>
      </w:r>
      <w:r w:rsidRPr="00A5700A">
        <w:rPr>
          <w:rFonts w:ascii="Times New Roman" w:hAnsi="Times New Roman" w:cs="Times New Roman"/>
          <w:sz w:val="22"/>
          <w:szCs w:val="22"/>
          <w:lang w:val="en"/>
        </w:rPr>
        <w:t>​​</w:t>
      </w:r>
      <w:r w:rsidRPr="00A5700A">
        <w:rPr>
          <w:rFonts w:ascii="Book Antiqua" w:hAnsi="Book Antiqua"/>
          <w:sz w:val="22"/>
          <w:szCs w:val="22"/>
          <w:lang w:val="en"/>
        </w:rPr>
        <w:t xml:space="preserve">of the Indonesian nation. These values </w:t>
      </w:r>
      <w:r w:rsidRPr="00A5700A">
        <w:rPr>
          <w:rFonts w:ascii="Times New Roman" w:hAnsi="Times New Roman" w:cs="Times New Roman"/>
          <w:sz w:val="22"/>
          <w:szCs w:val="22"/>
          <w:lang w:val="en"/>
        </w:rPr>
        <w:t>​​</w:t>
      </w:r>
      <w:r w:rsidRPr="00A5700A">
        <w:rPr>
          <w:rFonts w:ascii="Book Antiqua" w:hAnsi="Book Antiqua"/>
          <w:sz w:val="22"/>
          <w:szCs w:val="22"/>
          <w:lang w:val="en"/>
        </w:rPr>
        <w:t xml:space="preserve">are the basis for the development of national law in general and legal development of marine and coastal areas in particular that can produce social structure of Indonesian society in accordance with </w:t>
      </w:r>
      <w:r w:rsidR="003912FB" w:rsidRPr="00A5700A">
        <w:rPr>
          <w:rFonts w:ascii="Book Antiqua" w:hAnsi="Book Antiqua"/>
          <w:i/>
          <w:sz w:val="22"/>
          <w:szCs w:val="22"/>
          <w:lang w:val="en"/>
        </w:rPr>
        <w:t>Pancasila</w:t>
      </w:r>
      <w:r w:rsidRPr="00A5700A">
        <w:rPr>
          <w:rFonts w:ascii="Book Antiqua" w:hAnsi="Book Antiqua"/>
          <w:sz w:val="22"/>
          <w:szCs w:val="22"/>
          <w:lang w:val="en"/>
        </w:rPr>
        <w:t xml:space="preserve"> and the 1945 Constitution of the Republic of Indonesia. While the required legal instruments are the legal tools capable of meeting the needs of the Indonesian people in the global era and capable of accommodating the ideals of national law in order to achieve national goals in addition to welfare with other countries. While addressing the global trend is done through the ratification of international conventions.</w:t>
      </w:r>
    </w:p>
    <w:p w:rsidR="001543D2" w:rsidRPr="00A5700A" w:rsidRDefault="001543D2" w:rsidP="009442DE">
      <w:pPr>
        <w:pStyle w:val="HTMLPreformatted"/>
        <w:jc w:val="both"/>
        <w:rPr>
          <w:rFonts w:ascii="Book Antiqua" w:hAnsi="Book Antiqua"/>
          <w:sz w:val="22"/>
          <w:szCs w:val="22"/>
          <w:lang w:val="en"/>
        </w:rPr>
      </w:pPr>
    </w:p>
    <w:p w:rsidR="001543D2" w:rsidRPr="00A5700A" w:rsidRDefault="001543D2" w:rsidP="009442DE">
      <w:pPr>
        <w:pStyle w:val="HTMLPreformatted"/>
        <w:jc w:val="both"/>
        <w:rPr>
          <w:rFonts w:ascii="Book Antiqua" w:hAnsi="Book Antiqua"/>
          <w:sz w:val="22"/>
          <w:szCs w:val="22"/>
          <w:lang w:val="en"/>
        </w:rPr>
      </w:pPr>
      <w:r w:rsidRPr="00A5700A">
        <w:rPr>
          <w:rFonts w:ascii="Book Antiqua" w:hAnsi="Book Antiqua"/>
          <w:sz w:val="22"/>
          <w:szCs w:val="22"/>
          <w:lang w:val="en"/>
        </w:rPr>
        <w:t xml:space="preserve">In connection with the globalization era, all aspects described above are very supportive in the formation of national law and more specifically the formation of marine and coastal management law, but must be well planned, because in the formation and renewal of the law, aspirations that need attention are the aspirations of the superstructure, infrastructure, expectations and aspirations of the community, in addition to the legal drafting process of quality. The authors </w:t>
      </w:r>
      <w:r w:rsidRPr="00A5700A">
        <w:rPr>
          <w:rFonts w:ascii="Book Antiqua" w:hAnsi="Book Antiqua"/>
          <w:sz w:val="22"/>
          <w:szCs w:val="22"/>
          <w:lang w:val="en"/>
        </w:rPr>
        <w:lastRenderedPageBreak/>
        <w:t>agree with Muladi's opinion that in the formation of law and law enforcement should be also characterized modern law.</w:t>
      </w:r>
    </w:p>
    <w:p w:rsidR="0004336F" w:rsidRPr="00A5700A" w:rsidRDefault="0004336F" w:rsidP="009442DE">
      <w:pPr>
        <w:pStyle w:val="HTMLPreformatted"/>
        <w:jc w:val="both"/>
        <w:rPr>
          <w:rFonts w:ascii="Book Antiqua" w:hAnsi="Book Antiqua"/>
          <w:sz w:val="22"/>
          <w:szCs w:val="22"/>
          <w:lang w:val="en"/>
        </w:rPr>
      </w:pPr>
    </w:p>
    <w:p w:rsidR="001543D2" w:rsidRPr="00A5700A" w:rsidRDefault="001543D2" w:rsidP="009442DE">
      <w:pPr>
        <w:pStyle w:val="HTMLPreformatted"/>
        <w:jc w:val="both"/>
        <w:rPr>
          <w:rFonts w:ascii="Book Antiqua" w:hAnsi="Book Antiqua"/>
          <w:sz w:val="22"/>
          <w:szCs w:val="22"/>
          <w:lang w:val="en"/>
        </w:rPr>
      </w:pPr>
      <w:r w:rsidRPr="00A5700A">
        <w:rPr>
          <w:rFonts w:ascii="Book Antiqua" w:hAnsi="Book Antiqua"/>
          <w:sz w:val="22"/>
          <w:szCs w:val="22"/>
          <w:lang w:val="en"/>
        </w:rPr>
        <w:t xml:space="preserve">However, </w:t>
      </w:r>
      <w:r w:rsidR="003912FB" w:rsidRPr="00A5700A">
        <w:rPr>
          <w:rFonts w:ascii="Book Antiqua" w:hAnsi="Book Antiqua"/>
          <w:i/>
          <w:sz w:val="22"/>
          <w:szCs w:val="22"/>
          <w:lang w:val="en"/>
        </w:rPr>
        <w:t>Pancasila</w:t>
      </w:r>
      <w:r w:rsidRPr="00A5700A">
        <w:rPr>
          <w:rFonts w:ascii="Book Antiqua" w:hAnsi="Book Antiqua"/>
          <w:sz w:val="22"/>
          <w:szCs w:val="22"/>
          <w:lang w:val="en"/>
        </w:rPr>
        <w:t xml:space="preserve"> as the foundation of the Republic of Indonesia and the 1945 Constitution of the Republic of Indonesia are the main requirements besides other requirements, but </w:t>
      </w:r>
      <w:r w:rsidR="003912FB" w:rsidRPr="00A5700A">
        <w:rPr>
          <w:rFonts w:ascii="Book Antiqua" w:hAnsi="Book Antiqua"/>
          <w:i/>
          <w:sz w:val="22"/>
          <w:szCs w:val="22"/>
          <w:lang w:val="en"/>
        </w:rPr>
        <w:t>Pancasila</w:t>
      </w:r>
      <w:r w:rsidRPr="00A5700A">
        <w:rPr>
          <w:rFonts w:ascii="Book Antiqua" w:hAnsi="Book Antiqua"/>
          <w:sz w:val="22"/>
          <w:szCs w:val="22"/>
          <w:lang w:val="en"/>
        </w:rPr>
        <w:t xml:space="preserve"> is the instrument of the "margin of Appreciation Docrine". In this case </w:t>
      </w:r>
      <w:r w:rsidR="003912FB" w:rsidRPr="00A5700A">
        <w:rPr>
          <w:rFonts w:ascii="Book Antiqua" w:hAnsi="Book Antiqua"/>
          <w:i/>
          <w:sz w:val="22"/>
          <w:szCs w:val="22"/>
          <w:lang w:val="en"/>
        </w:rPr>
        <w:t>Pancasila</w:t>
      </w:r>
      <w:r w:rsidRPr="00A5700A">
        <w:rPr>
          <w:rFonts w:ascii="Book Antiqua" w:hAnsi="Book Antiqua"/>
          <w:sz w:val="22"/>
          <w:szCs w:val="22"/>
          <w:lang w:val="en"/>
        </w:rPr>
        <w:t xml:space="preserve"> becomes the parameter reference for the application of "margin of Appreciation Docrine", as in India known Mahatma Gandhi referred to as "the seven social science, that is politic without morality, commerce without morality, wealth without work, education without character, science without humanity , pleasure without conscience, and worship without sarcrifice "</w:t>
      </w:r>
      <w:r w:rsidRPr="00A5700A">
        <w:rPr>
          <w:rStyle w:val="FootnoteReference"/>
          <w:rFonts w:ascii="Book Antiqua" w:hAnsi="Book Antiqua"/>
          <w:i/>
          <w:iCs/>
          <w:sz w:val="22"/>
          <w:szCs w:val="22"/>
        </w:rPr>
        <w:footnoteReference w:id="7"/>
      </w:r>
      <w:r w:rsidRPr="00A5700A">
        <w:rPr>
          <w:rFonts w:ascii="Book Antiqua" w:hAnsi="Book Antiqua"/>
          <w:sz w:val="22"/>
          <w:szCs w:val="22"/>
          <w:lang w:val="en"/>
        </w:rPr>
        <w:t xml:space="preserve"> Therefore, the legal paradigm of </w:t>
      </w:r>
      <w:r w:rsidR="003912FB" w:rsidRPr="00A5700A">
        <w:rPr>
          <w:rFonts w:ascii="Book Antiqua" w:hAnsi="Book Antiqua"/>
          <w:i/>
          <w:sz w:val="22"/>
          <w:szCs w:val="22"/>
          <w:lang w:val="en"/>
        </w:rPr>
        <w:t>Pancasila</w:t>
      </w:r>
      <w:r w:rsidRPr="00A5700A">
        <w:rPr>
          <w:rFonts w:ascii="Book Antiqua" w:hAnsi="Book Antiqua"/>
          <w:sz w:val="22"/>
          <w:szCs w:val="22"/>
          <w:lang w:val="en"/>
        </w:rPr>
        <w:t xml:space="preserve"> we need to mature and live, so that </w:t>
      </w:r>
      <w:r w:rsidR="003912FB" w:rsidRPr="00A5700A">
        <w:rPr>
          <w:rFonts w:ascii="Book Antiqua" w:hAnsi="Book Antiqua"/>
          <w:i/>
          <w:sz w:val="22"/>
          <w:szCs w:val="22"/>
          <w:lang w:val="en"/>
        </w:rPr>
        <w:t>Pancasila</w:t>
      </w:r>
      <w:r w:rsidRPr="00A5700A">
        <w:rPr>
          <w:rFonts w:ascii="Book Antiqua" w:hAnsi="Book Antiqua"/>
          <w:sz w:val="22"/>
          <w:szCs w:val="22"/>
          <w:lang w:val="en"/>
        </w:rPr>
        <w:t xml:space="preserve"> as a philosophy can really be applied in social life and at the same time realize a just and prosperous society.</w:t>
      </w:r>
    </w:p>
    <w:p w:rsidR="001543D2" w:rsidRPr="00A5700A" w:rsidRDefault="001543D2" w:rsidP="009442DE">
      <w:pPr>
        <w:pStyle w:val="HTMLPreformatted"/>
        <w:jc w:val="both"/>
        <w:rPr>
          <w:rFonts w:ascii="Book Antiqua" w:hAnsi="Book Antiqua"/>
          <w:sz w:val="22"/>
          <w:szCs w:val="22"/>
          <w:lang w:val="en"/>
        </w:rPr>
      </w:pPr>
    </w:p>
    <w:p w:rsidR="001543D2" w:rsidRPr="00A5700A" w:rsidRDefault="001543D2" w:rsidP="009442DE">
      <w:pPr>
        <w:pStyle w:val="HTMLPreformatted"/>
        <w:jc w:val="both"/>
        <w:rPr>
          <w:rFonts w:ascii="Book Antiqua" w:hAnsi="Book Antiqua"/>
          <w:sz w:val="22"/>
          <w:szCs w:val="22"/>
          <w:lang w:val="en"/>
        </w:rPr>
      </w:pPr>
      <w:r w:rsidRPr="00A5700A">
        <w:rPr>
          <w:rFonts w:ascii="Book Antiqua" w:hAnsi="Book Antiqua"/>
          <w:sz w:val="22"/>
          <w:szCs w:val="22"/>
          <w:lang w:val="en"/>
        </w:rPr>
        <w:t xml:space="preserve">So far </w:t>
      </w:r>
      <w:r w:rsidR="003912FB" w:rsidRPr="00A5700A">
        <w:rPr>
          <w:rFonts w:ascii="Book Antiqua" w:hAnsi="Book Antiqua"/>
          <w:i/>
          <w:sz w:val="22"/>
          <w:szCs w:val="22"/>
          <w:lang w:val="en"/>
        </w:rPr>
        <w:t>Pancasila</w:t>
      </w:r>
      <w:r w:rsidRPr="00A5700A">
        <w:rPr>
          <w:rFonts w:ascii="Book Antiqua" w:hAnsi="Book Antiqua"/>
          <w:sz w:val="22"/>
          <w:szCs w:val="22"/>
          <w:lang w:val="en"/>
        </w:rPr>
        <w:t xml:space="preserve"> more used as slogans is not implemented values </w:t>
      </w:r>
      <w:r w:rsidRPr="00A5700A">
        <w:rPr>
          <w:rFonts w:ascii="Times New Roman" w:hAnsi="Times New Roman" w:cs="Times New Roman"/>
          <w:sz w:val="22"/>
          <w:szCs w:val="22"/>
          <w:lang w:val="en"/>
        </w:rPr>
        <w:t>​​</w:t>
      </w:r>
      <w:r w:rsidRPr="00A5700A">
        <w:rPr>
          <w:rFonts w:ascii="Book Antiqua" w:hAnsi="Book Antiqua"/>
          <w:sz w:val="22"/>
          <w:szCs w:val="22"/>
          <w:lang w:val="en"/>
        </w:rPr>
        <w:t>contained in it that can be said Indonesia failed in building modern law by not leaving traditions and habits.</w:t>
      </w:r>
      <w:r w:rsidR="00754055" w:rsidRPr="00A5700A">
        <w:rPr>
          <w:rFonts w:ascii="Book Antiqua" w:hAnsi="Book Antiqua"/>
          <w:sz w:val="22"/>
          <w:szCs w:val="22"/>
          <w:lang w:val="en"/>
        </w:rPr>
        <w:t xml:space="preserve"> </w:t>
      </w:r>
      <w:r w:rsidRPr="00A5700A">
        <w:rPr>
          <w:rFonts w:ascii="Book Antiqua" w:hAnsi="Book Antiqua"/>
          <w:sz w:val="22"/>
          <w:szCs w:val="22"/>
          <w:lang w:val="en"/>
        </w:rPr>
        <w:t xml:space="preserve">Japan is an excellent example of how a nation can not live in its cosmic void. Cosmology is the point of view of a nation about the place of the individual in the world and society. In the Japanese nation firmly defending its values </w:t>
      </w:r>
      <w:r w:rsidRPr="00A5700A">
        <w:rPr>
          <w:rFonts w:ascii="Times New Roman" w:hAnsi="Times New Roman" w:cs="Times New Roman"/>
          <w:sz w:val="22"/>
          <w:szCs w:val="22"/>
          <w:lang w:val="en"/>
        </w:rPr>
        <w:t>​​</w:t>
      </w:r>
      <w:r w:rsidRPr="00A5700A">
        <w:rPr>
          <w:rFonts w:ascii="Book Antiqua" w:hAnsi="Book Antiqua"/>
          <w:sz w:val="22"/>
          <w:szCs w:val="22"/>
          <w:lang w:val="en"/>
        </w:rPr>
        <w:t>and traditions, this cosmology becomes a decisive factor in its punishment.</w:t>
      </w:r>
    </w:p>
    <w:p w:rsidR="001543D2" w:rsidRPr="00A5700A" w:rsidRDefault="001543D2" w:rsidP="009442DE">
      <w:pPr>
        <w:pStyle w:val="HTMLPreformatted"/>
        <w:jc w:val="both"/>
        <w:rPr>
          <w:rFonts w:ascii="Book Antiqua" w:hAnsi="Book Antiqua"/>
          <w:sz w:val="22"/>
          <w:szCs w:val="22"/>
          <w:lang w:val="en"/>
        </w:rPr>
      </w:pPr>
    </w:p>
    <w:p w:rsidR="001543D2" w:rsidRPr="00A5700A" w:rsidRDefault="001543D2" w:rsidP="009442DE">
      <w:pPr>
        <w:pStyle w:val="HTMLPreformatted"/>
        <w:jc w:val="both"/>
        <w:rPr>
          <w:rFonts w:ascii="Book Antiqua" w:hAnsi="Book Antiqua"/>
          <w:sz w:val="22"/>
          <w:szCs w:val="22"/>
          <w:lang w:val="en"/>
        </w:rPr>
      </w:pPr>
      <w:r w:rsidRPr="00A5700A">
        <w:rPr>
          <w:rFonts w:ascii="Book Antiqua" w:hAnsi="Book Antiqua"/>
          <w:sz w:val="22"/>
          <w:szCs w:val="22"/>
          <w:lang w:val="en"/>
        </w:rPr>
        <w:t xml:space="preserve">V. Lee Hamilton and Joseph Sanders, who conducted in-depth research on how to punish the Japanese nation rooted fundamentally into the Japanese social order. The unique Japanese way of punishment can not be explained without linking and basing on the social structure of Japanese life. The Japanese are a collective society that does not see the individual as an absolute stand-alone, but always sees the </w:t>
      </w:r>
      <w:r w:rsidR="00492B3E" w:rsidRPr="00A5700A">
        <w:rPr>
          <w:rFonts w:ascii="Book Antiqua" w:hAnsi="Book Antiqua"/>
          <w:sz w:val="22"/>
          <w:szCs w:val="22"/>
          <w:lang w:val="en"/>
        </w:rPr>
        <w:t>individual</w:t>
      </w:r>
      <w:r w:rsidRPr="00A5700A">
        <w:rPr>
          <w:rFonts w:ascii="Book Antiqua" w:hAnsi="Book Antiqua"/>
          <w:sz w:val="22"/>
          <w:szCs w:val="22"/>
          <w:lang w:val="en"/>
        </w:rPr>
        <w:t xml:space="preserve"> in relation to others around him. Therefore the life of the Japanese nation is collective and contextual. The Japanese concept of the perpetrators in law is holism. This means that an individual can not be separated from his or her social contex</w:t>
      </w:r>
      <w:r w:rsidR="00492B3E" w:rsidRPr="00A5700A">
        <w:rPr>
          <w:rFonts w:ascii="Book Antiqua" w:hAnsi="Book Antiqua"/>
          <w:sz w:val="22"/>
          <w:szCs w:val="22"/>
          <w:lang w:val="en"/>
        </w:rPr>
        <w:t>t, as Hamilton and Sanders</w:t>
      </w:r>
      <w:r w:rsidR="00492B3E" w:rsidRPr="00A5700A">
        <w:rPr>
          <w:rStyle w:val="FootnoteReference"/>
          <w:rFonts w:ascii="Book Antiqua" w:hAnsi="Book Antiqua"/>
          <w:sz w:val="22"/>
          <w:szCs w:val="22"/>
          <w:lang w:val="en"/>
        </w:rPr>
        <w:footnoteReference w:id="8"/>
      </w:r>
      <w:r w:rsidRPr="00A5700A">
        <w:rPr>
          <w:rFonts w:ascii="Book Antiqua" w:hAnsi="Book Antiqua"/>
          <w:sz w:val="22"/>
          <w:szCs w:val="22"/>
          <w:lang w:val="en"/>
        </w:rPr>
        <w:t xml:space="preserve"> argue "a tendency not to separate out, or distinguish, the individual from the social context"</w:t>
      </w:r>
    </w:p>
    <w:p w:rsidR="0004336F" w:rsidRPr="00A5700A" w:rsidRDefault="0004336F" w:rsidP="009442DE">
      <w:pPr>
        <w:pStyle w:val="HTMLPreformatted"/>
        <w:jc w:val="both"/>
        <w:rPr>
          <w:rFonts w:ascii="Book Antiqua" w:hAnsi="Book Antiqua"/>
          <w:sz w:val="22"/>
          <w:szCs w:val="22"/>
          <w:lang w:val="en"/>
        </w:rPr>
      </w:pPr>
    </w:p>
    <w:p w:rsidR="001543D2" w:rsidRPr="00A5700A" w:rsidRDefault="001543D2" w:rsidP="009442DE">
      <w:pPr>
        <w:pStyle w:val="HTMLPreformatted"/>
        <w:jc w:val="both"/>
        <w:rPr>
          <w:rFonts w:ascii="Book Antiqua" w:hAnsi="Book Antiqua"/>
          <w:sz w:val="22"/>
          <w:szCs w:val="22"/>
        </w:rPr>
      </w:pPr>
      <w:r w:rsidRPr="00A5700A">
        <w:rPr>
          <w:rFonts w:ascii="Book Antiqua" w:hAnsi="Book Antiqua"/>
          <w:sz w:val="22"/>
          <w:szCs w:val="22"/>
          <w:lang w:val="en"/>
        </w:rPr>
        <w:t xml:space="preserve">Characteristics of Japanese society as described above, making Japanese life full of harmony. In many ways, the conflict is pushed as low as possible. Legal settlement, which ends by determining who loses, is avoided as much as possible by the various mechanisms created outside the formal legal procedures provided. For the Japanese the dispute is an aberration. So according to Craig Parker, it can not be separated from the tradition of Japanese society that emphasizes the values </w:t>
      </w:r>
      <w:r w:rsidRPr="00A5700A">
        <w:rPr>
          <w:rFonts w:ascii="Times New Roman" w:hAnsi="Times New Roman" w:cs="Times New Roman"/>
          <w:sz w:val="22"/>
          <w:szCs w:val="22"/>
          <w:lang w:val="en"/>
        </w:rPr>
        <w:t>​​</w:t>
      </w:r>
      <w:r w:rsidRPr="00A5700A">
        <w:rPr>
          <w:rFonts w:ascii="Book Antiqua" w:hAnsi="Book Antiqua"/>
          <w:sz w:val="22"/>
          <w:szCs w:val="22"/>
          <w:lang w:val="en"/>
        </w:rPr>
        <w:t>of the group and life accordingly.</w:t>
      </w:r>
    </w:p>
    <w:p w:rsidR="001543D2" w:rsidRPr="00A5700A" w:rsidRDefault="001543D2" w:rsidP="009442DE">
      <w:pPr>
        <w:pStyle w:val="HTMLPreformatted"/>
        <w:jc w:val="both"/>
        <w:rPr>
          <w:rFonts w:ascii="Book Antiqua" w:hAnsi="Book Antiqua" w:cs="Lucida Sans"/>
          <w:b/>
          <w:bCs/>
          <w:sz w:val="22"/>
          <w:szCs w:val="22"/>
        </w:rPr>
      </w:pPr>
    </w:p>
    <w:p w:rsidR="001B3141" w:rsidRPr="001B3141" w:rsidRDefault="00D25391" w:rsidP="009442DE">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Book Antiqua" w:hAnsi="Book Antiqua"/>
          <w:b/>
          <w:color w:val="FF0000"/>
        </w:rPr>
      </w:pPr>
      <w:r w:rsidRPr="00A5700A">
        <w:rPr>
          <w:rFonts w:ascii="Book Antiqua" w:hAnsi="Book Antiqua"/>
          <w:b/>
          <w:color w:val="FF0000"/>
          <w:lang w:val="en"/>
        </w:rPr>
        <w:t>4</w:t>
      </w:r>
      <w:r w:rsidR="001B3141" w:rsidRPr="001B3141">
        <w:rPr>
          <w:rFonts w:ascii="Book Antiqua" w:hAnsi="Book Antiqua"/>
          <w:b/>
          <w:color w:val="FF0000"/>
          <w:lang w:val="en"/>
        </w:rPr>
        <w:t xml:space="preserve">. Application of Balancing Principles </w:t>
      </w:r>
      <w:proofErr w:type="gramStart"/>
      <w:r w:rsidR="001B3141" w:rsidRPr="001B3141">
        <w:rPr>
          <w:rFonts w:ascii="Book Antiqua" w:hAnsi="Book Antiqua"/>
          <w:b/>
          <w:color w:val="FF0000"/>
          <w:lang w:val="en"/>
        </w:rPr>
        <w:t>With</w:t>
      </w:r>
      <w:proofErr w:type="gramEnd"/>
      <w:r w:rsidR="001B3141" w:rsidRPr="001B3141">
        <w:rPr>
          <w:rFonts w:ascii="Book Antiqua" w:hAnsi="Book Antiqua"/>
          <w:b/>
          <w:color w:val="FF0000"/>
          <w:lang w:val="en"/>
        </w:rPr>
        <w:t xml:space="preserve"> Diversity Accommodations in Legislation.</w:t>
      </w:r>
    </w:p>
    <w:p w:rsidR="006B1790" w:rsidRPr="00A5700A" w:rsidRDefault="006B1790" w:rsidP="009442DE">
      <w:pPr>
        <w:pStyle w:val="HTMLPreformatted"/>
        <w:jc w:val="both"/>
        <w:rPr>
          <w:rFonts w:ascii="Book Antiqua" w:hAnsi="Book Antiqua"/>
          <w:sz w:val="22"/>
          <w:szCs w:val="22"/>
          <w:lang w:val="en"/>
        </w:rPr>
      </w:pPr>
      <w:r w:rsidRPr="00A5700A">
        <w:rPr>
          <w:rFonts w:ascii="Book Antiqua" w:hAnsi="Book Antiqua"/>
          <w:sz w:val="22"/>
          <w:szCs w:val="22"/>
          <w:lang w:val="en"/>
        </w:rPr>
        <w:t>Since the New Order era, some of the products of drafting legislation in Indonesia seem to be getting away from the ideological spirit of the nation, even some people say ideological defects. The ideological defects are some of the products of the law and its implementation regulations until the regional regulations in the regions seem to be uprooted from the facts of the social, cultural, religious, ethnic and local norms of the archipelago that characterize indigenous peoples owned by the Indonesian nation.</w:t>
      </w:r>
    </w:p>
    <w:p w:rsidR="006B1790" w:rsidRPr="006B1790" w:rsidRDefault="006B1790" w:rsidP="00944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hAnsi="Book Antiqua" w:cs="Courier New"/>
          <w:lang w:val="en"/>
        </w:rPr>
      </w:pPr>
      <w:r w:rsidRPr="006B1790">
        <w:rPr>
          <w:rFonts w:ascii="Book Antiqua" w:hAnsi="Book Antiqua" w:cs="Courier New"/>
          <w:lang w:val="en"/>
        </w:rPr>
        <w:t>The facts indicate that some local laws and regulations reap protests from a group of people whose existence is not protected by the laws and regulations. In other words, the said legislation has not yet accommodated their existence, which in fact has indeed become part of another society within the unitary State of the Republic of Indonesia.</w:t>
      </w:r>
    </w:p>
    <w:p w:rsidR="006B1790" w:rsidRPr="00A5700A" w:rsidRDefault="006B1790" w:rsidP="00944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hAnsi="Book Antiqua" w:cs="Courier New"/>
          <w:lang w:val="en"/>
        </w:rPr>
      </w:pPr>
    </w:p>
    <w:p w:rsidR="006B1790" w:rsidRPr="006B1790" w:rsidRDefault="006B1790" w:rsidP="00944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hAnsi="Book Antiqua" w:cs="Courier New"/>
          <w:lang w:val="en"/>
        </w:rPr>
      </w:pPr>
      <w:r w:rsidRPr="006B1790">
        <w:rPr>
          <w:rFonts w:ascii="Book Antiqua" w:hAnsi="Book Antiqua" w:cs="Courier New"/>
          <w:lang w:val="en"/>
        </w:rPr>
        <w:t xml:space="preserve">Recognition of the diversity or recognition of legal pluralism within the State of Indonesia is in accordance with </w:t>
      </w:r>
      <w:r w:rsidR="003912FB" w:rsidRPr="00A5700A">
        <w:rPr>
          <w:rFonts w:ascii="Book Antiqua" w:hAnsi="Book Antiqua" w:cs="Courier New"/>
          <w:i/>
          <w:lang w:val="en"/>
        </w:rPr>
        <w:t>Pancasila</w:t>
      </w:r>
      <w:r w:rsidRPr="006B1790">
        <w:rPr>
          <w:rFonts w:ascii="Book Antiqua" w:hAnsi="Book Antiqua" w:cs="Courier New"/>
          <w:lang w:val="en"/>
        </w:rPr>
        <w:t xml:space="preserve">. Therefore, indigenous and tribal peoples that exist in various parts of Indonesia must be acknowledged to exist based on togetherness in diversity. Recognition of indigenous and tribal peoples with all things attached to them based on similarity in diversity does not mean that ignoring the interests of others, but based on the concept of </w:t>
      </w:r>
      <w:r w:rsidR="003912FB" w:rsidRPr="00A5700A">
        <w:rPr>
          <w:rFonts w:ascii="Book Antiqua" w:hAnsi="Book Antiqua" w:cs="Courier New"/>
          <w:i/>
          <w:lang w:val="en"/>
        </w:rPr>
        <w:t>Pancasila</w:t>
      </w:r>
      <w:r w:rsidRPr="006B1790">
        <w:rPr>
          <w:rFonts w:ascii="Book Antiqua" w:hAnsi="Book Antiqua" w:cs="Courier New"/>
          <w:lang w:val="en"/>
        </w:rPr>
        <w:t xml:space="preserve"> is to maintain a balance of all the interests that exist.</w:t>
      </w:r>
    </w:p>
    <w:p w:rsidR="006B1790" w:rsidRPr="006B1790" w:rsidRDefault="006B1790" w:rsidP="00944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hAnsi="Book Antiqua" w:cs="Courier New"/>
          <w:lang w:val="en"/>
        </w:rPr>
      </w:pPr>
    </w:p>
    <w:p w:rsidR="001543D2" w:rsidRPr="00A5700A" w:rsidRDefault="006B1790" w:rsidP="00944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hAnsi="Book Antiqua" w:cs="Lucida Sans"/>
        </w:rPr>
      </w:pPr>
      <w:r w:rsidRPr="006B1790">
        <w:rPr>
          <w:rFonts w:ascii="Book Antiqua" w:hAnsi="Book Antiqua" w:cs="Courier New"/>
          <w:lang w:val="en"/>
        </w:rPr>
        <w:t xml:space="preserve">In the context of Indonesia, these principles are understood as the cultural control of the drafting of legislation. That is, the entire legal product is derived from the principles of togetherness, consensus and consensus deliberation. Of course not only stop in the constitution like the 1945 Constitution of the State of the Republic of Indonesia, but a set of legislation starting from the law, government regulations, presidential regulations, local regulations to the lowest regulations at the village level. All of these are the norms that follow up the </w:t>
      </w:r>
      <w:r w:rsidRPr="006B1790">
        <w:rPr>
          <w:rFonts w:ascii="Book Antiqua" w:hAnsi="Book Antiqua" w:cs="Courier New"/>
          <w:lang w:val="en"/>
        </w:rPr>
        <w:lastRenderedPageBreak/>
        <w:t xml:space="preserve">constitutional articles and are controlled by the nation's cultural values </w:t>
      </w:r>
      <w:r w:rsidRPr="006B1790">
        <w:rPr>
          <w:rFonts w:ascii="Times New Roman" w:hAnsi="Times New Roman"/>
          <w:lang w:val="en"/>
        </w:rPr>
        <w:t>​​</w:t>
      </w:r>
      <w:r w:rsidRPr="006B1790">
        <w:rPr>
          <w:rFonts w:ascii="Book Antiqua" w:hAnsi="Book Antiqua" w:cs="Courier New"/>
          <w:lang w:val="en"/>
        </w:rPr>
        <w:t>so that laws can be returned or returned to each culture of the Indonesian society itself and accepted. In this way, the legally preferred form of legal culture is an institutional form and indeed always shows that culture moves between two levels between what is being formed and which has been formed by the individual as well as by the State.</w:t>
      </w:r>
      <w:r w:rsidRPr="00A5700A">
        <w:rPr>
          <w:rFonts w:ascii="Book Antiqua" w:hAnsi="Book Antiqua" w:cs="Courier New"/>
          <w:lang w:val="en"/>
        </w:rPr>
        <w:t xml:space="preserve"> </w:t>
      </w:r>
    </w:p>
    <w:p w:rsidR="006B1790" w:rsidRPr="00A5700A" w:rsidRDefault="006B1790" w:rsidP="00944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hAnsi="Book Antiqua" w:cs="Courier New"/>
          <w:lang w:val="en"/>
        </w:rPr>
      </w:pPr>
    </w:p>
    <w:p w:rsidR="006B1790" w:rsidRPr="006B1790" w:rsidRDefault="006B1790" w:rsidP="00944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hAnsi="Book Antiqua" w:cs="Courier New"/>
        </w:rPr>
      </w:pPr>
      <w:r w:rsidRPr="006B1790">
        <w:rPr>
          <w:rFonts w:ascii="Book Antiqua" w:hAnsi="Book Antiqua" w:cs="Courier New"/>
          <w:lang w:val="en"/>
        </w:rPr>
        <w:t>The theoretical implications of the existence of diversity that live within one region are equal and equally well regarded as a fact which is believed to be true there by each, of course they interact. Theoretically, the intended interaction is expected to give rise to five possible changes</w:t>
      </w:r>
      <w:r w:rsidRPr="00A5700A">
        <w:rPr>
          <w:rStyle w:val="FootnoteReference"/>
          <w:rFonts w:ascii="Book Antiqua" w:hAnsi="Book Antiqua"/>
          <w:lang w:val="en"/>
        </w:rPr>
        <w:footnoteReference w:id="9"/>
      </w:r>
      <w:r w:rsidRPr="006B1790">
        <w:rPr>
          <w:rFonts w:ascii="Book Antiqua" w:hAnsi="Book Antiqua" w:cs="Courier New"/>
          <w:lang w:val="en"/>
        </w:rPr>
        <w:t xml:space="preserve">, First, integration, </w:t>
      </w:r>
      <w:r w:rsidR="00397226" w:rsidRPr="00A5700A">
        <w:rPr>
          <w:rFonts w:ascii="Book Antiqua" w:hAnsi="Book Antiqua" w:cs="Courier New"/>
          <w:lang w:val="en"/>
        </w:rPr>
        <w:t>i.e.</w:t>
      </w:r>
      <w:r w:rsidRPr="006B1790">
        <w:rPr>
          <w:rFonts w:ascii="Book Antiqua" w:hAnsi="Book Antiqua" w:cs="Courier New"/>
          <w:lang w:val="en"/>
        </w:rPr>
        <w:t xml:space="preserve"> the incorporation of law, local law and other laws; secondly, incorporation (incorporation), </w:t>
      </w:r>
      <w:r w:rsidR="003912FB" w:rsidRPr="00A5700A">
        <w:rPr>
          <w:rFonts w:ascii="Book Antiqua" w:hAnsi="Book Antiqua" w:cs="Courier New"/>
          <w:lang w:val="en"/>
        </w:rPr>
        <w:t>i.e.</w:t>
      </w:r>
      <w:r w:rsidRPr="006B1790">
        <w:rPr>
          <w:rFonts w:ascii="Book Antiqua" w:hAnsi="Book Antiqua" w:cs="Courier New"/>
          <w:lang w:val="en"/>
        </w:rPr>
        <w:t xml:space="preserve">, to partial state law into local law or vice versa; third, conflict (conflict), namely the law of the State and local law is conflicting with each other; fourth, competition (competition), namely State law, local law, and other laws running alone in accessing natural resources; fifth, avoidance, </w:t>
      </w:r>
      <w:r w:rsidR="00397226" w:rsidRPr="00A5700A">
        <w:rPr>
          <w:rFonts w:ascii="Book Antiqua" w:hAnsi="Book Antiqua" w:cs="Courier New"/>
          <w:lang w:val="en"/>
        </w:rPr>
        <w:t>i.e.</w:t>
      </w:r>
      <w:r w:rsidRPr="006B1790">
        <w:rPr>
          <w:rFonts w:ascii="Book Antiqua" w:hAnsi="Book Antiqua" w:cs="Courier New"/>
          <w:lang w:val="en"/>
        </w:rPr>
        <w:t xml:space="preserve"> one of the existing laws avoids other legal validity.</w:t>
      </w:r>
    </w:p>
    <w:p w:rsidR="00994A1A" w:rsidRPr="00A5700A" w:rsidRDefault="00994A1A" w:rsidP="00944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hAnsi="Book Antiqua" w:cs="Courier New"/>
          <w:lang w:val="en"/>
        </w:rPr>
      </w:pPr>
    </w:p>
    <w:p w:rsidR="00994A1A" w:rsidRPr="00994A1A" w:rsidRDefault="00994A1A" w:rsidP="00944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hAnsi="Book Antiqua" w:cs="Courier New"/>
          <w:lang w:val="en"/>
        </w:rPr>
      </w:pPr>
      <w:r w:rsidRPr="00994A1A">
        <w:rPr>
          <w:rFonts w:ascii="Book Antiqua" w:hAnsi="Book Antiqua" w:cs="Courier New"/>
          <w:lang w:val="en"/>
        </w:rPr>
        <w:t xml:space="preserve">In the conflict on the management of marine and coastal natural resources, for example, when the resources of </w:t>
      </w:r>
      <w:r w:rsidRPr="00994A1A">
        <w:rPr>
          <w:rFonts w:ascii="Book Antiqua" w:hAnsi="Book Antiqua" w:cs="Courier New"/>
          <w:i/>
          <w:lang w:val="en"/>
        </w:rPr>
        <w:t>Lusipara</w:t>
      </w:r>
      <w:r w:rsidRPr="00994A1A">
        <w:rPr>
          <w:rFonts w:ascii="Book Antiqua" w:hAnsi="Book Antiqua" w:cs="Courier New"/>
          <w:lang w:val="en"/>
        </w:rPr>
        <w:t xml:space="preserve"> </w:t>
      </w:r>
      <w:proofErr w:type="gramStart"/>
      <w:r w:rsidRPr="00994A1A">
        <w:rPr>
          <w:rFonts w:ascii="Book Antiqua" w:hAnsi="Book Antiqua" w:cs="Courier New"/>
          <w:lang w:val="en"/>
        </w:rPr>
        <w:t>island</w:t>
      </w:r>
      <w:proofErr w:type="gramEnd"/>
      <w:r w:rsidRPr="00994A1A">
        <w:rPr>
          <w:rFonts w:ascii="Book Antiqua" w:hAnsi="Book Antiqua" w:cs="Courier New"/>
          <w:lang w:val="en"/>
        </w:rPr>
        <w:t xml:space="preserve"> are claimed by </w:t>
      </w:r>
      <w:r w:rsidRPr="00994A1A">
        <w:rPr>
          <w:rFonts w:ascii="Book Antiqua" w:hAnsi="Book Antiqua" w:cs="Courier New"/>
          <w:i/>
          <w:lang w:val="en"/>
        </w:rPr>
        <w:t>Latuhalat</w:t>
      </w:r>
      <w:r w:rsidRPr="00994A1A">
        <w:rPr>
          <w:rFonts w:ascii="Book Antiqua" w:hAnsi="Book Antiqua" w:cs="Courier New"/>
          <w:lang w:val="en"/>
        </w:rPr>
        <w:t xml:space="preserve"> as part of its territory </w:t>
      </w:r>
      <w:r w:rsidRPr="00994A1A">
        <w:rPr>
          <w:rFonts w:ascii="Book Antiqua" w:hAnsi="Book Antiqua" w:cs="Courier New"/>
          <w:i/>
          <w:lang w:val="en"/>
        </w:rPr>
        <w:t>(ulayat)</w:t>
      </w:r>
      <w:r w:rsidRPr="00994A1A">
        <w:rPr>
          <w:rFonts w:ascii="Book Antiqua" w:hAnsi="Book Antiqua" w:cs="Courier New"/>
          <w:lang w:val="en"/>
        </w:rPr>
        <w:t xml:space="preserve"> on the other hand, Central Maluku Regency also claims the island of </w:t>
      </w:r>
      <w:r w:rsidRPr="00994A1A">
        <w:rPr>
          <w:rFonts w:ascii="Book Antiqua" w:hAnsi="Book Antiqua" w:cs="Courier New"/>
          <w:i/>
          <w:lang w:val="en"/>
        </w:rPr>
        <w:t xml:space="preserve">Lusipara </w:t>
      </w:r>
      <w:r w:rsidRPr="00994A1A">
        <w:rPr>
          <w:rFonts w:ascii="Book Antiqua" w:hAnsi="Book Antiqua" w:cs="Courier New"/>
          <w:lang w:val="en"/>
        </w:rPr>
        <w:t>as part of the Central Maluku district.</w:t>
      </w:r>
    </w:p>
    <w:p w:rsidR="00994A1A" w:rsidRPr="00A5700A" w:rsidRDefault="00994A1A" w:rsidP="00944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hAnsi="Book Antiqua" w:cs="Courier New"/>
          <w:lang w:val="en"/>
        </w:rPr>
      </w:pPr>
    </w:p>
    <w:p w:rsidR="00994A1A" w:rsidRPr="00994A1A" w:rsidRDefault="00994A1A" w:rsidP="00944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hAnsi="Book Antiqua" w:cs="Courier New"/>
          <w:lang w:val="en"/>
        </w:rPr>
      </w:pPr>
      <w:r w:rsidRPr="00994A1A">
        <w:rPr>
          <w:rFonts w:ascii="Book Antiqua" w:hAnsi="Book Antiqua" w:cs="Courier New"/>
          <w:lang w:val="en"/>
        </w:rPr>
        <w:t>Likewise in water resource conflicts, when water sources originate from other regions (outside districts or provinces) on the one hand, and on the other hand their utilization by different districts or provinces from the water sources is called first, the government conflict management is based on Article 87 of Law Number 7 of 2004 on Water Resources, which is settled cross-regional government (horizontally). While article 88 of the law states:</w:t>
      </w:r>
    </w:p>
    <w:p w:rsidR="00994A1A" w:rsidRPr="00994A1A" w:rsidRDefault="00994A1A" w:rsidP="00944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Book Antiqua" w:hAnsi="Book Antiqua" w:cs="Courier New"/>
          <w:lang w:val="en"/>
        </w:rPr>
      </w:pPr>
      <w:r w:rsidRPr="00A5700A">
        <w:rPr>
          <w:rFonts w:ascii="Book Antiqua" w:hAnsi="Book Antiqua" w:cs="Courier New"/>
          <w:lang w:val="en"/>
        </w:rPr>
        <w:t>(1)</w:t>
      </w:r>
      <w:r w:rsidRPr="00A5700A">
        <w:rPr>
          <w:rFonts w:ascii="Book Antiqua" w:hAnsi="Book Antiqua" w:cs="Courier New"/>
          <w:lang w:val="en"/>
        </w:rPr>
        <w:tab/>
      </w:r>
      <w:r w:rsidRPr="00994A1A">
        <w:rPr>
          <w:rFonts w:ascii="Book Antiqua" w:hAnsi="Book Antiqua" w:cs="Courier New"/>
          <w:lang w:val="en"/>
        </w:rPr>
        <w:t>The completion of water resources at the stage pursued pursuant to the principle of deliberation for consensus;</w:t>
      </w:r>
    </w:p>
    <w:p w:rsidR="00994A1A" w:rsidRPr="00994A1A" w:rsidRDefault="00994A1A" w:rsidP="00944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Book Antiqua" w:hAnsi="Book Antiqua" w:cs="Courier New"/>
          <w:lang w:val="en"/>
        </w:rPr>
      </w:pPr>
      <w:r w:rsidRPr="00994A1A">
        <w:rPr>
          <w:rFonts w:ascii="Book Antiqua" w:hAnsi="Book Antiqua" w:cs="Courier New"/>
          <w:lang w:val="en"/>
        </w:rPr>
        <w:t>(2) In the event that the settlement of a dispute as referred to in paragraph (1) is not obtained by agreement, the parties may seek to settle efforts outside the court or through the courts;</w:t>
      </w:r>
    </w:p>
    <w:p w:rsidR="00994A1A" w:rsidRPr="00994A1A" w:rsidRDefault="00994A1A" w:rsidP="00944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Book Antiqua" w:hAnsi="Book Antiqua" w:cs="Courier New"/>
          <w:lang w:val="en"/>
        </w:rPr>
      </w:pPr>
      <w:r w:rsidRPr="00994A1A">
        <w:rPr>
          <w:rFonts w:ascii="Book Antiqua" w:hAnsi="Book Antiqua" w:cs="Courier New"/>
          <w:lang w:val="en"/>
        </w:rPr>
        <w:lastRenderedPageBreak/>
        <w:t>(3) Non-court dispute resolution efforts as referred to in paragraph (2) shall be conducted by arbitration or dispute resolution in accordance with laws and regulations.</w:t>
      </w:r>
    </w:p>
    <w:p w:rsidR="00994A1A" w:rsidRPr="00A5700A" w:rsidRDefault="00994A1A" w:rsidP="00944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hAnsi="Book Antiqua" w:cs="Courier New"/>
          <w:lang w:val="en"/>
        </w:rPr>
      </w:pPr>
    </w:p>
    <w:p w:rsidR="00994A1A" w:rsidRPr="00994A1A" w:rsidRDefault="00994A1A" w:rsidP="00944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hAnsi="Book Antiqua" w:cs="Courier New"/>
        </w:rPr>
      </w:pPr>
      <w:r w:rsidRPr="00994A1A">
        <w:rPr>
          <w:rFonts w:ascii="Book Antiqua" w:hAnsi="Book Antiqua" w:cs="Courier New"/>
          <w:lang w:val="en"/>
        </w:rPr>
        <w:t>Article 89 states that the dispute concerning the dispute over authority of water resources management between the government and local government is completed in accordance with the laws and regulations.</w:t>
      </w:r>
    </w:p>
    <w:p w:rsidR="00360BFC" w:rsidRPr="00360BFC" w:rsidRDefault="00360BFC" w:rsidP="00944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hAnsi="Book Antiqua" w:cs="Courier New"/>
        </w:rPr>
      </w:pPr>
      <w:r w:rsidRPr="00360BFC">
        <w:rPr>
          <w:rFonts w:ascii="Book Antiqua" w:hAnsi="Book Antiqua" w:cs="Courier New"/>
          <w:lang w:val="en"/>
        </w:rPr>
        <w:t xml:space="preserve">Under conditions of exploiting natural resources cross-territorially involving two or more regional administrative units and administrations, conflicts can occur between local governments horizontally, but may also occur diagonally. This means that there can be conflicts between local governments, between local governments in one region on the one hand and local government is lower on the other, even indigenous and tribal peoples as stakeholders of water resources. While the provisions in some laws do not mention how to resolve conflicts or disputes where structurally among conflict actors differ in their structural level of authority as described above. This is blurred when for example one party demands rights based on cultural </w:t>
      </w:r>
      <w:r w:rsidRPr="00360BFC">
        <w:rPr>
          <w:rFonts w:ascii="Book Antiqua" w:hAnsi="Book Antiqua" w:cs="Courier New"/>
          <w:i/>
          <w:lang w:val="en"/>
        </w:rPr>
        <w:t>(adat)</w:t>
      </w:r>
      <w:r w:rsidRPr="00360BFC">
        <w:rPr>
          <w:rFonts w:ascii="Book Antiqua" w:hAnsi="Book Antiqua" w:cs="Courier New"/>
          <w:lang w:val="en"/>
        </w:rPr>
        <w:t xml:space="preserve"> and on the other hand a structural order (</w:t>
      </w:r>
      <w:r w:rsidRPr="00A5700A">
        <w:rPr>
          <w:rFonts w:ascii="Book Antiqua" w:hAnsi="Book Antiqua" w:cs="Courier New"/>
          <w:lang w:val="en"/>
        </w:rPr>
        <w:t>juridical</w:t>
      </w:r>
      <w:r w:rsidRPr="00360BFC">
        <w:rPr>
          <w:rFonts w:ascii="Book Antiqua" w:hAnsi="Book Antiqua" w:cs="Courier New"/>
          <w:lang w:val="en"/>
        </w:rPr>
        <w:t xml:space="preserve"> formal). Especially when the conflict concerns the diagonal relationship between indigenous and tribal peoples on the one hand and governments in other regions on the other hand has no structural relationship.</w:t>
      </w:r>
    </w:p>
    <w:p w:rsidR="0004336F" w:rsidRPr="00A5700A" w:rsidRDefault="0004336F" w:rsidP="009442DE">
      <w:pPr>
        <w:pStyle w:val="HTMLPreformatted"/>
        <w:jc w:val="both"/>
        <w:rPr>
          <w:rFonts w:ascii="Book Antiqua" w:hAnsi="Book Antiqua"/>
          <w:sz w:val="22"/>
          <w:szCs w:val="22"/>
          <w:lang w:val="en"/>
        </w:rPr>
      </w:pPr>
    </w:p>
    <w:p w:rsidR="00360BFC" w:rsidRPr="00A5700A" w:rsidRDefault="00360BFC" w:rsidP="009442DE">
      <w:pPr>
        <w:pStyle w:val="HTMLPreformatted"/>
        <w:jc w:val="both"/>
        <w:rPr>
          <w:rFonts w:ascii="Book Antiqua" w:hAnsi="Book Antiqua"/>
          <w:sz w:val="22"/>
          <w:szCs w:val="22"/>
          <w:lang w:val="en"/>
        </w:rPr>
      </w:pPr>
      <w:r w:rsidRPr="00A5700A">
        <w:rPr>
          <w:rFonts w:ascii="Book Antiqua" w:hAnsi="Book Antiqua"/>
          <w:sz w:val="22"/>
          <w:szCs w:val="22"/>
          <w:lang w:val="en"/>
        </w:rPr>
        <w:t>According to Dina Sunyowati</w:t>
      </w:r>
      <w:r w:rsidRPr="00A5700A">
        <w:rPr>
          <w:rStyle w:val="FootnoteReference"/>
          <w:rFonts w:ascii="Book Antiqua" w:hAnsi="Book Antiqua"/>
          <w:sz w:val="22"/>
          <w:szCs w:val="22"/>
          <w:lang w:val="id-ID"/>
        </w:rPr>
        <w:t xml:space="preserve"> </w:t>
      </w:r>
      <w:r w:rsidR="001543D2" w:rsidRPr="00A5700A">
        <w:rPr>
          <w:rStyle w:val="FootnoteReference"/>
          <w:rFonts w:ascii="Book Antiqua" w:hAnsi="Book Antiqua"/>
          <w:sz w:val="22"/>
          <w:szCs w:val="22"/>
          <w:lang w:val="id-ID"/>
        </w:rPr>
        <w:footnoteReference w:id="10"/>
      </w:r>
      <w:r w:rsidR="001543D2" w:rsidRPr="00A5700A">
        <w:rPr>
          <w:rFonts w:ascii="Book Antiqua" w:hAnsi="Book Antiqua" w:cs="Lucida Sans"/>
          <w:sz w:val="22"/>
          <w:szCs w:val="22"/>
          <w:lang w:val="id-ID"/>
        </w:rPr>
        <w:t xml:space="preserve">, </w:t>
      </w:r>
      <w:r w:rsidRPr="00A5700A">
        <w:rPr>
          <w:rFonts w:ascii="Book Antiqua" w:hAnsi="Book Antiqua"/>
          <w:sz w:val="22"/>
          <w:szCs w:val="22"/>
          <w:lang w:val="en"/>
        </w:rPr>
        <w:t xml:space="preserve">the impact of </w:t>
      </w:r>
      <w:r w:rsidR="007451E7" w:rsidRPr="00A5700A">
        <w:rPr>
          <w:rFonts w:ascii="Book Antiqua" w:hAnsi="Book Antiqua"/>
          <w:sz w:val="22"/>
          <w:szCs w:val="22"/>
          <w:lang w:val="en"/>
        </w:rPr>
        <w:t>sectorial</w:t>
      </w:r>
      <w:r w:rsidRPr="00A5700A">
        <w:rPr>
          <w:rFonts w:ascii="Book Antiqua" w:hAnsi="Book Antiqua"/>
          <w:sz w:val="22"/>
          <w:szCs w:val="22"/>
          <w:lang w:val="en"/>
        </w:rPr>
        <w:t xml:space="preserve"> coastal utilization on the management of non-integrated management, there are differences in objectives, targets and plans to create rivalry and even conflict between coastal users and overlapping planning. Furthermore, exploitative impacts and beyond the carrying capacity of the environment are seen in the rate of physical damage of the coastal environment that is increasing from year to year.</w:t>
      </w:r>
    </w:p>
    <w:p w:rsidR="0004336F" w:rsidRPr="00A5700A" w:rsidRDefault="0004336F" w:rsidP="00944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hAnsi="Book Antiqua" w:cs="Courier New"/>
          <w:lang w:val="en"/>
        </w:rPr>
      </w:pPr>
    </w:p>
    <w:p w:rsidR="00360BFC" w:rsidRPr="00360BFC" w:rsidRDefault="00360BFC" w:rsidP="00944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hAnsi="Book Antiqua" w:cs="Courier New"/>
          <w:lang w:val="en"/>
        </w:rPr>
      </w:pPr>
      <w:r w:rsidRPr="00360BFC">
        <w:rPr>
          <w:rFonts w:ascii="Book Antiqua" w:hAnsi="Book Antiqua" w:cs="Courier New"/>
          <w:lang w:val="en"/>
        </w:rPr>
        <w:t>Thus, it is necessary to balance the control of marine and coastal areas by indigenous and tribal peoples in relation to the government's policy on the boundaries of the management of marine and coastal areas. In this perspective there is also an acknowledgment of recognition given by the state that can be categorized as objective recognition.</w:t>
      </w:r>
    </w:p>
    <w:p w:rsidR="00360BFC" w:rsidRPr="00360BFC" w:rsidRDefault="00360BFC" w:rsidP="00944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hAnsi="Book Antiqua" w:cs="Courier New"/>
        </w:rPr>
      </w:pPr>
      <w:r w:rsidRPr="00360BFC">
        <w:rPr>
          <w:rFonts w:ascii="Book Antiqua" w:hAnsi="Book Antiqua" w:cs="Courier New"/>
          <w:lang w:val="en"/>
        </w:rPr>
        <w:lastRenderedPageBreak/>
        <w:t>The application of the principle of balance is actually related to the welfare of society. This means that the government policy should be synergistic with the interests of the community, especially indigenous peoples. The concept of welfare is often misinterpreted by simply putting forward the physical aspects without regard to non-physical aspects that deserve attention in every government policy.</w:t>
      </w:r>
      <w:r w:rsidR="00FD0B8C" w:rsidRPr="00A5700A">
        <w:rPr>
          <w:rFonts w:ascii="Book Antiqua" w:hAnsi="Book Antiqua" w:cs="Courier New"/>
          <w:lang w:val="en"/>
        </w:rPr>
        <w:t xml:space="preserve"> </w:t>
      </w:r>
      <w:r w:rsidRPr="00360BFC">
        <w:rPr>
          <w:rFonts w:ascii="Book Antiqua" w:hAnsi="Book Antiqua" w:cs="Courier New"/>
          <w:lang w:val="en"/>
        </w:rPr>
        <w:t>Welfare should be seen as part of the freedom to act and behave in managing the various natural resources that have been enjoyed without any pressure and disturbance from any party including the government</w:t>
      </w:r>
      <w:r w:rsidR="00FD0B8C" w:rsidRPr="00A5700A">
        <w:rPr>
          <w:rFonts w:ascii="Book Antiqua" w:hAnsi="Book Antiqua" w:cs="Courier New"/>
          <w:lang w:val="en"/>
        </w:rPr>
        <w:t xml:space="preserve">. </w:t>
      </w:r>
    </w:p>
    <w:p w:rsidR="0004336F" w:rsidRPr="00A5700A" w:rsidRDefault="0004336F" w:rsidP="009442DE">
      <w:pPr>
        <w:pStyle w:val="HTMLPreformatted"/>
        <w:jc w:val="both"/>
        <w:rPr>
          <w:rFonts w:ascii="Book Antiqua" w:hAnsi="Book Antiqua"/>
          <w:sz w:val="22"/>
          <w:szCs w:val="22"/>
          <w:lang w:val="en"/>
        </w:rPr>
      </w:pPr>
    </w:p>
    <w:p w:rsidR="00E007F0" w:rsidRPr="00A5700A" w:rsidRDefault="00E007F0" w:rsidP="009442DE">
      <w:pPr>
        <w:pStyle w:val="HTMLPreformatted"/>
        <w:jc w:val="both"/>
        <w:rPr>
          <w:rFonts w:ascii="Book Antiqua" w:hAnsi="Book Antiqua"/>
          <w:sz w:val="22"/>
          <w:szCs w:val="22"/>
          <w:lang w:val="en"/>
        </w:rPr>
      </w:pPr>
      <w:r w:rsidRPr="00A5700A">
        <w:rPr>
          <w:rFonts w:ascii="Book Antiqua" w:hAnsi="Book Antiqua"/>
          <w:sz w:val="22"/>
          <w:szCs w:val="22"/>
          <w:lang w:val="en"/>
        </w:rPr>
        <w:t>Coastal and marine areas hold the potential of natural resources that have been centrally managed wisely and prudently by indigenous groups. Increasing population also increased the various needs of life that resulted in less healthy competition.</w:t>
      </w:r>
    </w:p>
    <w:p w:rsidR="00E007F0" w:rsidRPr="00A5700A" w:rsidRDefault="00E007F0" w:rsidP="009442DE">
      <w:pPr>
        <w:pStyle w:val="HTMLPreformatted"/>
        <w:jc w:val="both"/>
        <w:rPr>
          <w:rFonts w:ascii="Book Antiqua" w:hAnsi="Book Antiqua"/>
          <w:sz w:val="22"/>
          <w:szCs w:val="22"/>
          <w:lang w:val="en"/>
        </w:rPr>
      </w:pPr>
      <w:r w:rsidRPr="00A5700A">
        <w:rPr>
          <w:rFonts w:ascii="Book Antiqua" w:hAnsi="Book Antiqua"/>
          <w:sz w:val="22"/>
          <w:szCs w:val="22"/>
          <w:lang w:val="en"/>
        </w:rPr>
        <w:t>The government as a party that is part of the common life as a nation has the responsibility to create harmonious nuances of life through various policies in the form of legislation. The responsibility of the government must be in synergy with the basic needs of the community, especially the indigenous peoples so as to create balance in a harmonious atmosphere so as not to cause too many conflicts in people's lives either vertically or horizontally.</w:t>
      </w:r>
    </w:p>
    <w:p w:rsidR="00E007F0" w:rsidRPr="00A5700A" w:rsidRDefault="00E007F0" w:rsidP="009442DE">
      <w:pPr>
        <w:pStyle w:val="HTMLPreformatted"/>
        <w:jc w:val="both"/>
        <w:rPr>
          <w:rFonts w:ascii="Book Antiqua" w:hAnsi="Book Antiqua"/>
          <w:sz w:val="22"/>
          <w:szCs w:val="22"/>
          <w:lang w:val="en"/>
        </w:rPr>
      </w:pPr>
      <w:r w:rsidRPr="00A5700A">
        <w:rPr>
          <w:rFonts w:ascii="Book Antiqua" w:hAnsi="Book Antiqua"/>
          <w:sz w:val="22"/>
          <w:szCs w:val="22"/>
          <w:lang w:val="en"/>
        </w:rPr>
        <w:t xml:space="preserve">In-depth and comprehensive studies related to the special natural resource management authority in coastal and marine areas and equitable protection of law for indigenous peoples will certainly be based on philosophical, </w:t>
      </w:r>
      <w:r w:rsidR="00810C64" w:rsidRPr="00A5700A">
        <w:rPr>
          <w:rFonts w:ascii="Book Antiqua" w:hAnsi="Book Antiqua"/>
          <w:sz w:val="22"/>
          <w:szCs w:val="22"/>
          <w:lang w:val="en"/>
        </w:rPr>
        <w:t>rehired</w:t>
      </w:r>
      <w:r w:rsidRPr="00A5700A">
        <w:rPr>
          <w:rFonts w:ascii="Book Antiqua" w:hAnsi="Book Antiqua"/>
          <w:sz w:val="22"/>
          <w:szCs w:val="22"/>
          <w:lang w:val="en"/>
        </w:rPr>
        <w:t xml:space="preserve">, sociological, and political values </w:t>
      </w:r>
      <w:r w:rsidRPr="00A5700A">
        <w:rPr>
          <w:rFonts w:ascii="Times New Roman" w:hAnsi="Times New Roman" w:cs="Times New Roman"/>
          <w:sz w:val="22"/>
          <w:szCs w:val="22"/>
          <w:lang w:val="en"/>
        </w:rPr>
        <w:t>​​</w:t>
      </w:r>
      <w:r w:rsidRPr="00A5700A">
        <w:rPr>
          <w:rFonts w:ascii="Book Antiqua" w:hAnsi="Book Antiqua"/>
          <w:sz w:val="22"/>
          <w:szCs w:val="22"/>
          <w:lang w:val="en"/>
        </w:rPr>
        <w:t>as an important reference so that it can give birth to a thought which is holistic to answer the various problems that appear with the management of natural resources on the coastal and marine areas based on the principle of balance.</w:t>
      </w:r>
    </w:p>
    <w:p w:rsidR="0004336F" w:rsidRPr="00A5700A" w:rsidRDefault="0004336F" w:rsidP="009442DE">
      <w:pPr>
        <w:pStyle w:val="HTMLPreformatted"/>
        <w:jc w:val="both"/>
        <w:rPr>
          <w:rFonts w:ascii="Book Antiqua" w:hAnsi="Book Antiqua"/>
          <w:sz w:val="22"/>
          <w:szCs w:val="22"/>
          <w:lang w:val="en"/>
        </w:rPr>
      </w:pPr>
    </w:p>
    <w:p w:rsidR="00E007F0" w:rsidRPr="00A5700A" w:rsidRDefault="00E007F0" w:rsidP="009442DE">
      <w:pPr>
        <w:pStyle w:val="HTMLPreformatted"/>
        <w:jc w:val="both"/>
        <w:rPr>
          <w:rFonts w:ascii="Book Antiqua" w:hAnsi="Book Antiqua"/>
          <w:sz w:val="22"/>
          <w:szCs w:val="22"/>
          <w:lang w:val="en"/>
        </w:rPr>
      </w:pPr>
      <w:r w:rsidRPr="00A5700A">
        <w:rPr>
          <w:rFonts w:ascii="Book Antiqua" w:hAnsi="Book Antiqua"/>
          <w:sz w:val="22"/>
          <w:szCs w:val="22"/>
          <w:lang w:val="en"/>
        </w:rPr>
        <w:t xml:space="preserve">Given the complexity of problems in the management of natural resources, especially marine, coastal and small island resources, an integrated approach in policy planning is a major prerequisite in ensuring the sustainability of economic, social and environmental processes in accordance with the principles contained in the </w:t>
      </w:r>
      <w:r w:rsidRPr="00A5700A">
        <w:rPr>
          <w:rFonts w:ascii="Book Antiqua" w:hAnsi="Book Antiqua"/>
          <w:i/>
          <w:sz w:val="22"/>
          <w:szCs w:val="22"/>
          <w:lang w:val="en"/>
        </w:rPr>
        <w:t>rechtsidee</w:t>
      </w:r>
      <w:r w:rsidRPr="00A5700A">
        <w:rPr>
          <w:rFonts w:ascii="Book Antiqua" w:hAnsi="Book Antiqua"/>
          <w:sz w:val="22"/>
          <w:szCs w:val="22"/>
          <w:lang w:val="en"/>
        </w:rPr>
        <w:t xml:space="preserve"> of </w:t>
      </w:r>
      <w:r w:rsidR="003912FB" w:rsidRPr="00A5700A">
        <w:rPr>
          <w:rFonts w:ascii="Book Antiqua" w:hAnsi="Book Antiqua"/>
          <w:i/>
          <w:sz w:val="22"/>
          <w:szCs w:val="22"/>
          <w:lang w:val="en"/>
        </w:rPr>
        <w:t>Pancasila</w:t>
      </w:r>
      <w:r w:rsidRPr="00A5700A">
        <w:rPr>
          <w:rFonts w:ascii="Book Antiqua" w:hAnsi="Book Antiqua"/>
          <w:sz w:val="22"/>
          <w:szCs w:val="22"/>
          <w:lang w:val="en"/>
        </w:rPr>
        <w:t xml:space="preserve"> which contai</w:t>
      </w:r>
      <w:r w:rsidR="00BE6937">
        <w:rPr>
          <w:rFonts w:ascii="Book Antiqua" w:hAnsi="Book Antiqua"/>
          <w:sz w:val="22"/>
          <w:szCs w:val="22"/>
          <w:lang w:val="en"/>
        </w:rPr>
        <w:t>ns the principle of equilibrium</w:t>
      </w:r>
      <w:r w:rsidRPr="00A5700A">
        <w:rPr>
          <w:rFonts w:ascii="Book Antiqua" w:hAnsi="Book Antiqua"/>
          <w:sz w:val="22"/>
          <w:szCs w:val="22"/>
          <w:lang w:val="en"/>
        </w:rPr>
        <w:t>.</w:t>
      </w:r>
    </w:p>
    <w:p w:rsidR="00E007F0" w:rsidRDefault="00E007F0" w:rsidP="009442DE">
      <w:pPr>
        <w:pStyle w:val="HTMLPreformatted"/>
        <w:jc w:val="both"/>
        <w:rPr>
          <w:rFonts w:ascii="Book Antiqua" w:hAnsi="Book Antiqua"/>
          <w:sz w:val="22"/>
          <w:szCs w:val="22"/>
          <w:lang w:val="en"/>
        </w:rPr>
      </w:pPr>
      <w:r w:rsidRPr="00A5700A">
        <w:rPr>
          <w:rFonts w:ascii="Book Antiqua" w:hAnsi="Book Antiqua"/>
          <w:sz w:val="22"/>
          <w:szCs w:val="22"/>
          <w:lang w:val="en"/>
        </w:rPr>
        <w:t>The policy and management of marine development should be a balanced integration between the ocean and land sectors and integrate in the national development strategy so that land and sea power can be utilized optimally for the welfare of the nation.</w:t>
      </w:r>
    </w:p>
    <w:p w:rsidR="008E60A4" w:rsidRPr="00A5700A" w:rsidRDefault="008E60A4" w:rsidP="009442DE">
      <w:pPr>
        <w:pStyle w:val="HTMLPreformatted"/>
        <w:jc w:val="both"/>
        <w:rPr>
          <w:rFonts w:ascii="Book Antiqua" w:hAnsi="Book Antiqua"/>
          <w:sz w:val="22"/>
          <w:szCs w:val="22"/>
        </w:rPr>
      </w:pPr>
    </w:p>
    <w:p w:rsidR="001543D2" w:rsidRPr="00A5700A" w:rsidRDefault="001543D2" w:rsidP="009442DE">
      <w:pPr>
        <w:spacing w:after="0" w:line="240" w:lineRule="auto"/>
        <w:jc w:val="both"/>
        <w:rPr>
          <w:rFonts w:ascii="Book Antiqua" w:hAnsi="Book Antiqua"/>
          <w:b/>
          <w:color w:val="FF0000"/>
        </w:rPr>
      </w:pPr>
    </w:p>
    <w:p w:rsidR="00D4554D" w:rsidRPr="00A5700A" w:rsidRDefault="006C3ACD" w:rsidP="009442DE">
      <w:pPr>
        <w:spacing w:after="0" w:line="240" w:lineRule="auto"/>
        <w:rPr>
          <w:rFonts w:ascii="Book Antiqua" w:hAnsi="Book Antiqua"/>
          <w:b/>
          <w:color w:val="FF0000"/>
        </w:rPr>
      </w:pPr>
      <w:r w:rsidRPr="00A5700A">
        <w:rPr>
          <w:rFonts w:ascii="Book Antiqua" w:hAnsi="Book Antiqua"/>
          <w:b/>
          <w:color w:val="FF0000"/>
        </w:rPr>
        <w:lastRenderedPageBreak/>
        <w:t xml:space="preserve">5. </w:t>
      </w:r>
      <w:r w:rsidR="00C82216" w:rsidRPr="00A5700A">
        <w:rPr>
          <w:rFonts w:ascii="Book Antiqua" w:hAnsi="Book Antiqua"/>
          <w:b/>
          <w:color w:val="FF0000"/>
        </w:rPr>
        <w:t>Conclusion</w:t>
      </w:r>
    </w:p>
    <w:p w:rsidR="00A33DF1" w:rsidRPr="00A33DF1" w:rsidRDefault="001D78C0" w:rsidP="00944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hAnsi="Book Antiqua" w:cs="Courier New"/>
        </w:rPr>
      </w:pPr>
      <w:r w:rsidRPr="001D78C0">
        <w:rPr>
          <w:rFonts w:ascii="Book Antiqua" w:hAnsi="Book Antiqua" w:cs="Courier New"/>
          <w:lang w:val="en"/>
        </w:rPr>
        <w:t>Under conditions of exploiting natural resources cross-territorially involving two or more regional administrative units and administrations, conflicts can occur between local governments horizontally, but may also occur diagonally. This means that there can be conflicts between local governments, between local governments in one region on the one hand and local government is lower on the other, even indigenous and tribal peoples as stakeholders of water resources.</w:t>
      </w:r>
      <w:r w:rsidR="00A33DF1" w:rsidRPr="00A5700A">
        <w:rPr>
          <w:rFonts w:ascii="Book Antiqua" w:hAnsi="Book Antiqua" w:cs="Courier New"/>
          <w:lang w:val="en"/>
        </w:rPr>
        <w:t xml:space="preserve"> </w:t>
      </w:r>
      <w:r w:rsidRPr="001D78C0">
        <w:rPr>
          <w:rFonts w:ascii="Book Antiqua" w:hAnsi="Book Antiqua" w:cs="Courier New"/>
          <w:lang w:val="en"/>
        </w:rPr>
        <w:t xml:space="preserve">At this point there have been diagonal conflicts between local governments with formal and village management models (indigenous and tribal peoples) as owners of water resources. </w:t>
      </w:r>
      <w:r w:rsidR="00A33DF1" w:rsidRPr="00A33DF1">
        <w:rPr>
          <w:rFonts w:ascii="Book Antiqua" w:hAnsi="Book Antiqua" w:cs="Courier New"/>
          <w:lang w:val="en"/>
        </w:rPr>
        <w:t>There needs to be a clear and precise arrangement of government authority in the management of natural resources in coastal and marine areas in a synergy with the authority of indigenous peoples, so as not to cause problems in the management of natural resources. Governments should recognize the authority of indigenous peoples in the management of natural resources in coastal and marine areas based on the principles of local wisdom and establish them in the rule of law so as to have a clear and definite power.</w:t>
      </w:r>
      <w:r w:rsidR="00A33DF1" w:rsidRPr="00A5700A">
        <w:rPr>
          <w:rFonts w:ascii="Book Antiqua" w:hAnsi="Book Antiqua" w:cs="Courier New"/>
          <w:lang w:val="en"/>
        </w:rPr>
        <w:t xml:space="preserve"> </w:t>
      </w:r>
      <w:r w:rsidR="00A33DF1" w:rsidRPr="00A33DF1">
        <w:rPr>
          <w:rFonts w:ascii="Book Antiqua" w:hAnsi="Book Antiqua" w:cs="Courier New"/>
          <w:lang w:val="en"/>
        </w:rPr>
        <w:t>  Indigenous peoples should be viewed as an integral part of all aspects of national development, both as objects and subjects of development that must be maximally empowered so as to bring impact to the progress of nation and state development.</w:t>
      </w:r>
    </w:p>
    <w:p w:rsidR="00701E33" w:rsidRPr="00A5700A" w:rsidRDefault="00701E33" w:rsidP="009442DE">
      <w:pPr>
        <w:spacing w:after="0" w:line="240" w:lineRule="auto"/>
        <w:jc w:val="both"/>
        <w:rPr>
          <w:rFonts w:ascii="Book Antiqua" w:hAnsi="Book Antiqua"/>
        </w:rPr>
      </w:pPr>
    </w:p>
    <w:p w:rsidR="0009111D" w:rsidRPr="00A5700A" w:rsidRDefault="0009111D" w:rsidP="009442DE">
      <w:pPr>
        <w:spacing w:after="0" w:line="240" w:lineRule="auto"/>
        <w:jc w:val="both"/>
        <w:rPr>
          <w:rFonts w:ascii="Book Antiqua" w:hAnsi="Book Antiqua"/>
          <w:color w:val="FF0000"/>
        </w:rPr>
      </w:pPr>
      <w:r w:rsidRPr="00A5700A">
        <w:rPr>
          <w:rFonts w:ascii="Book Antiqua" w:hAnsi="Book Antiqua"/>
          <w:color w:val="FF0000"/>
        </w:rPr>
        <w:t>References</w:t>
      </w:r>
    </w:p>
    <w:p w:rsidR="00D808FD" w:rsidRPr="00A5700A" w:rsidRDefault="00D808FD" w:rsidP="009442DE">
      <w:pPr>
        <w:tabs>
          <w:tab w:val="left" w:pos="426"/>
        </w:tabs>
        <w:spacing w:after="0" w:line="240" w:lineRule="auto"/>
        <w:ind w:left="709" w:hanging="709"/>
        <w:jc w:val="both"/>
        <w:rPr>
          <w:rFonts w:ascii="Book Antiqua" w:hAnsi="Book Antiqua"/>
        </w:rPr>
      </w:pPr>
      <w:r w:rsidRPr="00A5700A">
        <w:rPr>
          <w:rFonts w:ascii="Book Antiqua" w:hAnsi="Book Antiqua"/>
        </w:rPr>
        <w:t xml:space="preserve">M. J.  </w:t>
      </w:r>
      <w:r w:rsidRPr="00A5700A">
        <w:rPr>
          <w:rFonts w:ascii="Book Antiqua" w:hAnsi="Book Antiqua" w:cs="Lucida Sans"/>
        </w:rPr>
        <w:t xml:space="preserve">Saptenno (2003), </w:t>
      </w:r>
      <w:r w:rsidRPr="00A5700A">
        <w:rPr>
          <w:rFonts w:ascii="Book Antiqua" w:hAnsi="Book Antiqua" w:cs="Lucida Sans"/>
          <w:iCs/>
        </w:rPr>
        <w:t xml:space="preserve">Kajian Yuridis tentang Pengelolaan Wilayah Pesisir dan Laut, </w:t>
      </w:r>
      <w:r w:rsidRPr="00A5700A">
        <w:rPr>
          <w:rFonts w:ascii="Book Antiqua" w:hAnsi="Book Antiqua" w:cs="Lucida Sans"/>
        </w:rPr>
        <w:t>Makalah, Fakultas Huk</w:t>
      </w:r>
      <w:r w:rsidRPr="00A5700A">
        <w:rPr>
          <w:rFonts w:ascii="Book Antiqua" w:hAnsi="Book Antiqua" w:cs="Lucida Sans"/>
        </w:rPr>
        <w:t>um Universitas Pattimura, Ambon</w:t>
      </w:r>
    </w:p>
    <w:p w:rsidR="00D808FD" w:rsidRPr="00A5700A" w:rsidRDefault="00D808FD" w:rsidP="009442DE">
      <w:pPr>
        <w:spacing w:after="0"/>
        <w:ind w:left="851" w:hanging="851"/>
        <w:jc w:val="both"/>
        <w:rPr>
          <w:rFonts w:ascii="Book Antiqua" w:hAnsi="Book Antiqua"/>
        </w:rPr>
      </w:pPr>
      <w:r w:rsidRPr="00A5700A">
        <w:rPr>
          <w:rFonts w:ascii="Book Antiqua" w:hAnsi="Book Antiqua" w:cs="Lucida Sans"/>
        </w:rPr>
        <w:t xml:space="preserve">B. D. </w:t>
      </w:r>
      <w:r w:rsidRPr="00A5700A">
        <w:rPr>
          <w:rFonts w:ascii="Book Antiqua" w:hAnsi="Book Antiqua" w:cs="Lucida Sans"/>
        </w:rPr>
        <w:tab/>
      </w:r>
      <w:r w:rsidRPr="00A5700A">
        <w:rPr>
          <w:rFonts w:ascii="Book Antiqua" w:hAnsi="Book Antiqua" w:cs="Lucida Sans"/>
        </w:rPr>
        <w:t xml:space="preserve">Manery dkk (1997), </w:t>
      </w:r>
      <w:r w:rsidRPr="00A5700A">
        <w:rPr>
          <w:rFonts w:ascii="Book Antiqua" w:hAnsi="Book Antiqua" w:cs="Lucida Sans"/>
          <w:iCs/>
        </w:rPr>
        <w:t xml:space="preserve">Pengaruh Kebijakan Pemerintah Dalam Pengelolaan Sumberdaya Alam terhadap Kehidupan Masyarakat Adat di Provinsi Maluku, </w:t>
      </w:r>
      <w:r w:rsidRPr="00A5700A">
        <w:rPr>
          <w:rFonts w:ascii="Book Antiqua" w:hAnsi="Book Antiqua" w:cs="Lucida Sans"/>
        </w:rPr>
        <w:t>Hasil Penelitian kerjasama antara Fakultas Hukum Universitas Pattimura</w:t>
      </w:r>
      <w:r w:rsidRPr="00A5700A">
        <w:rPr>
          <w:rFonts w:ascii="Book Antiqua" w:hAnsi="Book Antiqua" w:cs="Lucida Sans"/>
        </w:rPr>
        <w:t xml:space="preserve"> dengan Yayasan Sejati Jakarta</w:t>
      </w:r>
    </w:p>
    <w:p w:rsidR="00D808FD" w:rsidRPr="00A5700A" w:rsidRDefault="00D808FD" w:rsidP="009442DE">
      <w:pPr>
        <w:pStyle w:val="FootnoteText"/>
        <w:rPr>
          <w:rFonts w:ascii="Book Antiqua" w:hAnsi="Book Antiqua"/>
          <w:sz w:val="22"/>
          <w:szCs w:val="22"/>
        </w:rPr>
      </w:pPr>
      <w:r w:rsidRPr="00A5700A">
        <w:rPr>
          <w:rFonts w:ascii="Book Antiqua" w:hAnsi="Book Antiqua" w:cs="Lucida Sans"/>
          <w:sz w:val="22"/>
          <w:szCs w:val="22"/>
        </w:rPr>
        <w:t xml:space="preserve">Harian Lokal Ambon </w:t>
      </w:r>
      <w:proofErr w:type="gramStart"/>
      <w:r w:rsidRPr="00A5700A">
        <w:rPr>
          <w:rFonts w:ascii="Book Antiqua" w:hAnsi="Book Antiqua" w:cs="Lucida Sans"/>
          <w:sz w:val="22"/>
          <w:szCs w:val="22"/>
        </w:rPr>
        <w:t>Ekspres  22</w:t>
      </w:r>
      <w:proofErr w:type="gramEnd"/>
      <w:r w:rsidRPr="00A5700A">
        <w:rPr>
          <w:rFonts w:ascii="Book Antiqua" w:hAnsi="Book Antiqua" w:cs="Lucida Sans"/>
          <w:sz w:val="22"/>
          <w:szCs w:val="22"/>
        </w:rPr>
        <w:t xml:space="preserve"> Juni 2008</w:t>
      </w:r>
    </w:p>
    <w:p w:rsidR="00D808FD" w:rsidRPr="00A5700A" w:rsidRDefault="00D808FD" w:rsidP="009442DE">
      <w:pPr>
        <w:spacing w:after="0" w:line="240" w:lineRule="auto"/>
        <w:ind w:left="851" w:hanging="851"/>
        <w:jc w:val="both"/>
        <w:rPr>
          <w:rFonts w:ascii="Book Antiqua" w:hAnsi="Book Antiqua"/>
        </w:rPr>
      </w:pPr>
      <w:r w:rsidRPr="00A5700A">
        <w:rPr>
          <w:rFonts w:ascii="Book Antiqua" w:hAnsi="Book Antiqua" w:cs="Lucida Sans"/>
        </w:rPr>
        <w:t xml:space="preserve">Notonagoro (1982), </w:t>
      </w:r>
      <w:r w:rsidRPr="00A5700A">
        <w:rPr>
          <w:rFonts w:ascii="Book Antiqua" w:hAnsi="Book Antiqua" w:cs="Lucida Sans"/>
          <w:iCs/>
        </w:rPr>
        <w:t>Beberapa Hal Mengenai Falsafah Pancasila</w:t>
      </w:r>
      <w:r w:rsidRPr="00A5700A">
        <w:rPr>
          <w:rFonts w:ascii="Book Antiqua" w:hAnsi="Book Antiqua" w:cs="Lucida Sans"/>
        </w:rPr>
        <w:t xml:space="preserve">, </w:t>
      </w:r>
      <w:proofErr w:type="gramStart"/>
      <w:r w:rsidRPr="00A5700A">
        <w:rPr>
          <w:rFonts w:ascii="Book Antiqua" w:hAnsi="Book Antiqua" w:cs="Lucida Sans"/>
        </w:rPr>
        <w:t>Rajawali  Pers,J</w:t>
      </w:r>
      <w:r w:rsidRPr="00A5700A">
        <w:rPr>
          <w:rFonts w:ascii="Book Antiqua" w:hAnsi="Book Antiqua" w:cs="Lucida Sans"/>
        </w:rPr>
        <w:t>akarta</w:t>
      </w:r>
      <w:proofErr w:type="gramEnd"/>
    </w:p>
    <w:p w:rsidR="00D808FD" w:rsidRPr="00A5700A" w:rsidRDefault="00D808FD" w:rsidP="009442DE">
      <w:pPr>
        <w:spacing w:after="0" w:line="240" w:lineRule="auto"/>
        <w:ind w:left="851" w:hanging="851"/>
        <w:jc w:val="both"/>
        <w:rPr>
          <w:rFonts w:ascii="Book Antiqua" w:hAnsi="Book Antiqua"/>
        </w:rPr>
      </w:pPr>
      <w:r w:rsidRPr="00A5700A">
        <w:rPr>
          <w:rFonts w:ascii="Book Antiqua" w:hAnsi="Book Antiqua" w:cs="Lucida Sans"/>
        </w:rPr>
        <w:t xml:space="preserve">Roeslan Saleh (1996), </w:t>
      </w:r>
      <w:r w:rsidRPr="00A5700A">
        <w:rPr>
          <w:rFonts w:ascii="Book Antiqua" w:hAnsi="Book Antiqua" w:cs="Lucida Sans"/>
          <w:iCs/>
        </w:rPr>
        <w:t xml:space="preserve">Pembinaan Cita Hukum dan Asas-Asas HukumNasional, </w:t>
      </w:r>
      <w:r w:rsidRPr="00A5700A">
        <w:rPr>
          <w:rFonts w:ascii="Book Antiqua" w:hAnsi="Book Antiqua" w:cs="Lucida Sans"/>
        </w:rPr>
        <w:t>CV. Karya Dunia Fikir, Jakarta</w:t>
      </w:r>
    </w:p>
    <w:p w:rsidR="00D808FD" w:rsidRPr="00A5700A" w:rsidRDefault="00D808FD" w:rsidP="009442DE">
      <w:pPr>
        <w:spacing w:after="0" w:line="240" w:lineRule="auto"/>
        <w:ind w:left="851" w:hanging="851"/>
        <w:jc w:val="both"/>
        <w:rPr>
          <w:rFonts w:ascii="Book Antiqua" w:hAnsi="Book Antiqua"/>
        </w:rPr>
      </w:pPr>
      <w:r w:rsidRPr="00A5700A">
        <w:rPr>
          <w:rFonts w:ascii="Book Antiqua" w:hAnsi="Book Antiqua" w:cs="Lucida Sans"/>
        </w:rPr>
        <w:t xml:space="preserve">Zudan Arif Fakrulloh (2000), </w:t>
      </w:r>
      <w:r w:rsidRPr="00A5700A">
        <w:rPr>
          <w:rFonts w:ascii="Book Antiqua" w:hAnsi="Book Antiqua" w:cs="Lucida Sans"/>
          <w:iCs/>
        </w:rPr>
        <w:t xml:space="preserve">Wajah Hukum di Era Globalisasi, </w:t>
      </w:r>
      <w:r w:rsidRPr="00A5700A">
        <w:rPr>
          <w:rFonts w:ascii="Book Antiqua" w:hAnsi="Book Antiqua" w:cs="Lucida Sans"/>
        </w:rPr>
        <w:t>Citra Aditya Bakti, Bandung</w:t>
      </w:r>
    </w:p>
    <w:p w:rsidR="00D808FD" w:rsidRPr="00A5700A" w:rsidRDefault="00D808FD" w:rsidP="009442DE">
      <w:pPr>
        <w:spacing w:after="0" w:line="240" w:lineRule="auto"/>
        <w:jc w:val="both"/>
        <w:rPr>
          <w:rFonts w:ascii="Book Antiqua" w:hAnsi="Book Antiqua"/>
        </w:rPr>
      </w:pPr>
      <w:r w:rsidRPr="00A5700A">
        <w:rPr>
          <w:rFonts w:ascii="Book Antiqua" w:hAnsi="Book Antiqua" w:cs="Lucida Sans"/>
        </w:rPr>
        <w:t>Muladi (2005),</w:t>
      </w:r>
      <w:r w:rsidRPr="00A5700A">
        <w:rPr>
          <w:rFonts w:ascii="Book Antiqua" w:hAnsi="Book Antiqua" w:cs="Lucida Sans"/>
          <w:iCs/>
        </w:rPr>
        <w:t xml:space="preserve"> Ekonomi Kelautan, </w:t>
      </w:r>
      <w:r w:rsidRPr="00A5700A">
        <w:rPr>
          <w:rFonts w:ascii="Book Antiqua" w:hAnsi="Book Antiqua" w:cs="Lucida Sans"/>
        </w:rPr>
        <w:t>Raja Grafindo Persada, Jakarta</w:t>
      </w:r>
    </w:p>
    <w:p w:rsidR="00D808FD" w:rsidRPr="00A5700A" w:rsidRDefault="00D808FD" w:rsidP="009442DE">
      <w:pPr>
        <w:spacing w:after="0" w:line="240" w:lineRule="auto"/>
        <w:ind w:left="709" w:hanging="709"/>
        <w:jc w:val="both"/>
        <w:rPr>
          <w:rFonts w:ascii="Book Antiqua" w:hAnsi="Book Antiqua" w:cs="Lucida Sans"/>
        </w:rPr>
      </w:pPr>
      <w:r w:rsidRPr="00A5700A">
        <w:rPr>
          <w:rFonts w:ascii="Book Antiqua" w:hAnsi="Book Antiqua" w:cs="Lucida Sans"/>
          <w:bCs/>
        </w:rPr>
        <w:lastRenderedPageBreak/>
        <w:t>Hamilton V. Lee &amp; Sanders Hamilton (</w:t>
      </w:r>
      <w:r w:rsidRPr="00A5700A">
        <w:rPr>
          <w:rFonts w:ascii="Book Antiqua" w:hAnsi="Book Antiqua" w:cs="Lucida Sans"/>
        </w:rPr>
        <w:t>1992</w:t>
      </w:r>
      <w:proofErr w:type="gramStart"/>
      <w:r w:rsidRPr="00A5700A">
        <w:rPr>
          <w:rFonts w:ascii="Book Antiqua" w:hAnsi="Book Antiqua" w:cs="Lucida Sans"/>
        </w:rPr>
        <w:t>) ,</w:t>
      </w:r>
      <w:proofErr w:type="gramEnd"/>
      <w:r w:rsidRPr="00A5700A">
        <w:rPr>
          <w:rFonts w:ascii="Book Antiqua" w:hAnsi="Book Antiqua" w:cs="Lucida Sans"/>
        </w:rPr>
        <w:t xml:space="preserve"> </w:t>
      </w:r>
      <w:r w:rsidRPr="00A5700A">
        <w:rPr>
          <w:rFonts w:ascii="Book Antiqua" w:hAnsi="Book Antiqua" w:cs="Lucida Sans"/>
          <w:iCs/>
        </w:rPr>
        <w:t>Every Justice. Responsibility and the individual in Japan and the United States</w:t>
      </w:r>
      <w:r w:rsidRPr="00A5700A">
        <w:rPr>
          <w:rFonts w:ascii="Book Antiqua" w:hAnsi="Book Antiqua" w:cs="Lucida Sans"/>
        </w:rPr>
        <w:t xml:space="preserve">, New </w:t>
      </w:r>
      <w:proofErr w:type="gramStart"/>
      <w:r w:rsidRPr="00A5700A">
        <w:rPr>
          <w:rFonts w:ascii="Book Antiqua" w:hAnsi="Book Antiqua" w:cs="Lucida Sans"/>
        </w:rPr>
        <w:t>Haven :</w:t>
      </w:r>
      <w:proofErr w:type="gramEnd"/>
      <w:r w:rsidRPr="00A5700A">
        <w:rPr>
          <w:rFonts w:ascii="Book Antiqua" w:hAnsi="Book Antiqua" w:cs="Lucida Sans"/>
        </w:rPr>
        <w:t xml:space="preserve"> Yale University Press.</w:t>
      </w:r>
    </w:p>
    <w:p w:rsidR="00D808FD" w:rsidRPr="00A5700A" w:rsidRDefault="00D808FD" w:rsidP="009442DE">
      <w:pPr>
        <w:pStyle w:val="FootnoteText"/>
        <w:ind w:left="709" w:hanging="709"/>
        <w:rPr>
          <w:rFonts w:ascii="Book Antiqua" w:hAnsi="Book Antiqua" w:cs="Lucida Sans"/>
          <w:sz w:val="22"/>
          <w:szCs w:val="22"/>
        </w:rPr>
      </w:pPr>
      <w:r w:rsidRPr="006B1790">
        <w:rPr>
          <w:rFonts w:ascii="Book Antiqua" w:hAnsi="Book Antiqua" w:cs="Courier New"/>
          <w:sz w:val="22"/>
          <w:szCs w:val="22"/>
          <w:lang w:val="en"/>
        </w:rPr>
        <w:t xml:space="preserve">Nader, Laura &amp; Harry </w:t>
      </w:r>
      <w:r w:rsidRPr="00A5700A">
        <w:rPr>
          <w:rFonts w:ascii="Book Antiqua" w:hAnsi="Book Antiqua" w:cs="Courier New"/>
          <w:sz w:val="22"/>
          <w:szCs w:val="22"/>
          <w:lang w:val="en"/>
        </w:rPr>
        <w:t>F. Todd Jr</w:t>
      </w:r>
      <w:r w:rsidRPr="006B1790">
        <w:rPr>
          <w:rFonts w:ascii="Book Antiqua" w:hAnsi="Book Antiqua" w:cs="Courier New"/>
          <w:sz w:val="22"/>
          <w:szCs w:val="22"/>
          <w:lang w:val="en"/>
        </w:rPr>
        <w:t xml:space="preserve"> </w:t>
      </w:r>
      <w:r w:rsidRPr="00A5700A">
        <w:rPr>
          <w:rFonts w:ascii="Book Antiqua" w:hAnsi="Book Antiqua" w:cs="Courier New"/>
          <w:sz w:val="22"/>
          <w:szCs w:val="22"/>
          <w:lang w:val="en"/>
        </w:rPr>
        <w:t>(</w:t>
      </w:r>
      <w:r w:rsidRPr="006B1790">
        <w:rPr>
          <w:rFonts w:ascii="Book Antiqua" w:hAnsi="Book Antiqua" w:cs="Courier New"/>
          <w:sz w:val="22"/>
          <w:szCs w:val="22"/>
          <w:lang w:val="en"/>
        </w:rPr>
        <w:t>1978)</w:t>
      </w:r>
      <w:r w:rsidRPr="00A5700A">
        <w:rPr>
          <w:rFonts w:ascii="Book Antiqua" w:hAnsi="Book Antiqua" w:cs="Courier New"/>
          <w:sz w:val="22"/>
          <w:szCs w:val="22"/>
          <w:lang w:val="en"/>
        </w:rPr>
        <w:t xml:space="preserve">, </w:t>
      </w:r>
      <w:r w:rsidRPr="00A5700A">
        <w:rPr>
          <w:rFonts w:ascii="Book Antiqua" w:hAnsi="Book Antiqua" w:cs="Lucida Sans"/>
          <w:iCs/>
          <w:sz w:val="22"/>
          <w:szCs w:val="22"/>
        </w:rPr>
        <w:t xml:space="preserve">The Disputing Process; Law in Ten Societis, </w:t>
      </w:r>
      <w:proofErr w:type="gramStart"/>
      <w:r w:rsidRPr="00A5700A">
        <w:rPr>
          <w:rFonts w:ascii="Book Antiqua" w:hAnsi="Book Antiqua" w:cs="Lucida Sans"/>
          <w:sz w:val="22"/>
          <w:szCs w:val="22"/>
        </w:rPr>
        <w:t>New :</w:t>
      </w:r>
      <w:proofErr w:type="gramEnd"/>
      <w:r w:rsidRPr="00A5700A">
        <w:rPr>
          <w:rFonts w:ascii="Book Antiqua" w:hAnsi="Book Antiqua" w:cs="Lucida Sans"/>
          <w:sz w:val="22"/>
          <w:szCs w:val="22"/>
        </w:rPr>
        <w:t xml:space="preserve"> Colombia Press.</w:t>
      </w:r>
    </w:p>
    <w:p w:rsidR="0009111D" w:rsidRPr="00A5700A" w:rsidRDefault="00D808FD" w:rsidP="009442DE">
      <w:pPr>
        <w:spacing w:after="0" w:line="240" w:lineRule="auto"/>
        <w:ind w:left="709" w:hanging="709"/>
        <w:jc w:val="both"/>
        <w:rPr>
          <w:rFonts w:ascii="Book Antiqua" w:hAnsi="Book Antiqua" w:cs="Lucida Sans"/>
        </w:rPr>
      </w:pPr>
      <w:r w:rsidRPr="00A5700A">
        <w:rPr>
          <w:rFonts w:ascii="Book Antiqua" w:hAnsi="Book Antiqua" w:cs="Lucida Sans"/>
          <w:lang w:val="id-ID"/>
        </w:rPr>
        <w:t xml:space="preserve">Dina Sunyowati </w:t>
      </w:r>
      <w:r w:rsidRPr="00A5700A">
        <w:rPr>
          <w:rFonts w:ascii="Book Antiqua" w:hAnsi="Book Antiqua" w:cs="Lucida Sans"/>
        </w:rPr>
        <w:t>(</w:t>
      </w:r>
      <w:r w:rsidRPr="00A5700A">
        <w:rPr>
          <w:rFonts w:ascii="Book Antiqua" w:hAnsi="Book Antiqua" w:cs="Lucida Sans"/>
          <w:lang w:val="id-ID"/>
        </w:rPr>
        <w:t>2008</w:t>
      </w:r>
      <w:r w:rsidRPr="00A5700A">
        <w:rPr>
          <w:rFonts w:ascii="Book Antiqua" w:hAnsi="Book Antiqua" w:cs="Lucida Sans"/>
        </w:rPr>
        <w:t xml:space="preserve">), </w:t>
      </w:r>
      <w:r w:rsidRPr="00A5700A">
        <w:rPr>
          <w:rFonts w:ascii="Book Antiqua" w:hAnsi="Book Antiqua" w:cs="Lucida Sans"/>
          <w:iCs/>
        </w:rPr>
        <w:t xml:space="preserve">Kerangka Hukum Pengelolaan Wilayah Pesisir Berdasarkan Konsep Integrated Coastal Management Dalam Rangka Pembangunan Kelautan Berkelanjutan, </w:t>
      </w:r>
      <w:r w:rsidRPr="00A5700A">
        <w:rPr>
          <w:rFonts w:ascii="Book Antiqua" w:hAnsi="Book Antiqua" w:cs="Lucida Sans"/>
        </w:rPr>
        <w:t>Disertasi,</w:t>
      </w:r>
      <w:r w:rsidRPr="00A5700A">
        <w:rPr>
          <w:rFonts w:ascii="Book Antiqua" w:hAnsi="Book Antiqua" w:cs="Lucida Sans"/>
          <w:b/>
          <w:bCs/>
        </w:rPr>
        <w:t xml:space="preserve"> </w:t>
      </w:r>
      <w:r w:rsidRPr="00A5700A">
        <w:rPr>
          <w:rFonts w:ascii="Book Antiqua" w:hAnsi="Book Antiqua" w:cs="Lucida Sans"/>
        </w:rPr>
        <w:t>Program Pascasarjana Universitas Airla</w:t>
      </w:r>
      <w:r w:rsidR="00101123" w:rsidRPr="00A5700A">
        <w:rPr>
          <w:rFonts w:ascii="Book Antiqua" w:hAnsi="Book Antiqua" w:cs="Lucida Sans"/>
        </w:rPr>
        <w:t>ngga</w:t>
      </w:r>
    </w:p>
    <w:p w:rsidR="00A5700A" w:rsidRPr="00A5700A" w:rsidRDefault="00A5700A" w:rsidP="009442DE">
      <w:pPr>
        <w:spacing w:after="0" w:line="240" w:lineRule="auto"/>
        <w:ind w:left="709" w:hanging="709"/>
        <w:jc w:val="both"/>
        <w:rPr>
          <w:rFonts w:ascii="Book Antiqua" w:hAnsi="Book Antiqua" w:cs="Lucida Sans"/>
        </w:rPr>
      </w:pPr>
    </w:p>
    <w:sectPr w:rsidR="00A5700A" w:rsidRPr="00A5700A" w:rsidSect="007C451A">
      <w:pgSz w:w="12240" w:h="15840" w:code="1"/>
      <w:pgMar w:top="2448" w:right="1872" w:bottom="2736" w:left="244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007F" w:rsidRDefault="00F2007F" w:rsidP="00121784">
      <w:pPr>
        <w:spacing w:after="0" w:line="240" w:lineRule="auto"/>
      </w:pPr>
      <w:r>
        <w:separator/>
      </w:r>
    </w:p>
  </w:endnote>
  <w:endnote w:type="continuationSeparator" w:id="0">
    <w:p w:rsidR="00F2007F" w:rsidRDefault="00F2007F" w:rsidP="00121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43"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00"/>
    <w:family w:val="swiss"/>
    <w:pitch w:val="variable"/>
    <w:sig w:usb0="E00002FF" w:usb1="4000ACFF" w:usb2="00000001" w:usb3="00000000" w:csb0="0000019F" w:csb1="00000000"/>
  </w:font>
  <w:font w:name="BookAntiqua-Italic">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007F" w:rsidRDefault="00F2007F" w:rsidP="00121784">
      <w:pPr>
        <w:spacing w:after="0" w:line="240" w:lineRule="auto"/>
      </w:pPr>
      <w:r>
        <w:separator/>
      </w:r>
    </w:p>
  </w:footnote>
  <w:footnote w:type="continuationSeparator" w:id="0">
    <w:p w:rsidR="00F2007F" w:rsidRDefault="00F2007F" w:rsidP="00121784">
      <w:pPr>
        <w:spacing w:after="0" w:line="240" w:lineRule="auto"/>
      </w:pPr>
      <w:r>
        <w:continuationSeparator/>
      </w:r>
    </w:p>
  </w:footnote>
  <w:footnote w:id="1">
    <w:p w:rsidR="008B1A41" w:rsidRPr="008E60A4" w:rsidRDefault="008B1A41" w:rsidP="00465584">
      <w:pPr>
        <w:tabs>
          <w:tab w:val="left" w:pos="426"/>
        </w:tabs>
        <w:spacing w:after="0" w:line="240" w:lineRule="auto"/>
        <w:ind w:left="426" w:hanging="426"/>
        <w:jc w:val="both"/>
        <w:rPr>
          <w:rFonts w:ascii="Book Antiqua" w:hAnsi="Book Antiqua"/>
          <w:sz w:val="20"/>
          <w:szCs w:val="20"/>
        </w:rPr>
      </w:pPr>
      <w:r w:rsidRPr="00190838">
        <w:rPr>
          <w:rStyle w:val="FootnoteReference"/>
          <w:rFonts w:ascii="Bookman Old Style" w:hAnsi="Bookman Old Style"/>
          <w:sz w:val="20"/>
          <w:szCs w:val="20"/>
        </w:rPr>
        <w:footnoteRef/>
      </w:r>
      <w:r w:rsidRPr="00190838">
        <w:rPr>
          <w:rFonts w:ascii="Bookman Old Style" w:hAnsi="Bookman Old Style"/>
          <w:sz w:val="20"/>
          <w:szCs w:val="20"/>
        </w:rPr>
        <w:t xml:space="preserve"> </w:t>
      </w:r>
      <w:r w:rsidR="00190838">
        <w:rPr>
          <w:rFonts w:ascii="Bookman Old Style" w:hAnsi="Bookman Old Style"/>
          <w:sz w:val="20"/>
          <w:szCs w:val="20"/>
        </w:rPr>
        <w:tab/>
      </w:r>
      <w:r w:rsidRPr="008E60A4">
        <w:rPr>
          <w:rFonts w:ascii="Book Antiqua" w:hAnsi="Book Antiqua"/>
          <w:sz w:val="20"/>
          <w:szCs w:val="20"/>
        </w:rPr>
        <w:t xml:space="preserve">M. J.  </w:t>
      </w:r>
      <w:r w:rsidRPr="008E60A4">
        <w:rPr>
          <w:rFonts w:ascii="Book Antiqua" w:hAnsi="Book Antiqua" w:cs="Lucida Sans"/>
          <w:sz w:val="20"/>
          <w:szCs w:val="20"/>
        </w:rPr>
        <w:t>Saptenno (</w:t>
      </w:r>
      <w:r w:rsidRPr="008E60A4">
        <w:rPr>
          <w:rFonts w:ascii="Book Antiqua" w:hAnsi="Book Antiqua" w:cs="Lucida Sans"/>
          <w:sz w:val="20"/>
          <w:szCs w:val="20"/>
        </w:rPr>
        <w:t>2003</w:t>
      </w:r>
      <w:r w:rsidRPr="008E60A4">
        <w:rPr>
          <w:rFonts w:ascii="Book Antiqua" w:hAnsi="Book Antiqua" w:cs="Lucida Sans"/>
          <w:sz w:val="20"/>
          <w:szCs w:val="20"/>
        </w:rPr>
        <w:t xml:space="preserve">), </w:t>
      </w:r>
      <w:r w:rsidR="00465584" w:rsidRPr="008E60A4">
        <w:rPr>
          <w:rFonts w:ascii="Book Antiqua" w:hAnsi="Book Antiqua" w:cs="Lucida Sans"/>
          <w:i/>
          <w:iCs/>
          <w:sz w:val="20"/>
          <w:szCs w:val="20"/>
        </w:rPr>
        <w:t xml:space="preserve">Kajian Yuridis tentang Pengelolaan Wilayah Pesisir dan Laut, </w:t>
      </w:r>
      <w:r w:rsidR="00465584" w:rsidRPr="008E60A4">
        <w:rPr>
          <w:rFonts w:ascii="Book Antiqua" w:hAnsi="Book Antiqua" w:cs="Lucida Sans"/>
          <w:sz w:val="20"/>
          <w:szCs w:val="20"/>
        </w:rPr>
        <w:t>Makalah, Fakultas Hukum Universitas Pattimura, Ambon.</w:t>
      </w:r>
      <w:r w:rsidRPr="008E60A4">
        <w:rPr>
          <w:rFonts w:ascii="Book Antiqua" w:hAnsi="Book Antiqua" w:cs="Lucida Sans"/>
          <w:sz w:val="20"/>
          <w:szCs w:val="20"/>
        </w:rPr>
        <w:t xml:space="preserve">page 2 </w:t>
      </w:r>
    </w:p>
  </w:footnote>
  <w:footnote w:id="2">
    <w:p w:rsidR="007A59E3" w:rsidRPr="008E60A4" w:rsidRDefault="007A59E3" w:rsidP="00780424">
      <w:pPr>
        <w:spacing w:after="0"/>
        <w:ind w:left="426" w:hanging="426"/>
        <w:jc w:val="both"/>
        <w:rPr>
          <w:rFonts w:ascii="Book Antiqua" w:hAnsi="Book Antiqua"/>
          <w:sz w:val="20"/>
          <w:szCs w:val="20"/>
        </w:rPr>
      </w:pPr>
      <w:r w:rsidRPr="008E60A4">
        <w:rPr>
          <w:rStyle w:val="FootnoteReference"/>
          <w:rFonts w:ascii="Book Antiqua" w:hAnsi="Book Antiqua"/>
          <w:sz w:val="20"/>
          <w:szCs w:val="20"/>
        </w:rPr>
        <w:footnoteRef/>
      </w:r>
      <w:r w:rsidRPr="008E60A4">
        <w:rPr>
          <w:rFonts w:ascii="Book Antiqua" w:hAnsi="Book Antiqua"/>
          <w:sz w:val="20"/>
          <w:szCs w:val="20"/>
        </w:rPr>
        <w:t xml:space="preserve"> </w:t>
      </w:r>
      <w:r w:rsidR="00190838" w:rsidRPr="008E60A4">
        <w:rPr>
          <w:rFonts w:ascii="Book Antiqua" w:hAnsi="Book Antiqua"/>
          <w:sz w:val="20"/>
          <w:szCs w:val="20"/>
        </w:rPr>
        <w:tab/>
      </w:r>
      <w:r w:rsidRPr="008E60A4">
        <w:rPr>
          <w:rFonts w:ascii="Book Antiqua" w:hAnsi="Book Antiqua" w:cs="Lucida Sans"/>
          <w:sz w:val="20"/>
          <w:szCs w:val="20"/>
        </w:rPr>
        <w:t>B. D. Manery dkk</w:t>
      </w:r>
      <w:r w:rsidRPr="008E60A4">
        <w:rPr>
          <w:rFonts w:ascii="Book Antiqua" w:hAnsi="Book Antiqua" w:cs="Lucida Sans"/>
          <w:sz w:val="20"/>
          <w:szCs w:val="20"/>
        </w:rPr>
        <w:t xml:space="preserve"> </w:t>
      </w:r>
      <w:r w:rsidRPr="008E60A4">
        <w:rPr>
          <w:rFonts w:ascii="Book Antiqua" w:hAnsi="Book Antiqua" w:cs="Lucida Sans"/>
          <w:sz w:val="20"/>
          <w:szCs w:val="20"/>
        </w:rPr>
        <w:t>(</w:t>
      </w:r>
      <w:r w:rsidRPr="008E60A4">
        <w:rPr>
          <w:rFonts w:ascii="Book Antiqua" w:hAnsi="Book Antiqua" w:cs="Lucida Sans"/>
          <w:sz w:val="20"/>
          <w:szCs w:val="20"/>
        </w:rPr>
        <w:t>1997</w:t>
      </w:r>
      <w:r w:rsidRPr="008E60A4">
        <w:rPr>
          <w:rFonts w:ascii="Book Antiqua" w:hAnsi="Book Antiqua" w:cs="Lucida Sans"/>
          <w:sz w:val="20"/>
          <w:szCs w:val="20"/>
        </w:rPr>
        <w:t>),</w:t>
      </w:r>
      <w:r w:rsidR="00780424" w:rsidRPr="008E60A4">
        <w:rPr>
          <w:rFonts w:ascii="Book Antiqua" w:hAnsi="Book Antiqua" w:cs="Lucida Sans"/>
          <w:sz w:val="20"/>
          <w:szCs w:val="20"/>
        </w:rPr>
        <w:t xml:space="preserve"> </w:t>
      </w:r>
      <w:r w:rsidR="00780424" w:rsidRPr="008E60A4">
        <w:rPr>
          <w:rFonts w:ascii="Book Antiqua" w:hAnsi="Book Antiqua" w:cs="Lucida Sans"/>
          <w:iCs/>
          <w:sz w:val="20"/>
          <w:szCs w:val="20"/>
        </w:rPr>
        <w:t xml:space="preserve">Pengaruh Kebijakan Pemerintah Dalam Pengelolaan Sumberdaya Alam terhadap Kehidupan Masyarakat Adat di Provinsi Maluku, </w:t>
      </w:r>
      <w:r w:rsidR="00780424" w:rsidRPr="008E60A4">
        <w:rPr>
          <w:rFonts w:ascii="Book Antiqua" w:hAnsi="Book Antiqua" w:cs="Lucida Sans"/>
          <w:sz w:val="20"/>
          <w:szCs w:val="20"/>
        </w:rPr>
        <w:t>Hasil Penelitian kerjasama antara Fakultas Hukum Universitas Pattimur</w:t>
      </w:r>
      <w:r w:rsidR="00780424" w:rsidRPr="008E60A4">
        <w:rPr>
          <w:rFonts w:ascii="Book Antiqua" w:hAnsi="Book Antiqua" w:cs="Lucida Sans"/>
          <w:sz w:val="20"/>
          <w:szCs w:val="20"/>
        </w:rPr>
        <w:t>a dengan Yayasan Sejati Jakarta,</w:t>
      </w:r>
      <w:r w:rsidRPr="008E60A4">
        <w:rPr>
          <w:rFonts w:ascii="Book Antiqua" w:hAnsi="Book Antiqua" w:cs="Lucida Sans"/>
          <w:sz w:val="20"/>
          <w:szCs w:val="20"/>
        </w:rPr>
        <w:t xml:space="preserve"> page 46</w:t>
      </w:r>
    </w:p>
  </w:footnote>
  <w:footnote w:id="3">
    <w:p w:rsidR="00921B1E" w:rsidRPr="008E60A4" w:rsidRDefault="00921B1E" w:rsidP="00190838">
      <w:pPr>
        <w:pStyle w:val="FootnoteText"/>
        <w:rPr>
          <w:rFonts w:ascii="Book Antiqua" w:hAnsi="Book Antiqua"/>
        </w:rPr>
      </w:pPr>
      <w:r w:rsidRPr="008E60A4">
        <w:rPr>
          <w:rStyle w:val="FootnoteReference"/>
          <w:rFonts w:ascii="Book Antiqua" w:hAnsi="Book Antiqua"/>
        </w:rPr>
        <w:footnoteRef/>
      </w:r>
      <w:r w:rsidRPr="008E60A4">
        <w:rPr>
          <w:rFonts w:ascii="Book Antiqua" w:hAnsi="Book Antiqua"/>
        </w:rPr>
        <w:t xml:space="preserve"> </w:t>
      </w:r>
      <w:r w:rsidR="00E9547B" w:rsidRPr="008E60A4">
        <w:rPr>
          <w:rFonts w:ascii="Book Antiqua" w:hAnsi="Book Antiqua"/>
        </w:rPr>
        <w:t xml:space="preserve">     </w:t>
      </w:r>
      <w:r w:rsidRPr="008E60A4">
        <w:rPr>
          <w:rFonts w:ascii="Book Antiqua" w:hAnsi="Book Antiqua" w:cs="Lucida Sans"/>
        </w:rPr>
        <w:t>Harian Loka</w:t>
      </w:r>
      <w:r w:rsidRPr="008E60A4">
        <w:rPr>
          <w:rFonts w:ascii="Book Antiqua" w:hAnsi="Book Antiqua" w:cs="Lucida Sans"/>
        </w:rPr>
        <w:t>l Ambon Ekspres  22 Juni 2008</w:t>
      </w:r>
    </w:p>
  </w:footnote>
  <w:footnote w:id="4">
    <w:p w:rsidR="001543D2" w:rsidRPr="008E60A4" w:rsidRDefault="001543D2" w:rsidP="005C7CA6">
      <w:pPr>
        <w:ind w:left="426" w:hanging="426"/>
        <w:jc w:val="both"/>
        <w:rPr>
          <w:rFonts w:ascii="Book Antiqua" w:hAnsi="Book Antiqua"/>
          <w:sz w:val="20"/>
          <w:szCs w:val="20"/>
        </w:rPr>
      </w:pPr>
      <w:r w:rsidRPr="008E60A4">
        <w:rPr>
          <w:rStyle w:val="FootnoteReference"/>
          <w:rFonts w:ascii="Book Antiqua" w:hAnsi="Book Antiqua"/>
          <w:sz w:val="20"/>
          <w:szCs w:val="20"/>
        </w:rPr>
        <w:footnoteRef/>
      </w:r>
      <w:r w:rsidRPr="008E60A4">
        <w:rPr>
          <w:rFonts w:ascii="Book Antiqua" w:hAnsi="Book Antiqua"/>
          <w:sz w:val="20"/>
          <w:szCs w:val="20"/>
        </w:rPr>
        <w:t xml:space="preserve"> </w:t>
      </w:r>
      <w:r w:rsidR="001D2ED2" w:rsidRPr="008E60A4">
        <w:rPr>
          <w:rFonts w:ascii="Book Antiqua" w:hAnsi="Book Antiqua"/>
          <w:sz w:val="20"/>
          <w:szCs w:val="20"/>
        </w:rPr>
        <w:t xml:space="preserve"> </w:t>
      </w:r>
      <w:r w:rsidR="00475390" w:rsidRPr="008E60A4">
        <w:rPr>
          <w:rFonts w:ascii="Book Antiqua" w:hAnsi="Book Antiqua"/>
          <w:sz w:val="20"/>
          <w:szCs w:val="20"/>
        </w:rPr>
        <w:tab/>
      </w:r>
      <w:r w:rsidR="00B9137B" w:rsidRPr="008E60A4">
        <w:rPr>
          <w:rFonts w:ascii="Book Antiqua" w:hAnsi="Book Antiqua" w:cs="Lucida Sans"/>
          <w:sz w:val="20"/>
          <w:szCs w:val="20"/>
        </w:rPr>
        <w:t>Notonagoro (</w:t>
      </w:r>
      <w:r w:rsidRPr="008E60A4">
        <w:rPr>
          <w:rFonts w:ascii="Book Antiqua" w:hAnsi="Book Antiqua" w:cs="Lucida Sans"/>
          <w:sz w:val="20"/>
          <w:szCs w:val="20"/>
        </w:rPr>
        <w:t>1982</w:t>
      </w:r>
      <w:r w:rsidR="00B9137B" w:rsidRPr="008E60A4">
        <w:rPr>
          <w:rFonts w:ascii="Book Antiqua" w:hAnsi="Book Antiqua" w:cs="Lucida Sans"/>
          <w:sz w:val="20"/>
          <w:szCs w:val="20"/>
        </w:rPr>
        <w:t xml:space="preserve">), </w:t>
      </w:r>
      <w:r w:rsidR="001D2ED2" w:rsidRPr="008E60A4">
        <w:rPr>
          <w:rFonts w:ascii="Book Antiqua" w:hAnsi="Book Antiqua" w:cs="Lucida Sans"/>
          <w:i/>
          <w:iCs/>
          <w:sz w:val="20"/>
          <w:szCs w:val="20"/>
        </w:rPr>
        <w:t>Beberapa Hal Mengenai Falsafah Pancasila</w:t>
      </w:r>
      <w:r w:rsidR="001D2ED2" w:rsidRPr="008E60A4">
        <w:rPr>
          <w:rFonts w:ascii="Book Antiqua" w:hAnsi="Book Antiqua" w:cs="Lucida Sans"/>
          <w:sz w:val="20"/>
          <w:szCs w:val="20"/>
        </w:rPr>
        <w:t>, Rajawali  Pers,</w:t>
      </w:r>
      <w:r w:rsidR="001D2ED2" w:rsidRPr="008E60A4">
        <w:rPr>
          <w:rFonts w:ascii="Book Antiqua" w:hAnsi="Book Antiqua" w:cs="Lucida Sans"/>
          <w:sz w:val="20"/>
          <w:szCs w:val="20"/>
        </w:rPr>
        <w:t>J</w:t>
      </w:r>
      <w:r w:rsidR="005C7CA6" w:rsidRPr="008E60A4">
        <w:rPr>
          <w:rFonts w:ascii="Book Antiqua" w:hAnsi="Book Antiqua" w:cs="Lucida Sans"/>
          <w:sz w:val="20"/>
          <w:szCs w:val="20"/>
        </w:rPr>
        <w:t xml:space="preserve">akarta, </w:t>
      </w:r>
      <w:r w:rsidR="00B9137B" w:rsidRPr="008E60A4">
        <w:rPr>
          <w:rFonts w:ascii="Book Antiqua" w:hAnsi="Book Antiqua" w:cs="Lucida Sans"/>
          <w:sz w:val="20"/>
          <w:szCs w:val="20"/>
        </w:rPr>
        <w:t>page 58 – 61</w:t>
      </w:r>
    </w:p>
  </w:footnote>
  <w:footnote w:id="5">
    <w:p w:rsidR="001543D2" w:rsidRPr="008E60A4" w:rsidRDefault="001543D2" w:rsidP="00BE3DF9">
      <w:pPr>
        <w:spacing w:line="240" w:lineRule="auto"/>
        <w:ind w:left="426" w:hanging="426"/>
        <w:jc w:val="both"/>
        <w:rPr>
          <w:rFonts w:ascii="Book Antiqua" w:hAnsi="Book Antiqua"/>
          <w:sz w:val="20"/>
          <w:szCs w:val="20"/>
        </w:rPr>
      </w:pPr>
      <w:r w:rsidRPr="008E60A4">
        <w:rPr>
          <w:rStyle w:val="FootnoteReference"/>
          <w:rFonts w:ascii="Book Antiqua" w:hAnsi="Book Antiqua"/>
          <w:sz w:val="20"/>
          <w:szCs w:val="20"/>
        </w:rPr>
        <w:footnoteRef/>
      </w:r>
      <w:r w:rsidRPr="008E60A4">
        <w:rPr>
          <w:rFonts w:ascii="Book Antiqua" w:hAnsi="Book Antiqua"/>
          <w:sz w:val="20"/>
          <w:szCs w:val="20"/>
        </w:rPr>
        <w:t xml:space="preserve"> </w:t>
      </w:r>
      <w:r w:rsidR="00391DBD" w:rsidRPr="008E60A4">
        <w:rPr>
          <w:rFonts w:ascii="Book Antiqua" w:hAnsi="Book Antiqua" w:cs="Lucida Sans"/>
          <w:sz w:val="20"/>
          <w:szCs w:val="20"/>
        </w:rPr>
        <w:t xml:space="preserve"> </w:t>
      </w:r>
      <w:r w:rsidR="00BE3DF9" w:rsidRPr="008E60A4">
        <w:rPr>
          <w:rFonts w:ascii="Book Antiqua" w:hAnsi="Book Antiqua" w:cs="Lucida Sans"/>
          <w:sz w:val="20"/>
          <w:szCs w:val="20"/>
        </w:rPr>
        <w:tab/>
      </w:r>
      <w:r w:rsidR="00391DBD" w:rsidRPr="008E60A4">
        <w:rPr>
          <w:rFonts w:ascii="Book Antiqua" w:hAnsi="Book Antiqua" w:cs="Lucida Sans"/>
          <w:sz w:val="20"/>
          <w:szCs w:val="20"/>
        </w:rPr>
        <w:t>Roeslan Saleh (</w:t>
      </w:r>
      <w:r w:rsidRPr="008E60A4">
        <w:rPr>
          <w:rFonts w:ascii="Book Antiqua" w:hAnsi="Book Antiqua" w:cs="Lucida Sans"/>
          <w:sz w:val="20"/>
          <w:szCs w:val="20"/>
        </w:rPr>
        <w:t>1996</w:t>
      </w:r>
      <w:r w:rsidR="00391DBD" w:rsidRPr="008E60A4">
        <w:rPr>
          <w:rFonts w:ascii="Book Antiqua" w:hAnsi="Book Antiqua" w:cs="Lucida Sans"/>
          <w:sz w:val="20"/>
          <w:szCs w:val="20"/>
        </w:rPr>
        <w:t xml:space="preserve">), </w:t>
      </w:r>
      <w:r w:rsidR="00817B1E" w:rsidRPr="008E60A4">
        <w:rPr>
          <w:rFonts w:ascii="Book Antiqua" w:hAnsi="Book Antiqua" w:cs="Lucida Sans"/>
          <w:i/>
          <w:iCs/>
          <w:sz w:val="20"/>
          <w:szCs w:val="20"/>
        </w:rPr>
        <w:t>Pembinaan</w:t>
      </w:r>
      <w:r w:rsidR="00817B1E" w:rsidRPr="008E60A4">
        <w:rPr>
          <w:rFonts w:ascii="Book Antiqua" w:hAnsi="Book Antiqua" w:cs="Lucida Sans"/>
          <w:i/>
          <w:iCs/>
          <w:sz w:val="20"/>
          <w:szCs w:val="20"/>
        </w:rPr>
        <w:t xml:space="preserve"> Cita Hukum dan Asas-Asas Hukum</w:t>
      </w:r>
      <w:r w:rsidR="00817B1E" w:rsidRPr="008E60A4">
        <w:rPr>
          <w:rFonts w:ascii="Book Antiqua" w:hAnsi="Book Antiqua" w:cs="Lucida Sans"/>
          <w:i/>
          <w:iCs/>
          <w:sz w:val="20"/>
          <w:szCs w:val="20"/>
        </w:rPr>
        <w:t xml:space="preserve">Nasional, </w:t>
      </w:r>
      <w:r w:rsidR="00BE3DF9" w:rsidRPr="008E60A4">
        <w:rPr>
          <w:rFonts w:ascii="Book Antiqua" w:hAnsi="Book Antiqua" w:cs="Lucida Sans"/>
          <w:sz w:val="20"/>
          <w:szCs w:val="20"/>
        </w:rPr>
        <w:t xml:space="preserve">CV. Karya Dunia Fikir, Jakarta, </w:t>
      </w:r>
      <w:r w:rsidR="00391DBD" w:rsidRPr="008E60A4">
        <w:rPr>
          <w:rFonts w:ascii="Book Antiqua" w:hAnsi="Book Antiqua" w:cs="Lucida Sans"/>
          <w:sz w:val="20"/>
          <w:szCs w:val="20"/>
        </w:rPr>
        <w:t>page 17</w:t>
      </w:r>
    </w:p>
  </w:footnote>
  <w:footnote w:id="6">
    <w:p w:rsidR="001543D2" w:rsidRPr="008E60A4" w:rsidRDefault="001543D2" w:rsidP="008A1AC4">
      <w:pPr>
        <w:ind w:left="426" w:hanging="426"/>
        <w:jc w:val="both"/>
        <w:rPr>
          <w:rFonts w:ascii="Book Antiqua" w:hAnsi="Book Antiqua"/>
          <w:sz w:val="20"/>
          <w:szCs w:val="20"/>
        </w:rPr>
      </w:pPr>
      <w:r w:rsidRPr="008E60A4">
        <w:rPr>
          <w:rStyle w:val="FootnoteReference"/>
          <w:rFonts w:ascii="Book Antiqua" w:hAnsi="Book Antiqua"/>
          <w:sz w:val="20"/>
          <w:szCs w:val="20"/>
        </w:rPr>
        <w:footnoteRef/>
      </w:r>
      <w:r w:rsidRPr="008E60A4">
        <w:rPr>
          <w:rFonts w:ascii="Book Antiqua" w:hAnsi="Book Antiqua"/>
          <w:sz w:val="20"/>
          <w:szCs w:val="20"/>
        </w:rPr>
        <w:t xml:space="preserve"> </w:t>
      </w:r>
      <w:r w:rsidR="003A51C5" w:rsidRPr="008E60A4">
        <w:rPr>
          <w:rFonts w:ascii="Book Antiqua" w:hAnsi="Book Antiqua"/>
          <w:sz w:val="20"/>
          <w:szCs w:val="20"/>
        </w:rPr>
        <w:t xml:space="preserve"> </w:t>
      </w:r>
      <w:r w:rsidR="008A1AC4" w:rsidRPr="008E60A4">
        <w:rPr>
          <w:rFonts w:ascii="Book Antiqua" w:hAnsi="Book Antiqua"/>
          <w:sz w:val="20"/>
          <w:szCs w:val="20"/>
        </w:rPr>
        <w:tab/>
      </w:r>
      <w:r w:rsidR="003A51C5" w:rsidRPr="008E60A4">
        <w:rPr>
          <w:rFonts w:ascii="Book Antiqua" w:hAnsi="Book Antiqua" w:cs="Lucida Sans"/>
          <w:sz w:val="20"/>
          <w:szCs w:val="20"/>
        </w:rPr>
        <w:t xml:space="preserve">Zudan Arif Fakrulloh (2000), </w:t>
      </w:r>
      <w:r w:rsidR="008A1AC4" w:rsidRPr="008E60A4">
        <w:rPr>
          <w:rFonts w:ascii="Book Antiqua" w:hAnsi="Book Antiqua" w:cs="Lucida Sans"/>
          <w:i/>
          <w:iCs/>
          <w:sz w:val="20"/>
          <w:szCs w:val="20"/>
        </w:rPr>
        <w:t xml:space="preserve">Wajah Hukum di Era Globalisasi, </w:t>
      </w:r>
      <w:r w:rsidR="008A1AC4" w:rsidRPr="008E60A4">
        <w:rPr>
          <w:rFonts w:ascii="Book Antiqua" w:hAnsi="Book Antiqua" w:cs="Lucida Sans"/>
          <w:sz w:val="20"/>
          <w:szCs w:val="20"/>
        </w:rPr>
        <w:t xml:space="preserve">Citra Aditya Bakti, Bandung, </w:t>
      </w:r>
      <w:r w:rsidR="003A51C5" w:rsidRPr="008E60A4">
        <w:rPr>
          <w:rFonts w:ascii="Book Antiqua" w:hAnsi="Book Antiqua" w:cs="Lucida Sans"/>
          <w:sz w:val="20"/>
          <w:szCs w:val="20"/>
        </w:rPr>
        <w:t>page 52-53</w:t>
      </w:r>
    </w:p>
  </w:footnote>
  <w:footnote w:id="7">
    <w:p w:rsidR="001543D2" w:rsidRPr="008E60A4" w:rsidRDefault="001543D2" w:rsidP="006B2384">
      <w:pPr>
        <w:spacing w:after="0" w:line="240" w:lineRule="auto"/>
        <w:ind w:left="426" w:hanging="426"/>
        <w:jc w:val="both"/>
        <w:rPr>
          <w:rFonts w:ascii="Book Antiqua" w:hAnsi="Book Antiqua"/>
          <w:sz w:val="20"/>
          <w:szCs w:val="20"/>
        </w:rPr>
      </w:pPr>
      <w:r w:rsidRPr="008E60A4">
        <w:rPr>
          <w:rStyle w:val="FootnoteReference"/>
          <w:rFonts w:ascii="Book Antiqua" w:hAnsi="Book Antiqua"/>
          <w:sz w:val="20"/>
          <w:szCs w:val="20"/>
        </w:rPr>
        <w:footnoteRef/>
      </w:r>
      <w:r w:rsidRPr="008E60A4">
        <w:rPr>
          <w:rFonts w:ascii="Book Antiqua" w:hAnsi="Book Antiqua"/>
          <w:sz w:val="20"/>
          <w:szCs w:val="20"/>
        </w:rPr>
        <w:t xml:space="preserve"> </w:t>
      </w:r>
      <w:r w:rsidR="006B2384" w:rsidRPr="008E60A4">
        <w:rPr>
          <w:rFonts w:ascii="Book Antiqua" w:hAnsi="Book Antiqua"/>
          <w:sz w:val="20"/>
          <w:szCs w:val="20"/>
        </w:rPr>
        <w:tab/>
      </w:r>
      <w:r w:rsidR="00B41D16" w:rsidRPr="008E60A4">
        <w:rPr>
          <w:rFonts w:ascii="Book Antiqua" w:hAnsi="Book Antiqua" w:cs="Lucida Sans"/>
          <w:sz w:val="20"/>
          <w:szCs w:val="20"/>
        </w:rPr>
        <w:t>Muladi (</w:t>
      </w:r>
      <w:r w:rsidRPr="008E60A4">
        <w:rPr>
          <w:rFonts w:ascii="Book Antiqua" w:hAnsi="Book Antiqua" w:cs="Lucida Sans"/>
          <w:sz w:val="20"/>
          <w:szCs w:val="20"/>
        </w:rPr>
        <w:t>2005</w:t>
      </w:r>
      <w:r w:rsidR="00B41D16" w:rsidRPr="008E60A4">
        <w:rPr>
          <w:rFonts w:ascii="Book Antiqua" w:hAnsi="Book Antiqua" w:cs="Lucida Sans"/>
          <w:sz w:val="20"/>
          <w:szCs w:val="20"/>
        </w:rPr>
        <w:t>),</w:t>
      </w:r>
      <w:r w:rsidR="006B2384" w:rsidRPr="008E60A4">
        <w:rPr>
          <w:rFonts w:ascii="Book Antiqua" w:hAnsi="Book Antiqua" w:cs="Lucida Sans"/>
          <w:i/>
          <w:iCs/>
          <w:sz w:val="20"/>
          <w:szCs w:val="20"/>
        </w:rPr>
        <w:t xml:space="preserve"> </w:t>
      </w:r>
      <w:r w:rsidR="006B2384" w:rsidRPr="008E60A4">
        <w:rPr>
          <w:rFonts w:ascii="Book Antiqua" w:hAnsi="Book Antiqua" w:cs="Lucida Sans"/>
          <w:i/>
          <w:iCs/>
          <w:sz w:val="20"/>
          <w:szCs w:val="20"/>
        </w:rPr>
        <w:t xml:space="preserve">Ekonomi Kelautan, </w:t>
      </w:r>
      <w:r w:rsidR="006B2384" w:rsidRPr="008E60A4">
        <w:rPr>
          <w:rFonts w:ascii="Book Antiqua" w:hAnsi="Book Antiqua" w:cs="Lucida Sans"/>
          <w:sz w:val="20"/>
          <w:szCs w:val="20"/>
        </w:rPr>
        <w:t xml:space="preserve">Raja Grafindo Persada, Jakarta, </w:t>
      </w:r>
      <w:r w:rsidR="00B41D16" w:rsidRPr="008E60A4">
        <w:rPr>
          <w:rFonts w:ascii="Book Antiqua" w:hAnsi="Book Antiqua" w:cs="Lucida Sans"/>
          <w:sz w:val="20"/>
          <w:szCs w:val="20"/>
        </w:rPr>
        <w:t>page 35</w:t>
      </w:r>
    </w:p>
  </w:footnote>
  <w:footnote w:id="8">
    <w:p w:rsidR="006B2384" w:rsidRPr="008E60A4" w:rsidRDefault="00492B3E" w:rsidP="006B2384">
      <w:pPr>
        <w:ind w:left="426" w:hanging="426"/>
        <w:jc w:val="both"/>
        <w:rPr>
          <w:rFonts w:ascii="Book Antiqua" w:hAnsi="Book Antiqua" w:cs="Lucida Sans"/>
          <w:sz w:val="20"/>
          <w:szCs w:val="20"/>
        </w:rPr>
      </w:pPr>
      <w:r w:rsidRPr="008E60A4">
        <w:rPr>
          <w:rStyle w:val="FootnoteReference"/>
          <w:rFonts w:ascii="Book Antiqua" w:hAnsi="Book Antiqua"/>
          <w:sz w:val="20"/>
          <w:szCs w:val="20"/>
        </w:rPr>
        <w:footnoteRef/>
      </w:r>
      <w:r w:rsidRPr="008E60A4">
        <w:rPr>
          <w:rFonts w:ascii="Book Antiqua" w:hAnsi="Book Antiqua"/>
          <w:sz w:val="20"/>
          <w:szCs w:val="20"/>
        </w:rPr>
        <w:t xml:space="preserve"> </w:t>
      </w:r>
      <w:r w:rsidR="006B2384" w:rsidRPr="008E60A4">
        <w:rPr>
          <w:rFonts w:ascii="Book Antiqua" w:hAnsi="Book Antiqua"/>
          <w:sz w:val="20"/>
          <w:szCs w:val="20"/>
        </w:rPr>
        <w:tab/>
      </w:r>
      <w:r w:rsidR="006B2384" w:rsidRPr="008E60A4">
        <w:rPr>
          <w:rFonts w:ascii="Book Antiqua" w:hAnsi="Book Antiqua" w:cs="Lucida Sans"/>
          <w:bCs/>
          <w:sz w:val="20"/>
          <w:szCs w:val="20"/>
        </w:rPr>
        <w:t xml:space="preserve">Hamilton V. Lee &amp; </w:t>
      </w:r>
      <w:r w:rsidR="006B2384" w:rsidRPr="008E60A4">
        <w:rPr>
          <w:rFonts w:ascii="Book Antiqua" w:hAnsi="Book Antiqua" w:cs="Lucida Sans"/>
          <w:bCs/>
          <w:sz w:val="20"/>
          <w:szCs w:val="20"/>
        </w:rPr>
        <w:t>Sanders Hamilton (</w:t>
      </w:r>
      <w:r w:rsidR="006B2384" w:rsidRPr="008E60A4">
        <w:rPr>
          <w:rFonts w:ascii="Book Antiqua" w:hAnsi="Book Antiqua" w:cs="Lucida Sans"/>
          <w:sz w:val="20"/>
          <w:szCs w:val="20"/>
        </w:rPr>
        <w:t>1992</w:t>
      </w:r>
      <w:proofErr w:type="gramStart"/>
      <w:r w:rsidR="006B2384" w:rsidRPr="008E60A4">
        <w:rPr>
          <w:rFonts w:ascii="Book Antiqua" w:hAnsi="Book Antiqua" w:cs="Lucida Sans"/>
          <w:sz w:val="20"/>
          <w:szCs w:val="20"/>
        </w:rPr>
        <w:t xml:space="preserve">) </w:t>
      </w:r>
      <w:r w:rsidR="006B2384" w:rsidRPr="008E60A4">
        <w:rPr>
          <w:rFonts w:ascii="Book Antiqua" w:hAnsi="Book Antiqua" w:cs="Lucida Sans"/>
          <w:sz w:val="20"/>
          <w:szCs w:val="20"/>
        </w:rPr>
        <w:t>,</w:t>
      </w:r>
      <w:proofErr w:type="gramEnd"/>
      <w:r w:rsidR="006B2384" w:rsidRPr="008E60A4">
        <w:rPr>
          <w:rFonts w:ascii="Book Antiqua" w:hAnsi="Book Antiqua" w:cs="Lucida Sans"/>
          <w:sz w:val="20"/>
          <w:szCs w:val="20"/>
        </w:rPr>
        <w:t xml:space="preserve"> </w:t>
      </w:r>
      <w:r w:rsidR="006B2384" w:rsidRPr="008E60A4">
        <w:rPr>
          <w:rFonts w:ascii="Book Antiqua" w:hAnsi="Book Antiqua" w:cs="Lucida Sans"/>
          <w:i/>
          <w:iCs/>
          <w:sz w:val="20"/>
          <w:szCs w:val="20"/>
        </w:rPr>
        <w:t>Every Justice. Responsibility and the individual in Japan and the United States</w:t>
      </w:r>
      <w:r w:rsidR="006B2384" w:rsidRPr="008E60A4">
        <w:rPr>
          <w:rFonts w:ascii="Book Antiqua" w:hAnsi="Book Antiqua" w:cs="Lucida Sans"/>
          <w:sz w:val="20"/>
          <w:szCs w:val="20"/>
        </w:rPr>
        <w:t xml:space="preserve">, New </w:t>
      </w:r>
      <w:proofErr w:type="gramStart"/>
      <w:r w:rsidR="006B2384" w:rsidRPr="008E60A4">
        <w:rPr>
          <w:rFonts w:ascii="Book Antiqua" w:hAnsi="Book Antiqua" w:cs="Lucida Sans"/>
          <w:sz w:val="20"/>
          <w:szCs w:val="20"/>
        </w:rPr>
        <w:t>Haven :</w:t>
      </w:r>
      <w:proofErr w:type="gramEnd"/>
      <w:r w:rsidR="006B2384" w:rsidRPr="008E60A4">
        <w:rPr>
          <w:rFonts w:ascii="Book Antiqua" w:hAnsi="Book Antiqua" w:cs="Lucida Sans"/>
          <w:sz w:val="20"/>
          <w:szCs w:val="20"/>
        </w:rPr>
        <w:t xml:space="preserve"> Yale University Press.</w:t>
      </w:r>
    </w:p>
    <w:p w:rsidR="00492B3E" w:rsidRPr="008E60A4" w:rsidRDefault="006B2384" w:rsidP="006B2384">
      <w:pPr>
        <w:pStyle w:val="FootnoteText"/>
        <w:rPr>
          <w:rFonts w:ascii="Book Antiqua" w:hAnsi="Book Antiqua"/>
        </w:rPr>
      </w:pPr>
      <w:r w:rsidRPr="008E60A4">
        <w:rPr>
          <w:rFonts w:ascii="Book Antiqua" w:hAnsi="Book Antiqua"/>
          <w:lang w:val="en"/>
        </w:rPr>
        <w:t xml:space="preserve"> </w:t>
      </w:r>
    </w:p>
  </w:footnote>
  <w:footnote w:id="9">
    <w:p w:rsidR="00AE6E31" w:rsidRPr="008E60A4" w:rsidRDefault="006B1790" w:rsidP="00AE6E31">
      <w:pPr>
        <w:ind w:left="426" w:hanging="426"/>
        <w:jc w:val="both"/>
        <w:rPr>
          <w:rFonts w:ascii="Book Antiqua" w:hAnsi="Book Antiqua" w:cs="Lucida Sans"/>
          <w:sz w:val="20"/>
          <w:szCs w:val="20"/>
        </w:rPr>
      </w:pPr>
      <w:r w:rsidRPr="008E60A4">
        <w:rPr>
          <w:rStyle w:val="FootnoteReference"/>
          <w:rFonts w:ascii="Book Antiqua" w:hAnsi="Book Antiqua"/>
          <w:sz w:val="20"/>
          <w:szCs w:val="20"/>
        </w:rPr>
        <w:footnoteRef/>
      </w:r>
      <w:r w:rsidRPr="008E60A4">
        <w:rPr>
          <w:rFonts w:ascii="Book Antiqua" w:hAnsi="Book Antiqua"/>
          <w:sz w:val="20"/>
          <w:szCs w:val="20"/>
        </w:rPr>
        <w:t xml:space="preserve"> </w:t>
      </w:r>
      <w:r w:rsidR="00AE6E31" w:rsidRPr="008E60A4">
        <w:rPr>
          <w:rFonts w:ascii="Book Antiqua" w:hAnsi="Book Antiqua"/>
          <w:sz w:val="20"/>
          <w:szCs w:val="20"/>
        </w:rPr>
        <w:t xml:space="preserve"> </w:t>
      </w:r>
      <w:r w:rsidR="00AE6E31" w:rsidRPr="008E60A4">
        <w:rPr>
          <w:rFonts w:ascii="Book Antiqua" w:hAnsi="Book Antiqua"/>
          <w:sz w:val="20"/>
          <w:szCs w:val="20"/>
        </w:rPr>
        <w:tab/>
      </w:r>
      <w:r w:rsidRPr="006B1790">
        <w:rPr>
          <w:rFonts w:ascii="Book Antiqua" w:hAnsi="Book Antiqua" w:cs="Courier New"/>
          <w:sz w:val="20"/>
          <w:szCs w:val="20"/>
          <w:lang w:val="en"/>
        </w:rPr>
        <w:t xml:space="preserve">Nader, Laura &amp; Harry </w:t>
      </w:r>
      <w:r w:rsidR="00AE6E31" w:rsidRPr="008E60A4">
        <w:rPr>
          <w:rFonts w:ascii="Book Antiqua" w:hAnsi="Book Antiqua" w:cs="Courier New"/>
          <w:sz w:val="20"/>
          <w:szCs w:val="20"/>
          <w:lang w:val="en"/>
        </w:rPr>
        <w:t>F. Todd Jr</w:t>
      </w:r>
      <w:r w:rsidRPr="006B1790">
        <w:rPr>
          <w:rFonts w:ascii="Book Antiqua" w:hAnsi="Book Antiqua" w:cs="Courier New"/>
          <w:sz w:val="20"/>
          <w:szCs w:val="20"/>
          <w:lang w:val="en"/>
        </w:rPr>
        <w:t xml:space="preserve"> </w:t>
      </w:r>
      <w:r w:rsidR="00AE6E31" w:rsidRPr="008E60A4">
        <w:rPr>
          <w:rFonts w:ascii="Book Antiqua" w:hAnsi="Book Antiqua" w:cs="Courier New"/>
          <w:sz w:val="20"/>
          <w:szCs w:val="20"/>
          <w:lang w:val="en"/>
        </w:rPr>
        <w:t>(</w:t>
      </w:r>
      <w:r w:rsidRPr="006B1790">
        <w:rPr>
          <w:rFonts w:ascii="Book Antiqua" w:hAnsi="Book Antiqua" w:cs="Courier New"/>
          <w:sz w:val="20"/>
          <w:szCs w:val="20"/>
          <w:lang w:val="en"/>
        </w:rPr>
        <w:t>1978)</w:t>
      </w:r>
      <w:r w:rsidR="00AE6E31" w:rsidRPr="008E60A4">
        <w:rPr>
          <w:rFonts w:ascii="Book Antiqua" w:hAnsi="Book Antiqua" w:cs="Courier New"/>
          <w:sz w:val="20"/>
          <w:szCs w:val="20"/>
          <w:lang w:val="en"/>
        </w:rPr>
        <w:t xml:space="preserve">, </w:t>
      </w:r>
      <w:r w:rsidR="00AE6E31" w:rsidRPr="008E60A4">
        <w:rPr>
          <w:rFonts w:ascii="Book Antiqua" w:hAnsi="Book Antiqua" w:cs="Lucida Sans"/>
          <w:i/>
          <w:iCs/>
          <w:sz w:val="20"/>
          <w:szCs w:val="20"/>
        </w:rPr>
        <w:t xml:space="preserve">The Disputing Process; Law in Ten Societis, </w:t>
      </w:r>
      <w:proofErr w:type="gramStart"/>
      <w:r w:rsidR="00AE6E31" w:rsidRPr="008E60A4">
        <w:rPr>
          <w:rFonts w:ascii="Book Antiqua" w:hAnsi="Book Antiqua" w:cs="Lucida Sans"/>
          <w:sz w:val="20"/>
          <w:szCs w:val="20"/>
        </w:rPr>
        <w:t>New :</w:t>
      </w:r>
      <w:proofErr w:type="gramEnd"/>
      <w:r w:rsidR="00AE6E31" w:rsidRPr="008E60A4">
        <w:rPr>
          <w:rFonts w:ascii="Book Antiqua" w:hAnsi="Book Antiqua" w:cs="Lucida Sans"/>
          <w:sz w:val="20"/>
          <w:szCs w:val="20"/>
        </w:rPr>
        <w:t xml:space="preserve"> Colombia Press.</w:t>
      </w:r>
    </w:p>
    <w:p w:rsidR="006B1790" w:rsidRPr="008E60A4" w:rsidRDefault="006B1790" w:rsidP="00190838">
      <w:pPr>
        <w:pStyle w:val="FootnoteText"/>
        <w:rPr>
          <w:rFonts w:ascii="Book Antiqua" w:hAnsi="Book Antiqua"/>
        </w:rPr>
      </w:pPr>
    </w:p>
  </w:footnote>
  <w:footnote w:id="10">
    <w:p w:rsidR="001543D2" w:rsidRPr="007D03A6" w:rsidRDefault="001543D2" w:rsidP="00DE082A">
      <w:pPr>
        <w:ind w:left="567" w:hanging="567"/>
        <w:jc w:val="both"/>
        <w:rPr>
          <w:sz w:val="20"/>
          <w:szCs w:val="20"/>
        </w:rPr>
      </w:pPr>
      <w:r w:rsidRPr="008E60A4">
        <w:rPr>
          <w:rStyle w:val="FootnoteReference"/>
          <w:rFonts w:ascii="Book Antiqua" w:hAnsi="Book Antiqua"/>
          <w:sz w:val="20"/>
          <w:szCs w:val="20"/>
        </w:rPr>
        <w:footnoteRef/>
      </w:r>
      <w:r w:rsidRPr="008E60A4">
        <w:rPr>
          <w:rFonts w:ascii="Book Antiqua" w:hAnsi="Book Antiqua"/>
          <w:sz w:val="20"/>
          <w:szCs w:val="20"/>
        </w:rPr>
        <w:t xml:space="preserve">   </w:t>
      </w:r>
      <w:r w:rsidR="00DE082A" w:rsidRPr="008E60A4">
        <w:rPr>
          <w:rFonts w:ascii="Book Antiqua" w:hAnsi="Book Antiqua"/>
          <w:sz w:val="20"/>
          <w:szCs w:val="20"/>
        </w:rPr>
        <w:tab/>
      </w:r>
      <w:r w:rsidRPr="008E60A4">
        <w:rPr>
          <w:rFonts w:ascii="Book Antiqua" w:hAnsi="Book Antiqua" w:cs="Lucida Sans"/>
          <w:sz w:val="20"/>
          <w:szCs w:val="20"/>
          <w:lang w:val="id-ID"/>
        </w:rPr>
        <w:t>Dina Sunyowat</w:t>
      </w:r>
      <w:r w:rsidR="007D03A6" w:rsidRPr="008E60A4">
        <w:rPr>
          <w:rFonts w:ascii="Book Antiqua" w:hAnsi="Book Antiqua" w:cs="Lucida Sans"/>
          <w:sz w:val="20"/>
          <w:szCs w:val="20"/>
          <w:lang w:val="id-ID"/>
        </w:rPr>
        <w:t xml:space="preserve">i </w:t>
      </w:r>
      <w:r w:rsidR="007D03A6" w:rsidRPr="008E60A4">
        <w:rPr>
          <w:rFonts w:ascii="Book Antiqua" w:hAnsi="Book Antiqua" w:cs="Lucida Sans"/>
          <w:sz w:val="20"/>
          <w:szCs w:val="20"/>
        </w:rPr>
        <w:t>(</w:t>
      </w:r>
      <w:r w:rsidRPr="008E60A4">
        <w:rPr>
          <w:rFonts w:ascii="Book Antiqua" w:hAnsi="Book Antiqua" w:cs="Lucida Sans"/>
          <w:sz w:val="20"/>
          <w:szCs w:val="20"/>
          <w:lang w:val="id-ID"/>
        </w:rPr>
        <w:t>2008</w:t>
      </w:r>
      <w:r w:rsidR="007D03A6" w:rsidRPr="008E60A4">
        <w:rPr>
          <w:rFonts w:ascii="Book Antiqua" w:hAnsi="Book Antiqua" w:cs="Lucida Sans"/>
          <w:sz w:val="20"/>
          <w:szCs w:val="20"/>
        </w:rPr>
        <w:t>)</w:t>
      </w:r>
      <w:r w:rsidRPr="008E60A4">
        <w:rPr>
          <w:rFonts w:ascii="Book Antiqua" w:hAnsi="Book Antiqua" w:cs="Lucida Sans"/>
          <w:sz w:val="20"/>
          <w:szCs w:val="20"/>
        </w:rPr>
        <w:t xml:space="preserve">, </w:t>
      </w:r>
      <w:r w:rsidR="009134C2" w:rsidRPr="008E60A4">
        <w:rPr>
          <w:rFonts w:ascii="Book Antiqua" w:hAnsi="Book Antiqua" w:cs="Lucida Sans"/>
          <w:i/>
          <w:iCs/>
          <w:sz w:val="20"/>
          <w:szCs w:val="20"/>
        </w:rPr>
        <w:t xml:space="preserve">Kerangka Hukum Pengelolaan Wilayah Pesisir Berdasarkan Konsep Integrated Coastal Management Dalam Rangka Pembangunan Kelautan Berkelanjutan, </w:t>
      </w:r>
      <w:r w:rsidR="009134C2" w:rsidRPr="008E60A4">
        <w:rPr>
          <w:rFonts w:ascii="Book Antiqua" w:hAnsi="Book Antiqua" w:cs="Lucida Sans"/>
          <w:sz w:val="20"/>
          <w:szCs w:val="20"/>
        </w:rPr>
        <w:t>Disertasi,</w:t>
      </w:r>
      <w:r w:rsidR="009134C2" w:rsidRPr="008E60A4">
        <w:rPr>
          <w:rFonts w:ascii="Book Antiqua" w:hAnsi="Book Antiqua" w:cs="Lucida Sans"/>
          <w:b/>
          <w:bCs/>
          <w:sz w:val="20"/>
          <w:szCs w:val="20"/>
        </w:rPr>
        <w:t xml:space="preserve"> </w:t>
      </w:r>
      <w:r w:rsidR="009134C2" w:rsidRPr="008E60A4">
        <w:rPr>
          <w:rFonts w:ascii="Book Antiqua" w:hAnsi="Book Antiqua" w:cs="Lucida Sans"/>
          <w:sz w:val="20"/>
          <w:szCs w:val="20"/>
        </w:rPr>
        <w:t xml:space="preserve">Program Pascasarjana </w:t>
      </w:r>
      <w:r w:rsidR="009134C2" w:rsidRPr="008E60A4">
        <w:rPr>
          <w:rFonts w:ascii="Book Antiqua" w:hAnsi="Book Antiqua" w:cs="Lucida Sans"/>
          <w:sz w:val="20"/>
          <w:szCs w:val="20"/>
        </w:rPr>
        <w:t xml:space="preserve">Universitas Airlangga, Surabaya, </w:t>
      </w:r>
      <w:r w:rsidRPr="008E60A4">
        <w:rPr>
          <w:rFonts w:ascii="Book Antiqua" w:hAnsi="Book Antiqua" w:cs="Lucida Sans"/>
          <w:sz w:val="20"/>
          <w:szCs w:val="20"/>
        </w:rPr>
        <w:t xml:space="preserve"> page</w:t>
      </w:r>
      <w:r w:rsidRPr="008E60A4">
        <w:rPr>
          <w:rFonts w:ascii="Book Antiqua" w:hAnsi="Book Antiqua" w:cs="Lucida Sans"/>
          <w:sz w:val="20"/>
          <w:szCs w:val="20"/>
          <w:lang w:val="id-ID"/>
        </w:rPr>
        <w:t xml:space="preserve"> 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A6446"/>
    <w:multiLevelType w:val="hybridMultilevel"/>
    <w:tmpl w:val="3D44D57C"/>
    <w:lvl w:ilvl="0" w:tplc="0122BCC4">
      <w:start w:val="1"/>
      <w:numFmt w:val="decimal"/>
      <w:lvlText w:val="(%1)"/>
      <w:lvlJc w:val="left"/>
      <w:pPr>
        <w:tabs>
          <w:tab w:val="num" w:pos="795"/>
        </w:tabs>
        <w:ind w:left="795" w:hanging="43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022C1022"/>
    <w:multiLevelType w:val="hybridMultilevel"/>
    <w:tmpl w:val="6A0EF796"/>
    <w:lvl w:ilvl="0" w:tplc="3D182936">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14DC6C12"/>
    <w:multiLevelType w:val="hybridMultilevel"/>
    <w:tmpl w:val="15941B3E"/>
    <w:lvl w:ilvl="0" w:tplc="D2047932">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161D13EB"/>
    <w:multiLevelType w:val="hybridMultilevel"/>
    <w:tmpl w:val="D052804C"/>
    <w:lvl w:ilvl="0" w:tplc="41782572">
      <w:start w:val="1"/>
      <w:numFmt w:val="lowerLetter"/>
      <w:lvlText w:val="(%1)"/>
      <w:lvlJc w:val="left"/>
      <w:pPr>
        <w:tabs>
          <w:tab w:val="num" w:pos="960"/>
        </w:tabs>
        <w:ind w:left="960" w:hanging="60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17001203"/>
    <w:multiLevelType w:val="hybridMultilevel"/>
    <w:tmpl w:val="3E92B22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73160E9"/>
    <w:multiLevelType w:val="hybridMultilevel"/>
    <w:tmpl w:val="C8FE521E"/>
    <w:lvl w:ilvl="0" w:tplc="AF862012">
      <w:start w:val="1"/>
      <w:numFmt w:val="decimal"/>
      <w:lvlText w:val="(%1)"/>
      <w:lvlJc w:val="left"/>
      <w:pPr>
        <w:tabs>
          <w:tab w:val="num" w:pos="720"/>
        </w:tabs>
        <w:ind w:left="720" w:hanging="360"/>
      </w:pPr>
      <w:rPr>
        <w:rFonts w:ascii="Times New Roman" w:eastAsia="Times New Roman" w:hAnsi="Times New Roman" w:cs="Times New Roman"/>
      </w:rPr>
    </w:lvl>
    <w:lvl w:ilvl="1" w:tplc="EE30592E">
      <w:start w:val="1"/>
      <w:numFmt w:val="decimal"/>
      <w:lvlText w:val="(%2)"/>
      <w:lvlJc w:val="left"/>
      <w:pPr>
        <w:tabs>
          <w:tab w:val="num" w:pos="2085"/>
        </w:tabs>
        <w:ind w:left="2085" w:hanging="1005"/>
      </w:pPr>
      <w:rPr>
        <w:rFonts w:ascii="Times New Roman" w:eastAsia="Times New Roman" w:hAnsi="Times New Roman"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
    <w:nsid w:val="26AA07FF"/>
    <w:multiLevelType w:val="hybridMultilevel"/>
    <w:tmpl w:val="76BA1EF2"/>
    <w:lvl w:ilvl="0" w:tplc="2398E436">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308C35BA"/>
    <w:multiLevelType w:val="hybridMultilevel"/>
    <w:tmpl w:val="CFC68ED2"/>
    <w:lvl w:ilvl="0" w:tplc="36B08980">
      <w:start w:val="1"/>
      <w:numFmt w:val="lowerLetter"/>
      <w:lvlText w:val="%1."/>
      <w:lvlJc w:val="left"/>
      <w:pPr>
        <w:ind w:left="144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30D64F6E"/>
    <w:multiLevelType w:val="hybridMultilevel"/>
    <w:tmpl w:val="0D4A4656"/>
    <w:lvl w:ilvl="0" w:tplc="E52A3E64">
      <w:start w:val="1"/>
      <w:numFmt w:val="decimal"/>
      <w:lvlText w:val="(%1)"/>
      <w:lvlJc w:val="left"/>
      <w:pPr>
        <w:tabs>
          <w:tab w:val="num" w:pos="750"/>
        </w:tabs>
        <w:ind w:left="750" w:hanging="39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3D9C3F72"/>
    <w:multiLevelType w:val="hybridMultilevel"/>
    <w:tmpl w:val="EFB8FB42"/>
    <w:lvl w:ilvl="0" w:tplc="723842F4">
      <w:start w:val="1"/>
      <w:numFmt w:val="decimal"/>
      <w:lvlText w:val="(%1)"/>
      <w:lvlJc w:val="left"/>
      <w:pPr>
        <w:tabs>
          <w:tab w:val="num" w:pos="1170"/>
        </w:tabs>
        <w:ind w:left="1170" w:hanging="45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0">
    <w:nsid w:val="3E4A5E94"/>
    <w:multiLevelType w:val="hybridMultilevel"/>
    <w:tmpl w:val="778E03C8"/>
    <w:lvl w:ilvl="0" w:tplc="7FB83F9A">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4C37E2"/>
    <w:multiLevelType w:val="hybridMultilevel"/>
    <w:tmpl w:val="3FEE031C"/>
    <w:lvl w:ilvl="0" w:tplc="D2964ABA">
      <w:start w:val="1"/>
      <w:numFmt w:val="decimal"/>
      <w:lvlText w:val="(%1)"/>
      <w:lvlJc w:val="left"/>
      <w:pPr>
        <w:tabs>
          <w:tab w:val="num" w:pos="765"/>
        </w:tabs>
        <w:ind w:left="765" w:hanging="40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424A4D8C"/>
    <w:multiLevelType w:val="hybridMultilevel"/>
    <w:tmpl w:val="C3BA4C4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nsid w:val="48B930EA"/>
    <w:multiLevelType w:val="hybridMultilevel"/>
    <w:tmpl w:val="6CA208D8"/>
    <w:lvl w:ilvl="0" w:tplc="CEC014BA">
      <w:start w:val="1"/>
      <w:numFmt w:val="decimal"/>
      <w:lvlText w:val="(%1)"/>
      <w:lvlJc w:val="left"/>
      <w:pPr>
        <w:tabs>
          <w:tab w:val="num" w:pos="735"/>
        </w:tabs>
        <w:ind w:left="735" w:hanging="37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4A4632C6"/>
    <w:multiLevelType w:val="hybridMultilevel"/>
    <w:tmpl w:val="8D044F48"/>
    <w:lvl w:ilvl="0" w:tplc="61A8019E">
      <w:start w:val="1"/>
      <w:numFmt w:val="lowerLetter"/>
      <w:lvlText w:val="%1."/>
      <w:lvlJc w:val="left"/>
      <w:pPr>
        <w:ind w:left="738" w:hanging="360"/>
      </w:pPr>
      <w:rPr>
        <w:rFonts w:cs="Times New Roman" w:hint="default"/>
      </w:rPr>
    </w:lvl>
    <w:lvl w:ilvl="1" w:tplc="04090019">
      <w:start w:val="1"/>
      <w:numFmt w:val="lowerLetter"/>
      <w:lvlText w:val="%2."/>
      <w:lvlJc w:val="left"/>
      <w:pPr>
        <w:ind w:left="1458" w:hanging="360"/>
      </w:pPr>
      <w:rPr>
        <w:rFonts w:cs="Times New Roman"/>
      </w:rPr>
    </w:lvl>
    <w:lvl w:ilvl="2" w:tplc="0409001B">
      <w:start w:val="1"/>
      <w:numFmt w:val="lowerRoman"/>
      <w:lvlText w:val="%3."/>
      <w:lvlJc w:val="right"/>
      <w:pPr>
        <w:ind w:left="2178" w:hanging="180"/>
      </w:pPr>
      <w:rPr>
        <w:rFonts w:cs="Times New Roman"/>
      </w:rPr>
    </w:lvl>
    <w:lvl w:ilvl="3" w:tplc="0409000F">
      <w:start w:val="1"/>
      <w:numFmt w:val="decimal"/>
      <w:lvlText w:val="%4."/>
      <w:lvlJc w:val="left"/>
      <w:pPr>
        <w:ind w:left="2898" w:hanging="360"/>
      </w:pPr>
      <w:rPr>
        <w:rFonts w:cs="Times New Roman"/>
      </w:rPr>
    </w:lvl>
    <w:lvl w:ilvl="4" w:tplc="04090019">
      <w:start w:val="1"/>
      <w:numFmt w:val="lowerLetter"/>
      <w:lvlText w:val="%5."/>
      <w:lvlJc w:val="left"/>
      <w:pPr>
        <w:ind w:left="3618" w:hanging="360"/>
      </w:pPr>
      <w:rPr>
        <w:rFonts w:cs="Times New Roman"/>
      </w:rPr>
    </w:lvl>
    <w:lvl w:ilvl="5" w:tplc="0409001B">
      <w:start w:val="1"/>
      <w:numFmt w:val="lowerRoman"/>
      <w:lvlText w:val="%6."/>
      <w:lvlJc w:val="right"/>
      <w:pPr>
        <w:ind w:left="4338" w:hanging="180"/>
      </w:pPr>
      <w:rPr>
        <w:rFonts w:cs="Times New Roman"/>
      </w:rPr>
    </w:lvl>
    <w:lvl w:ilvl="6" w:tplc="0409000F">
      <w:start w:val="1"/>
      <w:numFmt w:val="decimal"/>
      <w:lvlText w:val="%7."/>
      <w:lvlJc w:val="left"/>
      <w:pPr>
        <w:ind w:left="5058" w:hanging="360"/>
      </w:pPr>
      <w:rPr>
        <w:rFonts w:cs="Times New Roman"/>
      </w:rPr>
    </w:lvl>
    <w:lvl w:ilvl="7" w:tplc="04090019">
      <w:start w:val="1"/>
      <w:numFmt w:val="lowerLetter"/>
      <w:lvlText w:val="%8."/>
      <w:lvlJc w:val="left"/>
      <w:pPr>
        <w:ind w:left="5778" w:hanging="360"/>
      </w:pPr>
      <w:rPr>
        <w:rFonts w:cs="Times New Roman"/>
      </w:rPr>
    </w:lvl>
    <w:lvl w:ilvl="8" w:tplc="0409001B">
      <w:start w:val="1"/>
      <w:numFmt w:val="lowerRoman"/>
      <w:lvlText w:val="%9."/>
      <w:lvlJc w:val="right"/>
      <w:pPr>
        <w:ind w:left="6498" w:hanging="180"/>
      </w:pPr>
      <w:rPr>
        <w:rFonts w:cs="Times New Roman"/>
      </w:rPr>
    </w:lvl>
  </w:abstractNum>
  <w:abstractNum w:abstractNumId="15">
    <w:nsid w:val="4F5C3727"/>
    <w:multiLevelType w:val="hybridMultilevel"/>
    <w:tmpl w:val="DBFE2AE8"/>
    <w:lvl w:ilvl="0" w:tplc="12187444">
      <w:start w:val="1"/>
      <w:numFmt w:val="lowerLetter"/>
      <w:lvlText w:val="(%1)"/>
      <w:lvlJc w:val="left"/>
      <w:pPr>
        <w:tabs>
          <w:tab w:val="num" w:pos="765"/>
        </w:tabs>
        <w:ind w:left="765" w:hanging="40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nsid w:val="68BA6E31"/>
    <w:multiLevelType w:val="hybridMultilevel"/>
    <w:tmpl w:val="47F0474A"/>
    <w:lvl w:ilvl="0" w:tplc="0CD0F7AE">
      <w:start w:val="1"/>
      <w:numFmt w:val="lowerLetter"/>
      <w:lvlText w:val="(%1)"/>
      <w:lvlJc w:val="left"/>
      <w:pPr>
        <w:tabs>
          <w:tab w:val="num" w:pos="840"/>
        </w:tabs>
        <w:ind w:left="840" w:hanging="480"/>
      </w:pPr>
      <w:rPr>
        <w:rFonts w:cs="Times New Roman" w:hint="default"/>
      </w:rPr>
    </w:lvl>
    <w:lvl w:ilvl="1" w:tplc="39643B90">
      <w:start w:val="1"/>
      <w:numFmt w:val="decimal"/>
      <w:lvlText w:val="(%2)"/>
      <w:lvlJc w:val="left"/>
      <w:pPr>
        <w:tabs>
          <w:tab w:val="num" w:pos="1485"/>
        </w:tabs>
        <w:ind w:left="1485" w:hanging="405"/>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nsid w:val="6F3505D5"/>
    <w:multiLevelType w:val="hybridMultilevel"/>
    <w:tmpl w:val="B47C990E"/>
    <w:lvl w:ilvl="0" w:tplc="A7C017CE">
      <w:start w:val="1"/>
      <w:numFmt w:val="decimal"/>
      <w:lvlText w:val="(%1)"/>
      <w:lvlJc w:val="left"/>
      <w:pPr>
        <w:tabs>
          <w:tab w:val="num" w:pos="455"/>
        </w:tabs>
        <w:ind w:left="455" w:hanging="465"/>
      </w:pPr>
      <w:rPr>
        <w:rFonts w:cs="Times New Roman" w:hint="default"/>
      </w:rPr>
    </w:lvl>
    <w:lvl w:ilvl="1" w:tplc="04090019">
      <w:start w:val="1"/>
      <w:numFmt w:val="lowerLetter"/>
      <w:lvlText w:val="%2."/>
      <w:lvlJc w:val="left"/>
      <w:pPr>
        <w:tabs>
          <w:tab w:val="num" w:pos="1070"/>
        </w:tabs>
        <w:ind w:left="1070" w:hanging="360"/>
      </w:pPr>
      <w:rPr>
        <w:rFonts w:cs="Times New Roman"/>
      </w:rPr>
    </w:lvl>
    <w:lvl w:ilvl="2" w:tplc="0409001B">
      <w:start w:val="1"/>
      <w:numFmt w:val="lowerRoman"/>
      <w:lvlText w:val="%3."/>
      <w:lvlJc w:val="right"/>
      <w:pPr>
        <w:tabs>
          <w:tab w:val="num" w:pos="1790"/>
        </w:tabs>
        <w:ind w:left="1790" w:hanging="180"/>
      </w:pPr>
      <w:rPr>
        <w:rFonts w:cs="Times New Roman"/>
      </w:rPr>
    </w:lvl>
    <w:lvl w:ilvl="3" w:tplc="0409000F">
      <w:start w:val="1"/>
      <w:numFmt w:val="decimal"/>
      <w:lvlText w:val="%4."/>
      <w:lvlJc w:val="left"/>
      <w:pPr>
        <w:tabs>
          <w:tab w:val="num" w:pos="2510"/>
        </w:tabs>
        <w:ind w:left="2510" w:hanging="360"/>
      </w:pPr>
      <w:rPr>
        <w:rFonts w:cs="Times New Roman"/>
      </w:rPr>
    </w:lvl>
    <w:lvl w:ilvl="4" w:tplc="04090019">
      <w:start w:val="1"/>
      <w:numFmt w:val="lowerLetter"/>
      <w:lvlText w:val="%5."/>
      <w:lvlJc w:val="left"/>
      <w:pPr>
        <w:tabs>
          <w:tab w:val="num" w:pos="3230"/>
        </w:tabs>
        <w:ind w:left="3230" w:hanging="360"/>
      </w:pPr>
      <w:rPr>
        <w:rFonts w:cs="Times New Roman"/>
      </w:rPr>
    </w:lvl>
    <w:lvl w:ilvl="5" w:tplc="0409001B">
      <w:start w:val="1"/>
      <w:numFmt w:val="lowerRoman"/>
      <w:lvlText w:val="%6."/>
      <w:lvlJc w:val="right"/>
      <w:pPr>
        <w:tabs>
          <w:tab w:val="num" w:pos="3950"/>
        </w:tabs>
        <w:ind w:left="3950" w:hanging="180"/>
      </w:pPr>
      <w:rPr>
        <w:rFonts w:cs="Times New Roman"/>
      </w:rPr>
    </w:lvl>
    <w:lvl w:ilvl="6" w:tplc="0409000F">
      <w:start w:val="1"/>
      <w:numFmt w:val="decimal"/>
      <w:lvlText w:val="%7."/>
      <w:lvlJc w:val="left"/>
      <w:pPr>
        <w:tabs>
          <w:tab w:val="num" w:pos="4670"/>
        </w:tabs>
        <w:ind w:left="4670" w:hanging="360"/>
      </w:pPr>
      <w:rPr>
        <w:rFonts w:cs="Times New Roman"/>
      </w:rPr>
    </w:lvl>
    <w:lvl w:ilvl="7" w:tplc="04090019">
      <w:start w:val="1"/>
      <w:numFmt w:val="lowerLetter"/>
      <w:lvlText w:val="%8."/>
      <w:lvlJc w:val="left"/>
      <w:pPr>
        <w:tabs>
          <w:tab w:val="num" w:pos="5390"/>
        </w:tabs>
        <w:ind w:left="5390" w:hanging="360"/>
      </w:pPr>
      <w:rPr>
        <w:rFonts w:cs="Times New Roman"/>
      </w:rPr>
    </w:lvl>
    <w:lvl w:ilvl="8" w:tplc="0409001B">
      <w:start w:val="1"/>
      <w:numFmt w:val="lowerRoman"/>
      <w:lvlText w:val="%9."/>
      <w:lvlJc w:val="right"/>
      <w:pPr>
        <w:tabs>
          <w:tab w:val="num" w:pos="6110"/>
        </w:tabs>
        <w:ind w:left="6110" w:hanging="180"/>
      </w:pPr>
      <w:rPr>
        <w:rFonts w:cs="Times New Roman"/>
      </w:rPr>
    </w:lvl>
  </w:abstractNum>
  <w:abstractNum w:abstractNumId="18">
    <w:nsid w:val="6FFC5AE0"/>
    <w:multiLevelType w:val="hybridMultilevel"/>
    <w:tmpl w:val="FF2A79AE"/>
    <w:lvl w:ilvl="0" w:tplc="99E2F622">
      <w:start w:val="1"/>
      <w:numFmt w:val="decimal"/>
      <w:lvlText w:val="%1)"/>
      <w:lvlJc w:val="left"/>
      <w:pPr>
        <w:tabs>
          <w:tab w:val="num" w:pos="364"/>
        </w:tabs>
        <w:ind w:left="364" w:hanging="360"/>
      </w:pPr>
      <w:rPr>
        <w:rFonts w:cs="Times New Roman" w:hint="default"/>
      </w:rPr>
    </w:lvl>
    <w:lvl w:ilvl="1" w:tplc="7B20F5C8">
      <w:start w:val="1"/>
      <w:numFmt w:val="lowerLetter"/>
      <w:lvlText w:val="(%2)"/>
      <w:lvlJc w:val="left"/>
      <w:pPr>
        <w:tabs>
          <w:tab w:val="num" w:pos="1159"/>
        </w:tabs>
        <w:ind w:left="1159" w:hanging="435"/>
      </w:pPr>
      <w:rPr>
        <w:rFonts w:cs="Times New Roman" w:hint="default"/>
      </w:rPr>
    </w:lvl>
    <w:lvl w:ilvl="2" w:tplc="0409001B">
      <w:start w:val="1"/>
      <w:numFmt w:val="lowerRoman"/>
      <w:lvlText w:val="%3."/>
      <w:lvlJc w:val="right"/>
      <w:pPr>
        <w:tabs>
          <w:tab w:val="num" w:pos="1804"/>
        </w:tabs>
        <w:ind w:left="1804" w:hanging="180"/>
      </w:pPr>
      <w:rPr>
        <w:rFonts w:cs="Times New Roman"/>
      </w:rPr>
    </w:lvl>
    <w:lvl w:ilvl="3" w:tplc="0409000F">
      <w:start w:val="1"/>
      <w:numFmt w:val="decimal"/>
      <w:lvlText w:val="%4."/>
      <w:lvlJc w:val="left"/>
      <w:pPr>
        <w:tabs>
          <w:tab w:val="num" w:pos="2524"/>
        </w:tabs>
        <w:ind w:left="2524" w:hanging="360"/>
      </w:pPr>
      <w:rPr>
        <w:rFonts w:cs="Times New Roman"/>
      </w:rPr>
    </w:lvl>
    <w:lvl w:ilvl="4" w:tplc="04090019">
      <w:start w:val="1"/>
      <w:numFmt w:val="lowerLetter"/>
      <w:lvlText w:val="%5."/>
      <w:lvlJc w:val="left"/>
      <w:pPr>
        <w:tabs>
          <w:tab w:val="num" w:pos="3244"/>
        </w:tabs>
        <w:ind w:left="3244" w:hanging="360"/>
      </w:pPr>
      <w:rPr>
        <w:rFonts w:cs="Times New Roman"/>
      </w:rPr>
    </w:lvl>
    <w:lvl w:ilvl="5" w:tplc="0409001B">
      <w:start w:val="1"/>
      <w:numFmt w:val="lowerRoman"/>
      <w:lvlText w:val="%6."/>
      <w:lvlJc w:val="right"/>
      <w:pPr>
        <w:tabs>
          <w:tab w:val="num" w:pos="3964"/>
        </w:tabs>
        <w:ind w:left="3964" w:hanging="180"/>
      </w:pPr>
      <w:rPr>
        <w:rFonts w:cs="Times New Roman"/>
      </w:rPr>
    </w:lvl>
    <w:lvl w:ilvl="6" w:tplc="0409000F">
      <w:start w:val="1"/>
      <w:numFmt w:val="decimal"/>
      <w:lvlText w:val="%7."/>
      <w:lvlJc w:val="left"/>
      <w:pPr>
        <w:tabs>
          <w:tab w:val="num" w:pos="4684"/>
        </w:tabs>
        <w:ind w:left="4684" w:hanging="360"/>
      </w:pPr>
      <w:rPr>
        <w:rFonts w:cs="Times New Roman"/>
      </w:rPr>
    </w:lvl>
    <w:lvl w:ilvl="7" w:tplc="04090019">
      <w:start w:val="1"/>
      <w:numFmt w:val="lowerLetter"/>
      <w:lvlText w:val="%8."/>
      <w:lvlJc w:val="left"/>
      <w:pPr>
        <w:tabs>
          <w:tab w:val="num" w:pos="5404"/>
        </w:tabs>
        <w:ind w:left="5404" w:hanging="360"/>
      </w:pPr>
      <w:rPr>
        <w:rFonts w:cs="Times New Roman"/>
      </w:rPr>
    </w:lvl>
    <w:lvl w:ilvl="8" w:tplc="0409001B">
      <w:start w:val="1"/>
      <w:numFmt w:val="lowerRoman"/>
      <w:lvlText w:val="%9."/>
      <w:lvlJc w:val="right"/>
      <w:pPr>
        <w:tabs>
          <w:tab w:val="num" w:pos="6124"/>
        </w:tabs>
        <w:ind w:left="6124" w:hanging="180"/>
      </w:pPr>
      <w:rPr>
        <w:rFonts w:cs="Times New Roman"/>
      </w:rPr>
    </w:lvl>
  </w:abstractNum>
  <w:num w:numId="1">
    <w:abstractNumId w:val="4"/>
  </w:num>
  <w:num w:numId="2">
    <w:abstractNumId w:val="10"/>
  </w:num>
  <w:num w:numId="3">
    <w:abstractNumId w:val="8"/>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7"/>
  </w:num>
  <w:num w:numId="7">
    <w:abstractNumId w:val="14"/>
  </w:num>
  <w:num w:numId="8">
    <w:abstractNumId w:val="12"/>
  </w:num>
  <w:num w:numId="9">
    <w:abstractNumId w:val="15"/>
  </w:num>
  <w:num w:numId="10">
    <w:abstractNumId w:val="13"/>
  </w:num>
  <w:num w:numId="11">
    <w:abstractNumId w:val="16"/>
  </w:num>
  <w:num w:numId="12">
    <w:abstractNumId w:val="3"/>
  </w:num>
  <w:num w:numId="13">
    <w:abstractNumId w:val="1"/>
  </w:num>
  <w:num w:numId="14">
    <w:abstractNumId w:val="9"/>
  </w:num>
  <w:num w:numId="15">
    <w:abstractNumId w:val="0"/>
  </w:num>
  <w:num w:numId="16">
    <w:abstractNumId w:val="6"/>
  </w:num>
  <w:num w:numId="17">
    <w:abstractNumId w:val="2"/>
  </w:num>
  <w:num w:numId="18">
    <w:abstractNumId w:val="18"/>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54D"/>
    <w:rsid w:val="000150E3"/>
    <w:rsid w:val="0004336F"/>
    <w:rsid w:val="00050B4B"/>
    <w:rsid w:val="00056773"/>
    <w:rsid w:val="00063C0F"/>
    <w:rsid w:val="00072AC9"/>
    <w:rsid w:val="0009111D"/>
    <w:rsid w:val="000B4FAD"/>
    <w:rsid w:val="000C59A5"/>
    <w:rsid w:val="000C6123"/>
    <w:rsid w:val="000C6317"/>
    <w:rsid w:val="000D56C8"/>
    <w:rsid w:val="000D7CD6"/>
    <w:rsid w:val="000E24C0"/>
    <w:rsid w:val="000F023E"/>
    <w:rsid w:val="000F7504"/>
    <w:rsid w:val="00100AB3"/>
    <w:rsid w:val="00101123"/>
    <w:rsid w:val="00121784"/>
    <w:rsid w:val="00123BC9"/>
    <w:rsid w:val="00125FFD"/>
    <w:rsid w:val="00150CB5"/>
    <w:rsid w:val="001543D2"/>
    <w:rsid w:val="00156BF5"/>
    <w:rsid w:val="00166494"/>
    <w:rsid w:val="00182014"/>
    <w:rsid w:val="00187030"/>
    <w:rsid w:val="00190838"/>
    <w:rsid w:val="00191F5E"/>
    <w:rsid w:val="0019484C"/>
    <w:rsid w:val="001A18DD"/>
    <w:rsid w:val="001A5647"/>
    <w:rsid w:val="001A60E7"/>
    <w:rsid w:val="001A7C87"/>
    <w:rsid w:val="001B3141"/>
    <w:rsid w:val="001C5235"/>
    <w:rsid w:val="001D2ED2"/>
    <w:rsid w:val="001D78C0"/>
    <w:rsid w:val="001E0EC4"/>
    <w:rsid w:val="001F29F7"/>
    <w:rsid w:val="001F6DC7"/>
    <w:rsid w:val="002014F8"/>
    <w:rsid w:val="00203D9D"/>
    <w:rsid w:val="002054E3"/>
    <w:rsid w:val="00214CA0"/>
    <w:rsid w:val="00220AB5"/>
    <w:rsid w:val="00233B87"/>
    <w:rsid w:val="0023683F"/>
    <w:rsid w:val="0024240F"/>
    <w:rsid w:val="002541DB"/>
    <w:rsid w:val="00262EC7"/>
    <w:rsid w:val="00273208"/>
    <w:rsid w:val="00290FF0"/>
    <w:rsid w:val="00293FB5"/>
    <w:rsid w:val="002A37B7"/>
    <w:rsid w:val="002B3D36"/>
    <w:rsid w:val="00320957"/>
    <w:rsid w:val="00325B0F"/>
    <w:rsid w:val="00340A17"/>
    <w:rsid w:val="00345CB4"/>
    <w:rsid w:val="00347886"/>
    <w:rsid w:val="00360BFC"/>
    <w:rsid w:val="003639BA"/>
    <w:rsid w:val="00385332"/>
    <w:rsid w:val="003912FB"/>
    <w:rsid w:val="00391DBD"/>
    <w:rsid w:val="00397226"/>
    <w:rsid w:val="003A1691"/>
    <w:rsid w:val="003A51C5"/>
    <w:rsid w:val="003B19E9"/>
    <w:rsid w:val="003B611A"/>
    <w:rsid w:val="003D2135"/>
    <w:rsid w:val="003D2902"/>
    <w:rsid w:val="003D742F"/>
    <w:rsid w:val="00402F56"/>
    <w:rsid w:val="00406720"/>
    <w:rsid w:val="00406CC7"/>
    <w:rsid w:val="00407ACA"/>
    <w:rsid w:val="00415B81"/>
    <w:rsid w:val="00417B68"/>
    <w:rsid w:val="00434557"/>
    <w:rsid w:val="00455DDB"/>
    <w:rsid w:val="00465584"/>
    <w:rsid w:val="00466BA5"/>
    <w:rsid w:val="00475390"/>
    <w:rsid w:val="00483392"/>
    <w:rsid w:val="00490EFF"/>
    <w:rsid w:val="00492B3E"/>
    <w:rsid w:val="00497545"/>
    <w:rsid w:val="004A697B"/>
    <w:rsid w:val="004C3436"/>
    <w:rsid w:val="004F63A5"/>
    <w:rsid w:val="00506117"/>
    <w:rsid w:val="00541E4D"/>
    <w:rsid w:val="005453BC"/>
    <w:rsid w:val="00550D57"/>
    <w:rsid w:val="00550DE9"/>
    <w:rsid w:val="00551BE3"/>
    <w:rsid w:val="00561274"/>
    <w:rsid w:val="00572F94"/>
    <w:rsid w:val="00580810"/>
    <w:rsid w:val="00587069"/>
    <w:rsid w:val="005913BA"/>
    <w:rsid w:val="00592CFC"/>
    <w:rsid w:val="005A127A"/>
    <w:rsid w:val="005A306A"/>
    <w:rsid w:val="005B6C17"/>
    <w:rsid w:val="005B6E35"/>
    <w:rsid w:val="005C0AAA"/>
    <w:rsid w:val="005C5671"/>
    <w:rsid w:val="005C7CA6"/>
    <w:rsid w:val="005D5B8C"/>
    <w:rsid w:val="005E2025"/>
    <w:rsid w:val="005E3FE4"/>
    <w:rsid w:val="00601F0A"/>
    <w:rsid w:val="00604E2B"/>
    <w:rsid w:val="00626C57"/>
    <w:rsid w:val="00635004"/>
    <w:rsid w:val="00635EAA"/>
    <w:rsid w:val="00662530"/>
    <w:rsid w:val="00663925"/>
    <w:rsid w:val="00675B8C"/>
    <w:rsid w:val="00680219"/>
    <w:rsid w:val="00693533"/>
    <w:rsid w:val="006A7FFA"/>
    <w:rsid w:val="006B1790"/>
    <w:rsid w:val="006B1E99"/>
    <w:rsid w:val="006B2384"/>
    <w:rsid w:val="006C3ACD"/>
    <w:rsid w:val="006D3FCA"/>
    <w:rsid w:val="006F6A13"/>
    <w:rsid w:val="00701E33"/>
    <w:rsid w:val="007112D5"/>
    <w:rsid w:val="00721207"/>
    <w:rsid w:val="00731D30"/>
    <w:rsid w:val="0073406E"/>
    <w:rsid w:val="007344E2"/>
    <w:rsid w:val="00740943"/>
    <w:rsid w:val="00742D84"/>
    <w:rsid w:val="007451E7"/>
    <w:rsid w:val="00750A82"/>
    <w:rsid w:val="00754055"/>
    <w:rsid w:val="00757EFF"/>
    <w:rsid w:val="00780424"/>
    <w:rsid w:val="00794965"/>
    <w:rsid w:val="007A59E3"/>
    <w:rsid w:val="007A685C"/>
    <w:rsid w:val="007C451A"/>
    <w:rsid w:val="007C5B86"/>
    <w:rsid w:val="007D03A6"/>
    <w:rsid w:val="007D6CD1"/>
    <w:rsid w:val="007D6CE8"/>
    <w:rsid w:val="007F5C45"/>
    <w:rsid w:val="007F6F9B"/>
    <w:rsid w:val="00805B24"/>
    <w:rsid w:val="00810C64"/>
    <w:rsid w:val="00817B1E"/>
    <w:rsid w:val="00840233"/>
    <w:rsid w:val="008458E2"/>
    <w:rsid w:val="00853C10"/>
    <w:rsid w:val="008629CB"/>
    <w:rsid w:val="008639EC"/>
    <w:rsid w:val="00864101"/>
    <w:rsid w:val="00880F78"/>
    <w:rsid w:val="00891302"/>
    <w:rsid w:val="008A1AC4"/>
    <w:rsid w:val="008B1A41"/>
    <w:rsid w:val="008C43E5"/>
    <w:rsid w:val="008E24E5"/>
    <w:rsid w:val="008E2E5F"/>
    <w:rsid w:val="008E60A4"/>
    <w:rsid w:val="008F4EBD"/>
    <w:rsid w:val="00904D9D"/>
    <w:rsid w:val="009134C2"/>
    <w:rsid w:val="0091376F"/>
    <w:rsid w:val="00917164"/>
    <w:rsid w:val="00917D8D"/>
    <w:rsid w:val="00921B1E"/>
    <w:rsid w:val="009234D6"/>
    <w:rsid w:val="0093648A"/>
    <w:rsid w:val="009374F3"/>
    <w:rsid w:val="00941028"/>
    <w:rsid w:val="009442DE"/>
    <w:rsid w:val="00945827"/>
    <w:rsid w:val="009525E1"/>
    <w:rsid w:val="00955A61"/>
    <w:rsid w:val="0095774A"/>
    <w:rsid w:val="00962027"/>
    <w:rsid w:val="00964753"/>
    <w:rsid w:val="009713F6"/>
    <w:rsid w:val="00973C8D"/>
    <w:rsid w:val="0097552B"/>
    <w:rsid w:val="00984F0D"/>
    <w:rsid w:val="009876B5"/>
    <w:rsid w:val="0099032E"/>
    <w:rsid w:val="00994A1A"/>
    <w:rsid w:val="009975E5"/>
    <w:rsid w:val="009B0D39"/>
    <w:rsid w:val="009F4E49"/>
    <w:rsid w:val="009F78AE"/>
    <w:rsid w:val="00A13069"/>
    <w:rsid w:val="00A3297A"/>
    <w:rsid w:val="00A33DF1"/>
    <w:rsid w:val="00A4010A"/>
    <w:rsid w:val="00A5700A"/>
    <w:rsid w:val="00A65700"/>
    <w:rsid w:val="00A87452"/>
    <w:rsid w:val="00AB0739"/>
    <w:rsid w:val="00AD4A83"/>
    <w:rsid w:val="00AE6E31"/>
    <w:rsid w:val="00B00ECA"/>
    <w:rsid w:val="00B02C40"/>
    <w:rsid w:val="00B04E7D"/>
    <w:rsid w:val="00B10505"/>
    <w:rsid w:val="00B1119F"/>
    <w:rsid w:val="00B239C8"/>
    <w:rsid w:val="00B41D16"/>
    <w:rsid w:val="00B43DD6"/>
    <w:rsid w:val="00B56FCE"/>
    <w:rsid w:val="00B90129"/>
    <w:rsid w:val="00B9137B"/>
    <w:rsid w:val="00B97D9B"/>
    <w:rsid w:val="00BA00B8"/>
    <w:rsid w:val="00BE3DF9"/>
    <w:rsid w:val="00BE6937"/>
    <w:rsid w:val="00BF0619"/>
    <w:rsid w:val="00BF3E8B"/>
    <w:rsid w:val="00C108C1"/>
    <w:rsid w:val="00C1357E"/>
    <w:rsid w:val="00C2563F"/>
    <w:rsid w:val="00C303C4"/>
    <w:rsid w:val="00C30CF8"/>
    <w:rsid w:val="00C31A70"/>
    <w:rsid w:val="00C37B07"/>
    <w:rsid w:val="00C446D2"/>
    <w:rsid w:val="00C479A5"/>
    <w:rsid w:val="00C733B6"/>
    <w:rsid w:val="00C82216"/>
    <w:rsid w:val="00C833E2"/>
    <w:rsid w:val="00C94AB3"/>
    <w:rsid w:val="00CA5762"/>
    <w:rsid w:val="00CB1664"/>
    <w:rsid w:val="00CB54BF"/>
    <w:rsid w:val="00CC11C6"/>
    <w:rsid w:val="00CD1B6E"/>
    <w:rsid w:val="00CD4E97"/>
    <w:rsid w:val="00CE21C8"/>
    <w:rsid w:val="00CE5CF0"/>
    <w:rsid w:val="00CE65FC"/>
    <w:rsid w:val="00CF066F"/>
    <w:rsid w:val="00CF2724"/>
    <w:rsid w:val="00D00947"/>
    <w:rsid w:val="00D10651"/>
    <w:rsid w:val="00D25391"/>
    <w:rsid w:val="00D3730F"/>
    <w:rsid w:val="00D4554D"/>
    <w:rsid w:val="00D6031E"/>
    <w:rsid w:val="00D627FC"/>
    <w:rsid w:val="00D66897"/>
    <w:rsid w:val="00D755EF"/>
    <w:rsid w:val="00D808FD"/>
    <w:rsid w:val="00D82A64"/>
    <w:rsid w:val="00D879C4"/>
    <w:rsid w:val="00D91504"/>
    <w:rsid w:val="00D93633"/>
    <w:rsid w:val="00D9768F"/>
    <w:rsid w:val="00DB01E5"/>
    <w:rsid w:val="00DB1A10"/>
    <w:rsid w:val="00DC62C6"/>
    <w:rsid w:val="00DC6C05"/>
    <w:rsid w:val="00DD14E0"/>
    <w:rsid w:val="00DD58F0"/>
    <w:rsid w:val="00DE082A"/>
    <w:rsid w:val="00E007F0"/>
    <w:rsid w:val="00E0683A"/>
    <w:rsid w:val="00E10BA7"/>
    <w:rsid w:val="00E149B9"/>
    <w:rsid w:val="00E2202D"/>
    <w:rsid w:val="00E531E3"/>
    <w:rsid w:val="00E55C0A"/>
    <w:rsid w:val="00E73013"/>
    <w:rsid w:val="00E81C96"/>
    <w:rsid w:val="00E90209"/>
    <w:rsid w:val="00E9547B"/>
    <w:rsid w:val="00EB25AE"/>
    <w:rsid w:val="00EC25AC"/>
    <w:rsid w:val="00ED38F1"/>
    <w:rsid w:val="00F03EF8"/>
    <w:rsid w:val="00F0573C"/>
    <w:rsid w:val="00F13F8D"/>
    <w:rsid w:val="00F2007F"/>
    <w:rsid w:val="00F25DE3"/>
    <w:rsid w:val="00F31B32"/>
    <w:rsid w:val="00F50E7B"/>
    <w:rsid w:val="00F62578"/>
    <w:rsid w:val="00F62EEE"/>
    <w:rsid w:val="00F948BB"/>
    <w:rsid w:val="00F979DE"/>
    <w:rsid w:val="00FA16AE"/>
    <w:rsid w:val="00FA1868"/>
    <w:rsid w:val="00FB00CB"/>
    <w:rsid w:val="00FD0B8C"/>
    <w:rsid w:val="00FE7DF1"/>
    <w:rsid w:val="00FF1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3F89869-33AF-4510-A556-024D6CFBA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Web)"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554D"/>
    <w:rPr>
      <w:rFonts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25DE3"/>
    <w:pPr>
      <w:spacing w:before="100" w:beforeAutospacing="1" w:after="100" w:afterAutospacing="1" w:line="240" w:lineRule="auto"/>
    </w:pPr>
    <w:rPr>
      <w:rFonts w:ascii="Times New Roman" w:hAnsi="Times New Roman"/>
      <w:sz w:val="24"/>
      <w:szCs w:val="24"/>
    </w:rPr>
  </w:style>
  <w:style w:type="paragraph" w:styleId="FootnoteText">
    <w:name w:val="footnote text"/>
    <w:basedOn w:val="Normal"/>
    <w:link w:val="FootnoteTextChar"/>
    <w:uiPriority w:val="99"/>
    <w:unhideWhenUsed/>
    <w:rsid w:val="00121784"/>
    <w:pPr>
      <w:spacing w:after="0" w:line="240" w:lineRule="auto"/>
    </w:pPr>
    <w:rPr>
      <w:sz w:val="20"/>
      <w:szCs w:val="20"/>
    </w:rPr>
  </w:style>
  <w:style w:type="character" w:customStyle="1" w:styleId="FootnoteTextChar">
    <w:name w:val="Footnote Text Char"/>
    <w:basedOn w:val="DefaultParagraphFont"/>
    <w:link w:val="FootnoteText"/>
    <w:uiPriority w:val="99"/>
    <w:locked/>
    <w:rsid w:val="00121784"/>
    <w:rPr>
      <w:rFonts w:cs="Times New Roman"/>
      <w:sz w:val="20"/>
      <w:szCs w:val="20"/>
    </w:rPr>
  </w:style>
  <w:style w:type="character" w:styleId="FootnoteReference">
    <w:name w:val="footnote reference"/>
    <w:basedOn w:val="DefaultParagraphFont"/>
    <w:uiPriority w:val="99"/>
    <w:semiHidden/>
    <w:unhideWhenUsed/>
    <w:rsid w:val="00121784"/>
    <w:rPr>
      <w:rFonts w:cs="Times New Roman"/>
      <w:vertAlign w:val="superscript"/>
    </w:rPr>
  </w:style>
  <w:style w:type="paragraph" w:styleId="ListParagraph">
    <w:name w:val="List Paragraph"/>
    <w:basedOn w:val="Normal"/>
    <w:uiPriority w:val="99"/>
    <w:qFormat/>
    <w:rsid w:val="00CD4E97"/>
    <w:pPr>
      <w:ind w:left="720"/>
      <w:contextualSpacing/>
    </w:pPr>
  </w:style>
  <w:style w:type="paragraph" w:customStyle="1" w:styleId="Default">
    <w:name w:val="Default"/>
    <w:rsid w:val="005E2025"/>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CF066F"/>
    <w:rPr>
      <w:rFonts w:cs="Times New Roman"/>
      <w:color w:val="0000FF" w:themeColor="hyperlink"/>
      <w:u w:val="single"/>
    </w:rPr>
  </w:style>
  <w:style w:type="paragraph" w:styleId="HTMLPreformatted">
    <w:name w:val="HTML Preformatted"/>
    <w:basedOn w:val="Normal"/>
    <w:link w:val="HTMLPreformattedChar"/>
    <w:uiPriority w:val="99"/>
    <w:unhideWhenUsed/>
    <w:rsid w:val="00D60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D6031E"/>
    <w:rPr>
      <w:rFonts w:ascii="Courier New" w:hAnsi="Courier New" w:cs="Courier New"/>
      <w:sz w:val="20"/>
      <w:szCs w:val="20"/>
    </w:rPr>
  </w:style>
  <w:style w:type="character" w:customStyle="1" w:styleId="fontstyle01">
    <w:name w:val="fontstyle01"/>
    <w:basedOn w:val="DefaultParagraphFont"/>
    <w:rsid w:val="00917D8D"/>
    <w:rPr>
      <w:rFonts w:ascii="BookAntiqua-Italic" w:hAnsi="BookAntiqua-Italic"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6014">
      <w:bodyDiv w:val="1"/>
      <w:marLeft w:val="0"/>
      <w:marRight w:val="0"/>
      <w:marTop w:val="0"/>
      <w:marBottom w:val="0"/>
      <w:divBdr>
        <w:top w:val="none" w:sz="0" w:space="0" w:color="auto"/>
        <w:left w:val="none" w:sz="0" w:space="0" w:color="auto"/>
        <w:bottom w:val="none" w:sz="0" w:space="0" w:color="auto"/>
        <w:right w:val="none" w:sz="0" w:space="0" w:color="auto"/>
      </w:divBdr>
      <w:divsChild>
        <w:div w:id="80759873">
          <w:marLeft w:val="0"/>
          <w:marRight w:val="0"/>
          <w:marTop w:val="0"/>
          <w:marBottom w:val="0"/>
          <w:divBdr>
            <w:top w:val="none" w:sz="0" w:space="0" w:color="auto"/>
            <w:left w:val="none" w:sz="0" w:space="0" w:color="auto"/>
            <w:bottom w:val="none" w:sz="0" w:space="0" w:color="auto"/>
            <w:right w:val="none" w:sz="0" w:space="0" w:color="auto"/>
          </w:divBdr>
          <w:divsChild>
            <w:div w:id="793599056">
              <w:marLeft w:val="0"/>
              <w:marRight w:val="0"/>
              <w:marTop w:val="0"/>
              <w:marBottom w:val="0"/>
              <w:divBdr>
                <w:top w:val="none" w:sz="0" w:space="0" w:color="auto"/>
                <w:left w:val="none" w:sz="0" w:space="0" w:color="auto"/>
                <w:bottom w:val="none" w:sz="0" w:space="0" w:color="auto"/>
                <w:right w:val="none" w:sz="0" w:space="0" w:color="auto"/>
              </w:divBdr>
              <w:divsChild>
                <w:div w:id="15920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63726">
      <w:bodyDiv w:val="1"/>
      <w:marLeft w:val="0"/>
      <w:marRight w:val="0"/>
      <w:marTop w:val="0"/>
      <w:marBottom w:val="0"/>
      <w:divBdr>
        <w:top w:val="none" w:sz="0" w:space="0" w:color="auto"/>
        <w:left w:val="none" w:sz="0" w:space="0" w:color="auto"/>
        <w:bottom w:val="none" w:sz="0" w:space="0" w:color="auto"/>
        <w:right w:val="none" w:sz="0" w:space="0" w:color="auto"/>
      </w:divBdr>
      <w:divsChild>
        <w:div w:id="801263428">
          <w:marLeft w:val="0"/>
          <w:marRight w:val="0"/>
          <w:marTop w:val="0"/>
          <w:marBottom w:val="0"/>
          <w:divBdr>
            <w:top w:val="none" w:sz="0" w:space="0" w:color="auto"/>
            <w:left w:val="none" w:sz="0" w:space="0" w:color="auto"/>
            <w:bottom w:val="none" w:sz="0" w:space="0" w:color="auto"/>
            <w:right w:val="none" w:sz="0" w:space="0" w:color="auto"/>
          </w:divBdr>
          <w:divsChild>
            <w:div w:id="1287808378">
              <w:marLeft w:val="0"/>
              <w:marRight w:val="0"/>
              <w:marTop w:val="0"/>
              <w:marBottom w:val="0"/>
              <w:divBdr>
                <w:top w:val="none" w:sz="0" w:space="0" w:color="auto"/>
                <w:left w:val="none" w:sz="0" w:space="0" w:color="auto"/>
                <w:bottom w:val="none" w:sz="0" w:space="0" w:color="auto"/>
                <w:right w:val="none" w:sz="0" w:space="0" w:color="auto"/>
              </w:divBdr>
              <w:divsChild>
                <w:div w:id="86128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97284">
      <w:bodyDiv w:val="1"/>
      <w:marLeft w:val="0"/>
      <w:marRight w:val="0"/>
      <w:marTop w:val="0"/>
      <w:marBottom w:val="0"/>
      <w:divBdr>
        <w:top w:val="none" w:sz="0" w:space="0" w:color="auto"/>
        <w:left w:val="none" w:sz="0" w:space="0" w:color="auto"/>
        <w:bottom w:val="none" w:sz="0" w:space="0" w:color="auto"/>
        <w:right w:val="none" w:sz="0" w:space="0" w:color="auto"/>
      </w:divBdr>
    </w:div>
    <w:div w:id="279268757">
      <w:marLeft w:val="0"/>
      <w:marRight w:val="0"/>
      <w:marTop w:val="0"/>
      <w:marBottom w:val="0"/>
      <w:divBdr>
        <w:top w:val="none" w:sz="0" w:space="0" w:color="auto"/>
        <w:left w:val="none" w:sz="0" w:space="0" w:color="auto"/>
        <w:bottom w:val="none" w:sz="0" w:space="0" w:color="auto"/>
        <w:right w:val="none" w:sz="0" w:space="0" w:color="auto"/>
      </w:divBdr>
      <w:divsChild>
        <w:div w:id="279268756">
          <w:marLeft w:val="0"/>
          <w:marRight w:val="0"/>
          <w:marTop w:val="0"/>
          <w:marBottom w:val="0"/>
          <w:divBdr>
            <w:top w:val="none" w:sz="0" w:space="0" w:color="auto"/>
            <w:left w:val="none" w:sz="0" w:space="0" w:color="auto"/>
            <w:bottom w:val="none" w:sz="0" w:space="0" w:color="auto"/>
            <w:right w:val="none" w:sz="0" w:space="0" w:color="auto"/>
          </w:divBdr>
          <w:divsChild>
            <w:div w:id="279268760">
              <w:marLeft w:val="0"/>
              <w:marRight w:val="0"/>
              <w:marTop w:val="0"/>
              <w:marBottom w:val="0"/>
              <w:divBdr>
                <w:top w:val="none" w:sz="0" w:space="0" w:color="auto"/>
                <w:left w:val="none" w:sz="0" w:space="0" w:color="auto"/>
                <w:bottom w:val="none" w:sz="0" w:space="0" w:color="auto"/>
                <w:right w:val="none" w:sz="0" w:space="0" w:color="auto"/>
              </w:divBdr>
              <w:divsChild>
                <w:div w:id="27926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268759">
      <w:marLeft w:val="0"/>
      <w:marRight w:val="0"/>
      <w:marTop w:val="0"/>
      <w:marBottom w:val="0"/>
      <w:divBdr>
        <w:top w:val="none" w:sz="0" w:space="0" w:color="auto"/>
        <w:left w:val="none" w:sz="0" w:space="0" w:color="auto"/>
        <w:bottom w:val="none" w:sz="0" w:space="0" w:color="auto"/>
        <w:right w:val="none" w:sz="0" w:space="0" w:color="auto"/>
      </w:divBdr>
      <w:divsChild>
        <w:div w:id="279268755">
          <w:marLeft w:val="0"/>
          <w:marRight w:val="0"/>
          <w:marTop w:val="0"/>
          <w:marBottom w:val="0"/>
          <w:divBdr>
            <w:top w:val="none" w:sz="0" w:space="0" w:color="auto"/>
            <w:left w:val="none" w:sz="0" w:space="0" w:color="auto"/>
            <w:bottom w:val="none" w:sz="0" w:space="0" w:color="auto"/>
            <w:right w:val="none" w:sz="0" w:space="0" w:color="auto"/>
          </w:divBdr>
          <w:divsChild>
            <w:div w:id="279268762">
              <w:marLeft w:val="0"/>
              <w:marRight w:val="0"/>
              <w:marTop w:val="0"/>
              <w:marBottom w:val="0"/>
              <w:divBdr>
                <w:top w:val="none" w:sz="0" w:space="0" w:color="auto"/>
                <w:left w:val="none" w:sz="0" w:space="0" w:color="auto"/>
                <w:bottom w:val="none" w:sz="0" w:space="0" w:color="auto"/>
                <w:right w:val="none" w:sz="0" w:space="0" w:color="auto"/>
              </w:divBdr>
              <w:divsChild>
                <w:div w:id="27926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268761">
      <w:marLeft w:val="0"/>
      <w:marRight w:val="0"/>
      <w:marTop w:val="0"/>
      <w:marBottom w:val="0"/>
      <w:divBdr>
        <w:top w:val="none" w:sz="0" w:space="0" w:color="auto"/>
        <w:left w:val="none" w:sz="0" w:space="0" w:color="auto"/>
        <w:bottom w:val="none" w:sz="0" w:space="0" w:color="auto"/>
        <w:right w:val="none" w:sz="0" w:space="0" w:color="auto"/>
      </w:divBdr>
    </w:div>
    <w:div w:id="407506519">
      <w:bodyDiv w:val="1"/>
      <w:marLeft w:val="0"/>
      <w:marRight w:val="0"/>
      <w:marTop w:val="0"/>
      <w:marBottom w:val="0"/>
      <w:divBdr>
        <w:top w:val="none" w:sz="0" w:space="0" w:color="auto"/>
        <w:left w:val="none" w:sz="0" w:space="0" w:color="auto"/>
        <w:bottom w:val="none" w:sz="0" w:space="0" w:color="auto"/>
        <w:right w:val="none" w:sz="0" w:space="0" w:color="auto"/>
      </w:divBdr>
    </w:div>
    <w:div w:id="524561872">
      <w:bodyDiv w:val="1"/>
      <w:marLeft w:val="0"/>
      <w:marRight w:val="0"/>
      <w:marTop w:val="0"/>
      <w:marBottom w:val="0"/>
      <w:divBdr>
        <w:top w:val="none" w:sz="0" w:space="0" w:color="auto"/>
        <w:left w:val="none" w:sz="0" w:space="0" w:color="auto"/>
        <w:bottom w:val="none" w:sz="0" w:space="0" w:color="auto"/>
        <w:right w:val="none" w:sz="0" w:space="0" w:color="auto"/>
      </w:divBdr>
      <w:divsChild>
        <w:div w:id="1413889770">
          <w:marLeft w:val="0"/>
          <w:marRight w:val="0"/>
          <w:marTop w:val="0"/>
          <w:marBottom w:val="0"/>
          <w:divBdr>
            <w:top w:val="none" w:sz="0" w:space="0" w:color="auto"/>
            <w:left w:val="none" w:sz="0" w:space="0" w:color="auto"/>
            <w:bottom w:val="none" w:sz="0" w:space="0" w:color="auto"/>
            <w:right w:val="none" w:sz="0" w:space="0" w:color="auto"/>
          </w:divBdr>
          <w:divsChild>
            <w:div w:id="1236089278">
              <w:marLeft w:val="0"/>
              <w:marRight w:val="0"/>
              <w:marTop w:val="0"/>
              <w:marBottom w:val="0"/>
              <w:divBdr>
                <w:top w:val="none" w:sz="0" w:space="0" w:color="auto"/>
                <w:left w:val="none" w:sz="0" w:space="0" w:color="auto"/>
                <w:bottom w:val="none" w:sz="0" w:space="0" w:color="auto"/>
                <w:right w:val="none" w:sz="0" w:space="0" w:color="auto"/>
              </w:divBdr>
              <w:divsChild>
                <w:div w:id="191882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600985">
      <w:bodyDiv w:val="1"/>
      <w:marLeft w:val="0"/>
      <w:marRight w:val="0"/>
      <w:marTop w:val="0"/>
      <w:marBottom w:val="0"/>
      <w:divBdr>
        <w:top w:val="none" w:sz="0" w:space="0" w:color="auto"/>
        <w:left w:val="none" w:sz="0" w:space="0" w:color="auto"/>
        <w:bottom w:val="none" w:sz="0" w:space="0" w:color="auto"/>
        <w:right w:val="none" w:sz="0" w:space="0" w:color="auto"/>
      </w:divBdr>
      <w:divsChild>
        <w:div w:id="1498501110">
          <w:marLeft w:val="0"/>
          <w:marRight w:val="0"/>
          <w:marTop w:val="0"/>
          <w:marBottom w:val="0"/>
          <w:divBdr>
            <w:top w:val="none" w:sz="0" w:space="0" w:color="auto"/>
            <w:left w:val="none" w:sz="0" w:space="0" w:color="auto"/>
            <w:bottom w:val="none" w:sz="0" w:space="0" w:color="auto"/>
            <w:right w:val="none" w:sz="0" w:space="0" w:color="auto"/>
          </w:divBdr>
          <w:divsChild>
            <w:div w:id="1852330482">
              <w:marLeft w:val="0"/>
              <w:marRight w:val="0"/>
              <w:marTop w:val="0"/>
              <w:marBottom w:val="0"/>
              <w:divBdr>
                <w:top w:val="none" w:sz="0" w:space="0" w:color="auto"/>
                <w:left w:val="none" w:sz="0" w:space="0" w:color="auto"/>
                <w:bottom w:val="none" w:sz="0" w:space="0" w:color="auto"/>
                <w:right w:val="none" w:sz="0" w:space="0" w:color="auto"/>
              </w:divBdr>
              <w:divsChild>
                <w:div w:id="213890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710465">
      <w:bodyDiv w:val="1"/>
      <w:marLeft w:val="0"/>
      <w:marRight w:val="0"/>
      <w:marTop w:val="0"/>
      <w:marBottom w:val="0"/>
      <w:divBdr>
        <w:top w:val="none" w:sz="0" w:space="0" w:color="auto"/>
        <w:left w:val="none" w:sz="0" w:space="0" w:color="auto"/>
        <w:bottom w:val="none" w:sz="0" w:space="0" w:color="auto"/>
        <w:right w:val="none" w:sz="0" w:space="0" w:color="auto"/>
      </w:divBdr>
      <w:divsChild>
        <w:div w:id="1481382201">
          <w:marLeft w:val="0"/>
          <w:marRight w:val="0"/>
          <w:marTop w:val="0"/>
          <w:marBottom w:val="0"/>
          <w:divBdr>
            <w:top w:val="none" w:sz="0" w:space="0" w:color="auto"/>
            <w:left w:val="none" w:sz="0" w:space="0" w:color="auto"/>
            <w:bottom w:val="none" w:sz="0" w:space="0" w:color="auto"/>
            <w:right w:val="none" w:sz="0" w:space="0" w:color="auto"/>
          </w:divBdr>
          <w:divsChild>
            <w:div w:id="1193763899">
              <w:marLeft w:val="0"/>
              <w:marRight w:val="0"/>
              <w:marTop w:val="0"/>
              <w:marBottom w:val="0"/>
              <w:divBdr>
                <w:top w:val="none" w:sz="0" w:space="0" w:color="auto"/>
                <w:left w:val="none" w:sz="0" w:space="0" w:color="auto"/>
                <w:bottom w:val="none" w:sz="0" w:space="0" w:color="auto"/>
                <w:right w:val="none" w:sz="0" w:space="0" w:color="auto"/>
              </w:divBdr>
              <w:divsChild>
                <w:div w:id="150577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673054">
      <w:bodyDiv w:val="1"/>
      <w:marLeft w:val="0"/>
      <w:marRight w:val="0"/>
      <w:marTop w:val="0"/>
      <w:marBottom w:val="0"/>
      <w:divBdr>
        <w:top w:val="none" w:sz="0" w:space="0" w:color="auto"/>
        <w:left w:val="none" w:sz="0" w:space="0" w:color="auto"/>
        <w:bottom w:val="none" w:sz="0" w:space="0" w:color="auto"/>
        <w:right w:val="none" w:sz="0" w:space="0" w:color="auto"/>
      </w:divBdr>
      <w:divsChild>
        <w:div w:id="341933877">
          <w:marLeft w:val="0"/>
          <w:marRight w:val="0"/>
          <w:marTop w:val="0"/>
          <w:marBottom w:val="0"/>
          <w:divBdr>
            <w:top w:val="none" w:sz="0" w:space="0" w:color="auto"/>
            <w:left w:val="none" w:sz="0" w:space="0" w:color="auto"/>
            <w:bottom w:val="none" w:sz="0" w:space="0" w:color="auto"/>
            <w:right w:val="none" w:sz="0" w:space="0" w:color="auto"/>
          </w:divBdr>
          <w:divsChild>
            <w:div w:id="1714230681">
              <w:marLeft w:val="0"/>
              <w:marRight w:val="0"/>
              <w:marTop w:val="0"/>
              <w:marBottom w:val="0"/>
              <w:divBdr>
                <w:top w:val="none" w:sz="0" w:space="0" w:color="auto"/>
                <w:left w:val="none" w:sz="0" w:space="0" w:color="auto"/>
                <w:bottom w:val="none" w:sz="0" w:space="0" w:color="auto"/>
                <w:right w:val="none" w:sz="0" w:space="0" w:color="auto"/>
              </w:divBdr>
              <w:divsChild>
                <w:div w:id="114716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183692">
      <w:bodyDiv w:val="1"/>
      <w:marLeft w:val="0"/>
      <w:marRight w:val="0"/>
      <w:marTop w:val="0"/>
      <w:marBottom w:val="0"/>
      <w:divBdr>
        <w:top w:val="none" w:sz="0" w:space="0" w:color="auto"/>
        <w:left w:val="none" w:sz="0" w:space="0" w:color="auto"/>
        <w:bottom w:val="none" w:sz="0" w:space="0" w:color="auto"/>
        <w:right w:val="none" w:sz="0" w:space="0" w:color="auto"/>
      </w:divBdr>
      <w:divsChild>
        <w:div w:id="2029679659">
          <w:marLeft w:val="0"/>
          <w:marRight w:val="0"/>
          <w:marTop w:val="0"/>
          <w:marBottom w:val="0"/>
          <w:divBdr>
            <w:top w:val="none" w:sz="0" w:space="0" w:color="auto"/>
            <w:left w:val="none" w:sz="0" w:space="0" w:color="auto"/>
            <w:bottom w:val="none" w:sz="0" w:space="0" w:color="auto"/>
            <w:right w:val="none" w:sz="0" w:space="0" w:color="auto"/>
          </w:divBdr>
          <w:divsChild>
            <w:div w:id="441726259">
              <w:marLeft w:val="0"/>
              <w:marRight w:val="0"/>
              <w:marTop w:val="0"/>
              <w:marBottom w:val="0"/>
              <w:divBdr>
                <w:top w:val="none" w:sz="0" w:space="0" w:color="auto"/>
                <w:left w:val="none" w:sz="0" w:space="0" w:color="auto"/>
                <w:bottom w:val="none" w:sz="0" w:space="0" w:color="auto"/>
                <w:right w:val="none" w:sz="0" w:space="0" w:color="auto"/>
              </w:divBdr>
              <w:divsChild>
                <w:div w:id="208248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696861">
      <w:bodyDiv w:val="1"/>
      <w:marLeft w:val="0"/>
      <w:marRight w:val="0"/>
      <w:marTop w:val="0"/>
      <w:marBottom w:val="0"/>
      <w:divBdr>
        <w:top w:val="none" w:sz="0" w:space="0" w:color="auto"/>
        <w:left w:val="none" w:sz="0" w:space="0" w:color="auto"/>
        <w:bottom w:val="none" w:sz="0" w:space="0" w:color="auto"/>
        <w:right w:val="none" w:sz="0" w:space="0" w:color="auto"/>
      </w:divBdr>
      <w:divsChild>
        <w:div w:id="317854203">
          <w:marLeft w:val="0"/>
          <w:marRight w:val="0"/>
          <w:marTop w:val="0"/>
          <w:marBottom w:val="0"/>
          <w:divBdr>
            <w:top w:val="none" w:sz="0" w:space="0" w:color="auto"/>
            <w:left w:val="none" w:sz="0" w:space="0" w:color="auto"/>
            <w:bottom w:val="none" w:sz="0" w:space="0" w:color="auto"/>
            <w:right w:val="none" w:sz="0" w:space="0" w:color="auto"/>
          </w:divBdr>
          <w:divsChild>
            <w:div w:id="821854064">
              <w:marLeft w:val="0"/>
              <w:marRight w:val="0"/>
              <w:marTop w:val="0"/>
              <w:marBottom w:val="0"/>
              <w:divBdr>
                <w:top w:val="none" w:sz="0" w:space="0" w:color="auto"/>
                <w:left w:val="none" w:sz="0" w:space="0" w:color="auto"/>
                <w:bottom w:val="none" w:sz="0" w:space="0" w:color="auto"/>
                <w:right w:val="none" w:sz="0" w:space="0" w:color="auto"/>
              </w:divBdr>
              <w:divsChild>
                <w:div w:id="152011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140275">
      <w:bodyDiv w:val="1"/>
      <w:marLeft w:val="0"/>
      <w:marRight w:val="0"/>
      <w:marTop w:val="0"/>
      <w:marBottom w:val="0"/>
      <w:divBdr>
        <w:top w:val="none" w:sz="0" w:space="0" w:color="auto"/>
        <w:left w:val="none" w:sz="0" w:space="0" w:color="auto"/>
        <w:bottom w:val="none" w:sz="0" w:space="0" w:color="auto"/>
        <w:right w:val="none" w:sz="0" w:space="0" w:color="auto"/>
      </w:divBdr>
    </w:div>
    <w:div w:id="1313946552">
      <w:bodyDiv w:val="1"/>
      <w:marLeft w:val="0"/>
      <w:marRight w:val="0"/>
      <w:marTop w:val="0"/>
      <w:marBottom w:val="0"/>
      <w:divBdr>
        <w:top w:val="none" w:sz="0" w:space="0" w:color="auto"/>
        <w:left w:val="none" w:sz="0" w:space="0" w:color="auto"/>
        <w:bottom w:val="none" w:sz="0" w:space="0" w:color="auto"/>
        <w:right w:val="none" w:sz="0" w:space="0" w:color="auto"/>
      </w:divBdr>
      <w:divsChild>
        <w:div w:id="1667585752">
          <w:marLeft w:val="0"/>
          <w:marRight w:val="0"/>
          <w:marTop w:val="0"/>
          <w:marBottom w:val="0"/>
          <w:divBdr>
            <w:top w:val="none" w:sz="0" w:space="0" w:color="auto"/>
            <w:left w:val="none" w:sz="0" w:space="0" w:color="auto"/>
            <w:bottom w:val="none" w:sz="0" w:space="0" w:color="auto"/>
            <w:right w:val="none" w:sz="0" w:space="0" w:color="auto"/>
          </w:divBdr>
          <w:divsChild>
            <w:div w:id="1623801973">
              <w:marLeft w:val="0"/>
              <w:marRight w:val="0"/>
              <w:marTop w:val="0"/>
              <w:marBottom w:val="0"/>
              <w:divBdr>
                <w:top w:val="none" w:sz="0" w:space="0" w:color="auto"/>
                <w:left w:val="none" w:sz="0" w:space="0" w:color="auto"/>
                <w:bottom w:val="none" w:sz="0" w:space="0" w:color="auto"/>
                <w:right w:val="none" w:sz="0" w:space="0" w:color="auto"/>
              </w:divBdr>
              <w:divsChild>
                <w:div w:id="198214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646719">
      <w:bodyDiv w:val="1"/>
      <w:marLeft w:val="0"/>
      <w:marRight w:val="0"/>
      <w:marTop w:val="0"/>
      <w:marBottom w:val="0"/>
      <w:divBdr>
        <w:top w:val="none" w:sz="0" w:space="0" w:color="auto"/>
        <w:left w:val="none" w:sz="0" w:space="0" w:color="auto"/>
        <w:bottom w:val="none" w:sz="0" w:space="0" w:color="auto"/>
        <w:right w:val="none" w:sz="0" w:space="0" w:color="auto"/>
      </w:divBdr>
      <w:divsChild>
        <w:div w:id="1065295539">
          <w:marLeft w:val="0"/>
          <w:marRight w:val="0"/>
          <w:marTop w:val="0"/>
          <w:marBottom w:val="0"/>
          <w:divBdr>
            <w:top w:val="none" w:sz="0" w:space="0" w:color="auto"/>
            <w:left w:val="none" w:sz="0" w:space="0" w:color="auto"/>
            <w:bottom w:val="none" w:sz="0" w:space="0" w:color="auto"/>
            <w:right w:val="none" w:sz="0" w:space="0" w:color="auto"/>
          </w:divBdr>
          <w:divsChild>
            <w:div w:id="1318342296">
              <w:marLeft w:val="0"/>
              <w:marRight w:val="0"/>
              <w:marTop w:val="0"/>
              <w:marBottom w:val="0"/>
              <w:divBdr>
                <w:top w:val="none" w:sz="0" w:space="0" w:color="auto"/>
                <w:left w:val="none" w:sz="0" w:space="0" w:color="auto"/>
                <w:bottom w:val="none" w:sz="0" w:space="0" w:color="auto"/>
                <w:right w:val="none" w:sz="0" w:space="0" w:color="auto"/>
              </w:divBdr>
              <w:divsChild>
                <w:div w:id="7578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060973">
      <w:bodyDiv w:val="1"/>
      <w:marLeft w:val="0"/>
      <w:marRight w:val="0"/>
      <w:marTop w:val="0"/>
      <w:marBottom w:val="0"/>
      <w:divBdr>
        <w:top w:val="none" w:sz="0" w:space="0" w:color="auto"/>
        <w:left w:val="none" w:sz="0" w:space="0" w:color="auto"/>
        <w:bottom w:val="none" w:sz="0" w:space="0" w:color="auto"/>
        <w:right w:val="none" w:sz="0" w:space="0" w:color="auto"/>
      </w:divBdr>
    </w:div>
    <w:div w:id="1522359564">
      <w:bodyDiv w:val="1"/>
      <w:marLeft w:val="0"/>
      <w:marRight w:val="0"/>
      <w:marTop w:val="0"/>
      <w:marBottom w:val="0"/>
      <w:divBdr>
        <w:top w:val="none" w:sz="0" w:space="0" w:color="auto"/>
        <w:left w:val="none" w:sz="0" w:space="0" w:color="auto"/>
        <w:bottom w:val="none" w:sz="0" w:space="0" w:color="auto"/>
        <w:right w:val="none" w:sz="0" w:space="0" w:color="auto"/>
      </w:divBdr>
      <w:divsChild>
        <w:div w:id="1170950181">
          <w:marLeft w:val="0"/>
          <w:marRight w:val="0"/>
          <w:marTop w:val="0"/>
          <w:marBottom w:val="0"/>
          <w:divBdr>
            <w:top w:val="none" w:sz="0" w:space="0" w:color="auto"/>
            <w:left w:val="none" w:sz="0" w:space="0" w:color="auto"/>
            <w:bottom w:val="none" w:sz="0" w:space="0" w:color="auto"/>
            <w:right w:val="none" w:sz="0" w:space="0" w:color="auto"/>
          </w:divBdr>
          <w:divsChild>
            <w:div w:id="1433403480">
              <w:marLeft w:val="0"/>
              <w:marRight w:val="0"/>
              <w:marTop w:val="0"/>
              <w:marBottom w:val="0"/>
              <w:divBdr>
                <w:top w:val="none" w:sz="0" w:space="0" w:color="auto"/>
                <w:left w:val="none" w:sz="0" w:space="0" w:color="auto"/>
                <w:bottom w:val="none" w:sz="0" w:space="0" w:color="auto"/>
                <w:right w:val="none" w:sz="0" w:space="0" w:color="auto"/>
              </w:divBdr>
              <w:divsChild>
                <w:div w:id="1489131091">
                  <w:marLeft w:val="0"/>
                  <w:marRight w:val="0"/>
                  <w:marTop w:val="0"/>
                  <w:marBottom w:val="0"/>
                  <w:divBdr>
                    <w:top w:val="none" w:sz="0" w:space="0" w:color="auto"/>
                    <w:left w:val="none" w:sz="0" w:space="0" w:color="auto"/>
                    <w:bottom w:val="none" w:sz="0" w:space="0" w:color="auto"/>
                    <w:right w:val="none" w:sz="0" w:space="0" w:color="auto"/>
                  </w:divBdr>
                  <w:divsChild>
                    <w:div w:id="728651163">
                      <w:marLeft w:val="0"/>
                      <w:marRight w:val="0"/>
                      <w:marTop w:val="0"/>
                      <w:marBottom w:val="0"/>
                      <w:divBdr>
                        <w:top w:val="none" w:sz="0" w:space="0" w:color="auto"/>
                        <w:left w:val="none" w:sz="0" w:space="0" w:color="auto"/>
                        <w:bottom w:val="none" w:sz="0" w:space="0" w:color="auto"/>
                        <w:right w:val="none" w:sz="0" w:space="0" w:color="auto"/>
                      </w:divBdr>
                      <w:divsChild>
                        <w:div w:id="745804555">
                          <w:marLeft w:val="0"/>
                          <w:marRight w:val="0"/>
                          <w:marTop w:val="0"/>
                          <w:marBottom w:val="0"/>
                          <w:divBdr>
                            <w:top w:val="none" w:sz="0" w:space="0" w:color="auto"/>
                            <w:left w:val="none" w:sz="0" w:space="0" w:color="auto"/>
                            <w:bottom w:val="none" w:sz="0" w:space="0" w:color="auto"/>
                            <w:right w:val="none" w:sz="0" w:space="0" w:color="auto"/>
                          </w:divBdr>
                          <w:divsChild>
                            <w:div w:id="161810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072351">
                      <w:marLeft w:val="0"/>
                      <w:marRight w:val="0"/>
                      <w:marTop w:val="0"/>
                      <w:marBottom w:val="0"/>
                      <w:divBdr>
                        <w:top w:val="none" w:sz="0" w:space="0" w:color="auto"/>
                        <w:left w:val="none" w:sz="0" w:space="0" w:color="auto"/>
                        <w:bottom w:val="none" w:sz="0" w:space="0" w:color="auto"/>
                        <w:right w:val="none" w:sz="0" w:space="0" w:color="auto"/>
                      </w:divBdr>
                      <w:divsChild>
                        <w:div w:id="2100716781">
                          <w:marLeft w:val="0"/>
                          <w:marRight w:val="0"/>
                          <w:marTop w:val="0"/>
                          <w:marBottom w:val="0"/>
                          <w:divBdr>
                            <w:top w:val="none" w:sz="0" w:space="0" w:color="auto"/>
                            <w:left w:val="none" w:sz="0" w:space="0" w:color="auto"/>
                            <w:bottom w:val="none" w:sz="0" w:space="0" w:color="auto"/>
                            <w:right w:val="none" w:sz="0" w:space="0" w:color="auto"/>
                          </w:divBdr>
                          <w:divsChild>
                            <w:div w:id="840044598">
                              <w:marLeft w:val="0"/>
                              <w:marRight w:val="0"/>
                              <w:marTop w:val="0"/>
                              <w:marBottom w:val="0"/>
                              <w:divBdr>
                                <w:top w:val="none" w:sz="0" w:space="0" w:color="auto"/>
                                <w:left w:val="none" w:sz="0" w:space="0" w:color="auto"/>
                                <w:bottom w:val="none" w:sz="0" w:space="0" w:color="auto"/>
                                <w:right w:val="none" w:sz="0" w:space="0" w:color="auto"/>
                              </w:divBdr>
                              <w:divsChild>
                                <w:div w:id="1695616843">
                                  <w:marLeft w:val="0"/>
                                  <w:marRight w:val="0"/>
                                  <w:marTop w:val="0"/>
                                  <w:marBottom w:val="0"/>
                                  <w:divBdr>
                                    <w:top w:val="none" w:sz="0" w:space="0" w:color="auto"/>
                                    <w:left w:val="none" w:sz="0" w:space="0" w:color="auto"/>
                                    <w:bottom w:val="none" w:sz="0" w:space="0" w:color="auto"/>
                                    <w:right w:val="none" w:sz="0" w:space="0" w:color="auto"/>
                                  </w:divBdr>
                                  <w:divsChild>
                                    <w:div w:id="1164978545">
                                      <w:marLeft w:val="0"/>
                                      <w:marRight w:val="0"/>
                                      <w:marTop w:val="0"/>
                                      <w:marBottom w:val="0"/>
                                      <w:divBdr>
                                        <w:top w:val="none" w:sz="0" w:space="0" w:color="auto"/>
                                        <w:left w:val="none" w:sz="0" w:space="0" w:color="auto"/>
                                        <w:bottom w:val="none" w:sz="0" w:space="0" w:color="auto"/>
                                        <w:right w:val="none" w:sz="0" w:space="0" w:color="auto"/>
                                      </w:divBdr>
                                      <w:divsChild>
                                        <w:div w:id="309091837">
                                          <w:marLeft w:val="0"/>
                                          <w:marRight w:val="0"/>
                                          <w:marTop w:val="0"/>
                                          <w:marBottom w:val="0"/>
                                          <w:divBdr>
                                            <w:top w:val="none" w:sz="0" w:space="0" w:color="auto"/>
                                            <w:left w:val="none" w:sz="0" w:space="0" w:color="auto"/>
                                            <w:bottom w:val="none" w:sz="0" w:space="0" w:color="auto"/>
                                            <w:right w:val="none" w:sz="0" w:space="0" w:color="auto"/>
                                          </w:divBdr>
                                          <w:divsChild>
                                            <w:div w:id="398870880">
                                              <w:marLeft w:val="0"/>
                                              <w:marRight w:val="0"/>
                                              <w:marTop w:val="0"/>
                                              <w:marBottom w:val="0"/>
                                              <w:divBdr>
                                                <w:top w:val="none" w:sz="0" w:space="0" w:color="auto"/>
                                                <w:left w:val="none" w:sz="0" w:space="0" w:color="auto"/>
                                                <w:bottom w:val="none" w:sz="0" w:space="0" w:color="auto"/>
                                                <w:right w:val="none" w:sz="0" w:space="0" w:color="auto"/>
                                              </w:divBdr>
                                              <w:divsChild>
                                                <w:div w:id="1915121542">
                                                  <w:marLeft w:val="0"/>
                                                  <w:marRight w:val="0"/>
                                                  <w:marTop w:val="0"/>
                                                  <w:marBottom w:val="0"/>
                                                  <w:divBdr>
                                                    <w:top w:val="none" w:sz="0" w:space="0" w:color="auto"/>
                                                    <w:left w:val="none" w:sz="0" w:space="0" w:color="auto"/>
                                                    <w:bottom w:val="none" w:sz="0" w:space="0" w:color="auto"/>
                                                    <w:right w:val="none" w:sz="0" w:space="0" w:color="auto"/>
                                                  </w:divBdr>
                                                  <w:divsChild>
                                                    <w:div w:id="1620068707">
                                                      <w:marLeft w:val="0"/>
                                                      <w:marRight w:val="0"/>
                                                      <w:marTop w:val="0"/>
                                                      <w:marBottom w:val="0"/>
                                                      <w:divBdr>
                                                        <w:top w:val="none" w:sz="0" w:space="0" w:color="auto"/>
                                                        <w:left w:val="none" w:sz="0" w:space="0" w:color="auto"/>
                                                        <w:bottom w:val="none" w:sz="0" w:space="0" w:color="auto"/>
                                                        <w:right w:val="none" w:sz="0" w:space="0" w:color="auto"/>
                                                      </w:divBdr>
                                                      <w:divsChild>
                                                        <w:div w:id="662589141">
                                                          <w:marLeft w:val="0"/>
                                                          <w:marRight w:val="0"/>
                                                          <w:marTop w:val="0"/>
                                                          <w:marBottom w:val="0"/>
                                                          <w:divBdr>
                                                            <w:top w:val="none" w:sz="0" w:space="0" w:color="auto"/>
                                                            <w:left w:val="none" w:sz="0" w:space="0" w:color="auto"/>
                                                            <w:bottom w:val="none" w:sz="0" w:space="0" w:color="auto"/>
                                                            <w:right w:val="none" w:sz="0" w:space="0" w:color="auto"/>
                                                          </w:divBdr>
                                                          <w:divsChild>
                                                            <w:div w:id="1959220161">
                                                              <w:marLeft w:val="0"/>
                                                              <w:marRight w:val="0"/>
                                                              <w:marTop w:val="0"/>
                                                              <w:marBottom w:val="0"/>
                                                              <w:divBdr>
                                                                <w:top w:val="none" w:sz="0" w:space="0" w:color="auto"/>
                                                                <w:left w:val="none" w:sz="0" w:space="0" w:color="auto"/>
                                                                <w:bottom w:val="none" w:sz="0" w:space="0" w:color="auto"/>
                                                                <w:right w:val="none" w:sz="0" w:space="0" w:color="auto"/>
                                                              </w:divBdr>
                                                              <w:divsChild>
                                                                <w:div w:id="447354601">
                                                                  <w:marLeft w:val="0"/>
                                                                  <w:marRight w:val="0"/>
                                                                  <w:marTop w:val="0"/>
                                                                  <w:marBottom w:val="0"/>
                                                                  <w:divBdr>
                                                                    <w:top w:val="none" w:sz="0" w:space="0" w:color="auto"/>
                                                                    <w:left w:val="none" w:sz="0" w:space="0" w:color="auto"/>
                                                                    <w:bottom w:val="none" w:sz="0" w:space="0" w:color="auto"/>
                                                                    <w:right w:val="none" w:sz="0" w:space="0" w:color="auto"/>
                                                                  </w:divBdr>
                                                                  <w:divsChild>
                                                                    <w:div w:id="1294411469">
                                                                      <w:marLeft w:val="0"/>
                                                                      <w:marRight w:val="0"/>
                                                                      <w:marTop w:val="0"/>
                                                                      <w:marBottom w:val="0"/>
                                                                      <w:divBdr>
                                                                        <w:top w:val="none" w:sz="0" w:space="0" w:color="auto"/>
                                                                        <w:left w:val="none" w:sz="0" w:space="0" w:color="auto"/>
                                                                        <w:bottom w:val="none" w:sz="0" w:space="0" w:color="auto"/>
                                                                        <w:right w:val="none" w:sz="0" w:space="0" w:color="auto"/>
                                                                      </w:divBdr>
                                                                      <w:divsChild>
                                                                        <w:div w:id="97919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5707035">
      <w:bodyDiv w:val="1"/>
      <w:marLeft w:val="0"/>
      <w:marRight w:val="0"/>
      <w:marTop w:val="0"/>
      <w:marBottom w:val="0"/>
      <w:divBdr>
        <w:top w:val="none" w:sz="0" w:space="0" w:color="auto"/>
        <w:left w:val="none" w:sz="0" w:space="0" w:color="auto"/>
        <w:bottom w:val="none" w:sz="0" w:space="0" w:color="auto"/>
        <w:right w:val="none" w:sz="0" w:space="0" w:color="auto"/>
      </w:divBdr>
      <w:divsChild>
        <w:div w:id="51542357">
          <w:marLeft w:val="0"/>
          <w:marRight w:val="0"/>
          <w:marTop w:val="0"/>
          <w:marBottom w:val="0"/>
          <w:divBdr>
            <w:top w:val="none" w:sz="0" w:space="0" w:color="auto"/>
            <w:left w:val="none" w:sz="0" w:space="0" w:color="auto"/>
            <w:bottom w:val="none" w:sz="0" w:space="0" w:color="auto"/>
            <w:right w:val="none" w:sz="0" w:space="0" w:color="auto"/>
          </w:divBdr>
          <w:divsChild>
            <w:div w:id="53310425">
              <w:marLeft w:val="0"/>
              <w:marRight w:val="0"/>
              <w:marTop w:val="0"/>
              <w:marBottom w:val="0"/>
              <w:divBdr>
                <w:top w:val="none" w:sz="0" w:space="0" w:color="auto"/>
                <w:left w:val="none" w:sz="0" w:space="0" w:color="auto"/>
                <w:bottom w:val="none" w:sz="0" w:space="0" w:color="auto"/>
                <w:right w:val="none" w:sz="0" w:space="0" w:color="auto"/>
              </w:divBdr>
              <w:divsChild>
                <w:div w:id="94662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310240">
      <w:bodyDiv w:val="1"/>
      <w:marLeft w:val="0"/>
      <w:marRight w:val="0"/>
      <w:marTop w:val="0"/>
      <w:marBottom w:val="0"/>
      <w:divBdr>
        <w:top w:val="none" w:sz="0" w:space="0" w:color="auto"/>
        <w:left w:val="none" w:sz="0" w:space="0" w:color="auto"/>
        <w:bottom w:val="none" w:sz="0" w:space="0" w:color="auto"/>
        <w:right w:val="none" w:sz="0" w:space="0" w:color="auto"/>
      </w:divBdr>
      <w:divsChild>
        <w:div w:id="1907448014">
          <w:marLeft w:val="0"/>
          <w:marRight w:val="0"/>
          <w:marTop w:val="0"/>
          <w:marBottom w:val="0"/>
          <w:divBdr>
            <w:top w:val="none" w:sz="0" w:space="0" w:color="auto"/>
            <w:left w:val="none" w:sz="0" w:space="0" w:color="auto"/>
            <w:bottom w:val="none" w:sz="0" w:space="0" w:color="auto"/>
            <w:right w:val="none" w:sz="0" w:space="0" w:color="auto"/>
          </w:divBdr>
          <w:divsChild>
            <w:div w:id="1403410634">
              <w:marLeft w:val="0"/>
              <w:marRight w:val="0"/>
              <w:marTop w:val="0"/>
              <w:marBottom w:val="0"/>
              <w:divBdr>
                <w:top w:val="none" w:sz="0" w:space="0" w:color="auto"/>
                <w:left w:val="none" w:sz="0" w:space="0" w:color="auto"/>
                <w:bottom w:val="none" w:sz="0" w:space="0" w:color="auto"/>
                <w:right w:val="none" w:sz="0" w:space="0" w:color="auto"/>
              </w:divBdr>
              <w:divsChild>
                <w:div w:id="152601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735363">
      <w:bodyDiv w:val="1"/>
      <w:marLeft w:val="0"/>
      <w:marRight w:val="0"/>
      <w:marTop w:val="0"/>
      <w:marBottom w:val="0"/>
      <w:divBdr>
        <w:top w:val="none" w:sz="0" w:space="0" w:color="auto"/>
        <w:left w:val="none" w:sz="0" w:space="0" w:color="auto"/>
        <w:bottom w:val="none" w:sz="0" w:space="0" w:color="auto"/>
        <w:right w:val="none" w:sz="0" w:space="0" w:color="auto"/>
      </w:divBdr>
      <w:divsChild>
        <w:div w:id="1186677611">
          <w:marLeft w:val="0"/>
          <w:marRight w:val="0"/>
          <w:marTop w:val="0"/>
          <w:marBottom w:val="0"/>
          <w:divBdr>
            <w:top w:val="none" w:sz="0" w:space="0" w:color="auto"/>
            <w:left w:val="none" w:sz="0" w:space="0" w:color="auto"/>
            <w:bottom w:val="none" w:sz="0" w:space="0" w:color="auto"/>
            <w:right w:val="none" w:sz="0" w:space="0" w:color="auto"/>
          </w:divBdr>
          <w:divsChild>
            <w:div w:id="485242939">
              <w:marLeft w:val="0"/>
              <w:marRight w:val="0"/>
              <w:marTop w:val="0"/>
              <w:marBottom w:val="0"/>
              <w:divBdr>
                <w:top w:val="none" w:sz="0" w:space="0" w:color="auto"/>
                <w:left w:val="none" w:sz="0" w:space="0" w:color="auto"/>
                <w:bottom w:val="none" w:sz="0" w:space="0" w:color="auto"/>
                <w:right w:val="none" w:sz="0" w:space="0" w:color="auto"/>
              </w:divBdr>
              <w:divsChild>
                <w:div w:id="99483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225926">
      <w:bodyDiv w:val="1"/>
      <w:marLeft w:val="0"/>
      <w:marRight w:val="0"/>
      <w:marTop w:val="0"/>
      <w:marBottom w:val="0"/>
      <w:divBdr>
        <w:top w:val="none" w:sz="0" w:space="0" w:color="auto"/>
        <w:left w:val="none" w:sz="0" w:space="0" w:color="auto"/>
        <w:bottom w:val="none" w:sz="0" w:space="0" w:color="auto"/>
        <w:right w:val="none" w:sz="0" w:space="0" w:color="auto"/>
      </w:divBdr>
    </w:div>
    <w:div w:id="1895502489">
      <w:bodyDiv w:val="1"/>
      <w:marLeft w:val="0"/>
      <w:marRight w:val="0"/>
      <w:marTop w:val="0"/>
      <w:marBottom w:val="0"/>
      <w:divBdr>
        <w:top w:val="none" w:sz="0" w:space="0" w:color="auto"/>
        <w:left w:val="none" w:sz="0" w:space="0" w:color="auto"/>
        <w:bottom w:val="none" w:sz="0" w:space="0" w:color="auto"/>
        <w:right w:val="none" w:sz="0" w:space="0" w:color="auto"/>
      </w:divBdr>
      <w:divsChild>
        <w:div w:id="1328048268">
          <w:marLeft w:val="0"/>
          <w:marRight w:val="0"/>
          <w:marTop w:val="0"/>
          <w:marBottom w:val="0"/>
          <w:divBdr>
            <w:top w:val="none" w:sz="0" w:space="0" w:color="auto"/>
            <w:left w:val="none" w:sz="0" w:space="0" w:color="auto"/>
            <w:bottom w:val="none" w:sz="0" w:space="0" w:color="auto"/>
            <w:right w:val="none" w:sz="0" w:space="0" w:color="auto"/>
          </w:divBdr>
          <w:divsChild>
            <w:div w:id="936013430">
              <w:marLeft w:val="0"/>
              <w:marRight w:val="0"/>
              <w:marTop w:val="0"/>
              <w:marBottom w:val="0"/>
              <w:divBdr>
                <w:top w:val="none" w:sz="0" w:space="0" w:color="auto"/>
                <w:left w:val="none" w:sz="0" w:space="0" w:color="auto"/>
                <w:bottom w:val="none" w:sz="0" w:space="0" w:color="auto"/>
                <w:right w:val="none" w:sz="0" w:space="0" w:color="auto"/>
              </w:divBdr>
              <w:divsChild>
                <w:div w:id="46328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710970">
      <w:bodyDiv w:val="1"/>
      <w:marLeft w:val="0"/>
      <w:marRight w:val="0"/>
      <w:marTop w:val="0"/>
      <w:marBottom w:val="0"/>
      <w:divBdr>
        <w:top w:val="none" w:sz="0" w:space="0" w:color="auto"/>
        <w:left w:val="none" w:sz="0" w:space="0" w:color="auto"/>
        <w:bottom w:val="none" w:sz="0" w:space="0" w:color="auto"/>
        <w:right w:val="none" w:sz="0" w:space="0" w:color="auto"/>
      </w:divBdr>
      <w:divsChild>
        <w:div w:id="1378581325">
          <w:marLeft w:val="0"/>
          <w:marRight w:val="0"/>
          <w:marTop w:val="0"/>
          <w:marBottom w:val="0"/>
          <w:divBdr>
            <w:top w:val="none" w:sz="0" w:space="0" w:color="auto"/>
            <w:left w:val="none" w:sz="0" w:space="0" w:color="auto"/>
            <w:bottom w:val="none" w:sz="0" w:space="0" w:color="auto"/>
            <w:right w:val="none" w:sz="0" w:space="0" w:color="auto"/>
          </w:divBdr>
          <w:divsChild>
            <w:div w:id="353120682">
              <w:marLeft w:val="0"/>
              <w:marRight w:val="0"/>
              <w:marTop w:val="0"/>
              <w:marBottom w:val="0"/>
              <w:divBdr>
                <w:top w:val="none" w:sz="0" w:space="0" w:color="auto"/>
                <w:left w:val="none" w:sz="0" w:space="0" w:color="auto"/>
                <w:bottom w:val="none" w:sz="0" w:space="0" w:color="auto"/>
                <w:right w:val="none" w:sz="0" w:space="0" w:color="auto"/>
              </w:divBdr>
              <w:divsChild>
                <w:div w:id="151291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365642">
      <w:bodyDiv w:val="1"/>
      <w:marLeft w:val="0"/>
      <w:marRight w:val="0"/>
      <w:marTop w:val="0"/>
      <w:marBottom w:val="0"/>
      <w:divBdr>
        <w:top w:val="none" w:sz="0" w:space="0" w:color="auto"/>
        <w:left w:val="none" w:sz="0" w:space="0" w:color="auto"/>
        <w:bottom w:val="none" w:sz="0" w:space="0" w:color="auto"/>
        <w:right w:val="none" w:sz="0" w:space="0" w:color="auto"/>
      </w:divBdr>
      <w:divsChild>
        <w:div w:id="1446192637">
          <w:marLeft w:val="0"/>
          <w:marRight w:val="0"/>
          <w:marTop w:val="0"/>
          <w:marBottom w:val="0"/>
          <w:divBdr>
            <w:top w:val="none" w:sz="0" w:space="0" w:color="auto"/>
            <w:left w:val="none" w:sz="0" w:space="0" w:color="auto"/>
            <w:bottom w:val="none" w:sz="0" w:space="0" w:color="auto"/>
            <w:right w:val="none" w:sz="0" w:space="0" w:color="auto"/>
          </w:divBdr>
          <w:divsChild>
            <w:div w:id="1492062124">
              <w:marLeft w:val="0"/>
              <w:marRight w:val="0"/>
              <w:marTop w:val="0"/>
              <w:marBottom w:val="0"/>
              <w:divBdr>
                <w:top w:val="none" w:sz="0" w:space="0" w:color="auto"/>
                <w:left w:val="none" w:sz="0" w:space="0" w:color="auto"/>
                <w:bottom w:val="none" w:sz="0" w:space="0" w:color="auto"/>
                <w:right w:val="none" w:sz="0" w:space="0" w:color="auto"/>
              </w:divBdr>
              <w:divsChild>
                <w:div w:id="201576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657572">
      <w:bodyDiv w:val="1"/>
      <w:marLeft w:val="0"/>
      <w:marRight w:val="0"/>
      <w:marTop w:val="0"/>
      <w:marBottom w:val="0"/>
      <w:divBdr>
        <w:top w:val="none" w:sz="0" w:space="0" w:color="auto"/>
        <w:left w:val="none" w:sz="0" w:space="0" w:color="auto"/>
        <w:bottom w:val="none" w:sz="0" w:space="0" w:color="auto"/>
        <w:right w:val="none" w:sz="0" w:space="0" w:color="auto"/>
      </w:divBdr>
      <w:divsChild>
        <w:div w:id="1463959566">
          <w:marLeft w:val="0"/>
          <w:marRight w:val="0"/>
          <w:marTop w:val="0"/>
          <w:marBottom w:val="0"/>
          <w:divBdr>
            <w:top w:val="none" w:sz="0" w:space="0" w:color="auto"/>
            <w:left w:val="none" w:sz="0" w:space="0" w:color="auto"/>
            <w:bottom w:val="none" w:sz="0" w:space="0" w:color="auto"/>
            <w:right w:val="none" w:sz="0" w:space="0" w:color="auto"/>
          </w:divBdr>
          <w:divsChild>
            <w:div w:id="1449930517">
              <w:marLeft w:val="0"/>
              <w:marRight w:val="0"/>
              <w:marTop w:val="0"/>
              <w:marBottom w:val="0"/>
              <w:divBdr>
                <w:top w:val="none" w:sz="0" w:space="0" w:color="auto"/>
                <w:left w:val="none" w:sz="0" w:space="0" w:color="auto"/>
                <w:bottom w:val="none" w:sz="0" w:space="0" w:color="auto"/>
                <w:right w:val="none" w:sz="0" w:space="0" w:color="auto"/>
              </w:divBdr>
              <w:divsChild>
                <w:div w:id="68263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E0E23-3736-4C1D-97D5-BD6BE4F93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5342</Words>
  <Characters>30453</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35724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dc:creator>
  <cp:keywords/>
  <dc:description/>
  <cp:lastModifiedBy>user</cp:lastModifiedBy>
  <cp:revision>2</cp:revision>
  <dcterms:created xsi:type="dcterms:W3CDTF">2017-12-10T11:34:00Z</dcterms:created>
  <dcterms:modified xsi:type="dcterms:W3CDTF">2017-12-10T11:34:00Z</dcterms:modified>
</cp:coreProperties>
</file>